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2BB6B" w14:textId="77777777" w:rsidR="00B2770D" w:rsidRDefault="00B2770D" w:rsidP="008A3328">
      <w:pPr>
        <w:jc w:val="center"/>
        <w:rPr>
          <w:rFonts w:ascii="Times New Roman" w:hAnsi="Times New Roman" w:cs="Times New Roman"/>
          <w:b/>
          <w:bCs/>
          <w:sz w:val="24"/>
        </w:rPr>
      </w:pPr>
    </w:p>
    <w:p w14:paraId="4096F7B9" w14:textId="01BE359A" w:rsidR="00713C0F" w:rsidRPr="00895E88" w:rsidRDefault="00713C0F" w:rsidP="008A3328">
      <w:pPr>
        <w:jc w:val="center"/>
        <w:rPr>
          <w:rFonts w:ascii="Times New Roman" w:hAnsi="Times New Roman" w:cs="Times New Roman"/>
          <w:b/>
          <w:bCs/>
          <w:sz w:val="24"/>
        </w:rPr>
      </w:pPr>
      <w:r w:rsidRPr="00895E88">
        <w:rPr>
          <w:rFonts w:ascii="Times New Roman" w:hAnsi="Times New Roman" w:cs="Times New Roman"/>
          <w:b/>
          <w:bCs/>
          <w:sz w:val="24"/>
        </w:rPr>
        <w:t>Tribunal de Justiça do Estado de Mato Grosso</w:t>
      </w:r>
    </w:p>
    <w:p w14:paraId="7AAA565C" w14:textId="3ACBF8B0" w:rsidR="00713C0F" w:rsidRDefault="00713C0F" w:rsidP="00BB267D">
      <w:pPr>
        <w:widowControl w:val="0"/>
        <w:spacing w:line="360" w:lineRule="auto"/>
        <w:jc w:val="center"/>
        <w:rPr>
          <w:rFonts w:ascii="Times New Roman" w:hAnsi="Times New Roman" w:cs="Times New Roman"/>
          <w:b/>
          <w:bCs/>
          <w:sz w:val="24"/>
        </w:rPr>
      </w:pPr>
      <w:r w:rsidRPr="00895E88">
        <w:rPr>
          <w:rFonts w:ascii="Times New Roman" w:hAnsi="Times New Roman" w:cs="Times New Roman"/>
          <w:b/>
          <w:bCs/>
          <w:sz w:val="24"/>
        </w:rPr>
        <w:t>PREGÃO ELETRÔNICO N.</w:t>
      </w:r>
      <w:r w:rsidR="00A04C5B" w:rsidRPr="00895E88">
        <w:rPr>
          <w:rFonts w:ascii="Times New Roman" w:hAnsi="Times New Roman" w:cs="Times New Roman"/>
          <w:b/>
          <w:bCs/>
          <w:sz w:val="24"/>
        </w:rPr>
        <w:t xml:space="preserve"> </w:t>
      </w:r>
      <w:r w:rsidR="009845CF">
        <w:rPr>
          <w:rFonts w:ascii="Times New Roman" w:hAnsi="Times New Roman" w:cs="Times New Roman"/>
          <w:b/>
          <w:bCs/>
          <w:sz w:val="24"/>
        </w:rPr>
        <w:t>17/2026</w:t>
      </w:r>
    </w:p>
    <w:p w14:paraId="73C005AC" w14:textId="16E95BC1" w:rsidR="00713C0F" w:rsidRPr="00895E88" w:rsidRDefault="005B2A65" w:rsidP="00BB267D">
      <w:pPr>
        <w:widowControl w:val="0"/>
        <w:spacing w:line="360" w:lineRule="auto"/>
        <w:jc w:val="center"/>
        <w:rPr>
          <w:rFonts w:ascii="Times New Roman" w:hAnsi="Times New Roman" w:cs="Times New Roman"/>
          <w:b/>
          <w:bCs/>
          <w:sz w:val="24"/>
        </w:rPr>
      </w:pPr>
      <w:r w:rsidRPr="00895E88">
        <w:rPr>
          <w:rFonts w:ascii="Times New Roman" w:hAnsi="Times New Roman" w:cs="Times New Roman"/>
          <w:b/>
          <w:bCs/>
          <w:sz w:val="24"/>
        </w:rPr>
        <w:t xml:space="preserve"> </w:t>
      </w:r>
      <w:r w:rsidR="00713C0F" w:rsidRPr="00895E88">
        <w:rPr>
          <w:rFonts w:ascii="Times New Roman" w:hAnsi="Times New Roman" w:cs="Times New Roman"/>
          <w:b/>
          <w:bCs/>
          <w:sz w:val="24"/>
        </w:rPr>
        <w:t>(</w:t>
      </w:r>
      <w:r w:rsidR="000E4612" w:rsidRPr="00895E88">
        <w:rPr>
          <w:rFonts w:ascii="Times New Roman" w:hAnsi="Times New Roman" w:cs="Times New Roman"/>
          <w:b/>
          <w:bCs/>
          <w:sz w:val="24"/>
        </w:rPr>
        <w:t xml:space="preserve">Processo Administrativo n. </w:t>
      </w:r>
      <w:r w:rsidR="000C2027">
        <w:rPr>
          <w:rFonts w:ascii="Times New Roman" w:hAnsi="Times New Roman" w:cs="Times New Roman"/>
          <w:b/>
          <w:bCs/>
          <w:sz w:val="24"/>
        </w:rPr>
        <w:t>26</w:t>
      </w:r>
      <w:r w:rsidR="00345C5C">
        <w:rPr>
          <w:rFonts w:ascii="Times New Roman" w:hAnsi="Times New Roman" w:cs="Times New Roman"/>
          <w:b/>
          <w:bCs/>
          <w:sz w:val="24"/>
        </w:rPr>
        <w:t>/202</w:t>
      </w:r>
      <w:r w:rsidR="00F8267F">
        <w:rPr>
          <w:rFonts w:ascii="Times New Roman" w:hAnsi="Times New Roman" w:cs="Times New Roman"/>
          <w:b/>
          <w:bCs/>
          <w:sz w:val="24"/>
        </w:rPr>
        <w:t>6</w:t>
      </w:r>
      <w:r w:rsidR="00713C0F" w:rsidRPr="00895E88">
        <w:rPr>
          <w:rFonts w:ascii="Times New Roman" w:hAnsi="Times New Roman" w:cs="Times New Roman"/>
          <w:b/>
          <w:bCs/>
          <w:sz w:val="24"/>
        </w:rPr>
        <w:t>)</w:t>
      </w:r>
    </w:p>
    <w:p w14:paraId="28A69A3C" w14:textId="77777777" w:rsidR="00713C0F" w:rsidRPr="00EB280D" w:rsidRDefault="00713C0F" w:rsidP="00D97172">
      <w:pPr>
        <w:widowControl w:val="0"/>
        <w:ind w:right="-17"/>
        <w:jc w:val="both"/>
        <w:rPr>
          <w:rFonts w:ascii="Times New Roman" w:hAnsi="Times New Roman" w:cs="Times New Roman"/>
          <w:b/>
          <w:bCs/>
          <w:sz w:val="24"/>
        </w:rPr>
      </w:pPr>
    </w:p>
    <w:p w14:paraId="1A77C84A" w14:textId="0653C732" w:rsidR="00713C0F" w:rsidRPr="00EB280D" w:rsidRDefault="00713C0F" w:rsidP="004F5E28">
      <w:pPr>
        <w:widowControl w:val="0"/>
        <w:snapToGrid w:val="0"/>
        <w:spacing w:line="360" w:lineRule="auto"/>
        <w:jc w:val="both"/>
        <w:rPr>
          <w:rFonts w:ascii="Times New Roman" w:hAnsi="Times New Roman" w:cs="Times New Roman"/>
          <w:sz w:val="24"/>
        </w:rPr>
      </w:pPr>
      <w:r w:rsidRPr="00EB280D">
        <w:rPr>
          <w:rFonts w:ascii="Times New Roman" w:hAnsi="Times New Roman" w:cs="Times New Roman"/>
          <w:sz w:val="24"/>
        </w:rPr>
        <w:t xml:space="preserve">O </w:t>
      </w:r>
      <w:r w:rsidRPr="00EB280D">
        <w:rPr>
          <w:rFonts w:ascii="Times New Roman" w:hAnsi="Times New Roman" w:cs="Times New Roman"/>
          <w:b/>
          <w:sz w:val="24"/>
        </w:rPr>
        <w:t>ESTADO DE MATO GROSSO</w:t>
      </w:r>
      <w:r w:rsidRPr="00EB280D">
        <w:rPr>
          <w:rFonts w:ascii="Times New Roman" w:hAnsi="Times New Roman" w:cs="Times New Roman"/>
          <w:sz w:val="24"/>
        </w:rPr>
        <w:t xml:space="preserve">, por intermédio do </w:t>
      </w:r>
      <w:r w:rsidRPr="00EB280D">
        <w:rPr>
          <w:rFonts w:ascii="Times New Roman" w:hAnsi="Times New Roman" w:cs="Times New Roman"/>
          <w:b/>
          <w:sz w:val="24"/>
        </w:rPr>
        <w:t>PODER JUDICIÁRIO/TRIBUNAL DE JUSTIÇA</w:t>
      </w:r>
      <w:r w:rsidRPr="00EB280D">
        <w:rPr>
          <w:rFonts w:ascii="Times New Roman" w:hAnsi="Times New Roman" w:cs="Times New Roman"/>
          <w:sz w:val="24"/>
        </w:rPr>
        <w:t>, CNPJ N. 03.535</w:t>
      </w:r>
      <w:r w:rsidR="00F6216D">
        <w:rPr>
          <w:rFonts w:ascii="Times New Roman" w:hAnsi="Times New Roman" w:cs="Times New Roman"/>
          <w:sz w:val="24"/>
        </w:rPr>
        <w:t>.</w:t>
      </w:r>
      <w:r w:rsidRPr="00EB280D">
        <w:rPr>
          <w:rFonts w:ascii="Times New Roman" w:hAnsi="Times New Roman" w:cs="Times New Roman"/>
          <w:sz w:val="24"/>
        </w:rPr>
        <w:t xml:space="preserve">606/0001-10, com recursos próprios </w:t>
      </w:r>
      <w:r w:rsidR="00D77C4B" w:rsidRPr="00D77C4B">
        <w:rPr>
          <w:rFonts w:ascii="Times New Roman" w:hAnsi="Times New Roman" w:cs="Times New Roman"/>
          <w:sz w:val="24"/>
        </w:rPr>
        <w:t>(Fonte 1.500.0000),</w:t>
      </w:r>
      <w:r w:rsidRPr="00EB280D">
        <w:rPr>
          <w:rFonts w:ascii="Times New Roman" w:hAnsi="Times New Roman" w:cs="Times New Roman"/>
          <w:sz w:val="24"/>
        </w:rPr>
        <w:t xml:space="preserve"> ou do </w:t>
      </w:r>
      <w:r w:rsidRPr="00EB280D">
        <w:rPr>
          <w:rFonts w:ascii="Times New Roman" w:hAnsi="Times New Roman" w:cs="Times New Roman"/>
          <w:b/>
          <w:sz w:val="24"/>
        </w:rPr>
        <w:t>FUNDO DE APOIO AO JUDICIÁRIO/FUNAJURIS</w:t>
      </w:r>
      <w:r w:rsidRPr="00EB280D">
        <w:rPr>
          <w:rFonts w:ascii="Times New Roman" w:hAnsi="Times New Roman" w:cs="Times New Roman"/>
          <w:sz w:val="24"/>
        </w:rPr>
        <w:t>, CNPJ sob o n° 01.872</w:t>
      </w:r>
      <w:r w:rsidR="00D5491A">
        <w:rPr>
          <w:rFonts w:ascii="Times New Roman" w:hAnsi="Times New Roman" w:cs="Times New Roman"/>
          <w:sz w:val="24"/>
        </w:rPr>
        <w:t>.</w:t>
      </w:r>
      <w:r w:rsidRPr="00EB280D">
        <w:rPr>
          <w:rFonts w:ascii="Times New Roman" w:hAnsi="Times New Roman" w:cs="Times New Roman"/>
          <w:sz w:val="24"/>
        </w:rPr>
        <w:t xml:space="preserve">837/0001-93 (Fonte </w:t>
      </w:r>
      <w:r w:rsidR="00771D95" w:rsidRPr="00EB280D">
        <w:rPr>
          <w:rFonts w:ascii="Times New Roman" w:hAnsi="Times New Roman" w:cs="Times New Roman"/>
          <w:sz w:val="24"/>
        </w:rPr>
        <w:t>1.760.0000/2.760.0000</w:t>
      </w:r>
      <w:r w:rsidRPr="00EB280D">
        <w:rPr>
          <w:rFonts w:ascii="Times New Roman" w:hAnsi="Times New Roman" w:cs="Times New Roman"/>
          <w:sz w:val="24"/>
        </w:rPr>
        <w:t xml:space="preserve">), sediado no Palácio da Justiça, Centro Político Administrativo, em Cuiabá/MT, CEP 78.049-926, e de seu </w:t>
      </w:r>
      <w:r w:rsidRPr="00EB280D">
        <w:rPr>
          <w:rFonts w:ascii="Times New Roman" w:hAnsi="Times New Roman" w:cs="Times New Roman"/>
          <w:b/>
          <w:sz w:val="24"/>
        </w:rPr>
        <w:t>PREGOEIRO</w:t>
      </w:r>
      <w:r w:rsidRPr="00EB280D">
        <w:rPr>
          <w:rFonts w:ascii="Times New Roman" w:hAnsi="Times New Roman" w:cs="Times New Roman"/>
          <w:sz w:val="24"/>
        </w:rPr>
        <w:t xml:space="preserve">, designado pela </w:t>
      </w:r>
      <w:r w:rsidR="00345C5C" w:rsidRPr="00345C5C">
        <w:rPr>
          <w:rFonts w:ascii="Times New Roman" w:hAnsi="Times New Roman" w:cs="Times New Roman"/>
          <w:b/>
          <w:bCs/>
          <w:sz w:val="24"/>
        </w:rPr>
        <w:t xml:space="preserve">Portaria nº 1434/2024, </w:t>
      </w:r>
      <w:r w:rsidR="00345C5C" w:rsidRPr="00345C5C">
        <w:rPr>
          <w:rFonts w:ascii="Times New Roman" w:hAnsi="Times New Roman" w:cs="Times New Roman"/>
          <w:bCs/>
          <w:sz w:val="24"/>
        </w:rPr>
        <w:t>publicada no DJE-MT nº. 11.844, disponibilizado em 06/12/2024</w:t>
      </w:r>
      <w:r w:rsidR="00831EA9" w:rsidRPr="00EB280D">
        <w:rPr>
          <w:rFonts w:ascii="Times New Roman" w:hAnsi="Times New Roman" w:cs="Times New Roman"/>
          <w:bCs/>
          <w:sz w:val="24"/>
        </w:rPr>
        <w:t>,</w:t>
      </w:r>
      <w:r w:rsidR="00831EA9" w:rsidRPr="00EB280D">
        <w:rPr>
          <w:rFonts w:ascii="Times New Roman" w:hAnsi="Times New Roman" w:cs="Times New Roman"/>
          <w:b/>
          <w:bCs/>
          <w:sz w:val="24"/>
        </w:rPr>
        <w:t xml:space="preserve"> </w:t>
      </w:r>
      <w:r w:rsidR="00831EA9" w:rsidRPr="00EB280D">
        <w:rPr>
          <w:rFonts w:ascii="Times New Roman" w:hAnsi="Times New Roman" w:cs="Times New Roman"/>
          <w:bCs/>
          <w:sz w:val="24"/>
        </w:rPr>
        <w:t xml:space="preserve">torna público que realizará </w:t>
      </w:r>
      <w:proofErr w:type="gramStart"/>
      <w:r w:rsidR="00831EA9" w:rsidRPr="00EB280D">
        <w:rPr>
          <w:rFonts w:ascii="Times New Roman" w:hAnsi="Times New Roman" w:cs="Times New Roman"/>
          <w:bCs/>
          <w:sz w:val="24"/>
        </w:rPr>
        <w:t>licitação, na modalidade PREGÃO, na forma ELETRÔNICA,</w:t>
      </w:r>
      <w:r w:rsidR="00831EA9" w:rsidRPr="00EB280D">
        <w:rPr>
          <w:rFonts w:ascii="Times New Roman" w:hAnsi="Times New Roman" w:cs="Times New Roman"/>
          <w:b/>
          <w:bCs/>
          <w:sz w:val="24"/>
        </w:rPr>
        <w:t xml:space="preserve"> do tipo menor preço</w:t>
      </w:r>
      <w:r w:rsidRPr="00EB280D">
        <w:rPr>
          <w:rFonts w:ascii="Times New Roman" w:hAnsi="Times New Roman" w:cs="Times New Roman"/>
          <w:b/>
          <w:bCs/>
          <w:sz w:val="24"/>
        </w:rPr>
        <w:t>,</w:t>
      </w:r>
      <w:r w:rsidRPr="00EB280D">
        <w:rPr>
          <w:rFonts w:ascii="Times New Roman" w:hAnsi="Times New Roman" w:cs="Times New Roman"/>
          <w:sz w:val="24"/>
        </w:rPr>
        <w:t xml:space="preserve"> autorizada no Processo</w:t>
      </w:r>
      <w:proofErr w:type="gramEnd"/>
      <w:r w:rsidR="00645781" w:rsidRPr="00EB280D">
        <w:rPr>
          <w:rFonts w:ascii="Times New Roman" w:hAnsi="Times New Roman" w:cs="Times New Roman"/>
          <w:sz w:val="24"/>
        </w:rPr>
        <w:t xml:space="preserve"> CIA.</w:t>
      </w:r>
      <w:r w:rsidR="008A0A13" w:rsidRPr="00EB280D">
        <w:rPr>
          <w:rFonts w:ascii="Times New Roman" w:hAnsi="Times New Roman" w:cs="Times New Roman"/>
          <w:sz w:val="24"/>
        </w:rPr>
        <w:t xml:space="preserve"> </w:t>
      </w:r>
      <w:r w:rsidR="000C2027">
        <w:rPr>
          <w:rFonts w:ascii="Times New Roman" w:hAnsi="Times New Roman" w:cs="Times New Roman"/>
          <w:sz w:val="24"/>
        </w:rPr>
        <w:t>0004229-15.2026.8.11.0000</w:t>
      </w:r>
      <w:r w:rsidR="00A04C5B" w:rsidRPr="00EB280D">
        <w:rPr>
          <w:rFonts w:ascii="Times New Roman" w:hAnsi="Times New Roman" w:cs="Times New Roman"/>
          <w:sz w:val="24"/>
        </w:rPr>
        <w:t>, Pregão Eletrônico n.</w:t>
      </w:r>
      <w:r w:rsidR="003207AB" w:rsidRPr="00EB280D">
        <w:rPr>
          <w:rFonts w:ascii="Times New Roman" w:hAnsi="Times New Roman" w:cs="Times New Roman"/>
          <w:sz w:val="24"/>
        </w:rPr>
        <w:t xml:space="preserve"> </w:t>
      </w:r>
      <w:r w:rsidR="009845CF">
        <w:rPr>
          <w:rFonts w:ascii="Times New Roman" w:hAnsi="Times New Roman" w:cs="Times New Roman"/>
          <w:sz w:val="24"/>
        </w:rPr>
        <w:t>17/2026</w:t>
      </w:r>
      <w:r w:rsidR="00BD05B8" w:rsidRPr="00EB280D">
        <w:rPr>
          <w:rFonts w:ascii="Times New Roman" w:hAnsi="Times New Roman" w:cs="Times New Roman"/>
          <w:sz w:val="24"/>
        </w:rPr>
        <w:t>, nos termos da Lei n. 14.133/2021</w:t>
      </w:r>
      <w:r w:rsidRPr="00EB280D">
        <w:rPr>
          <w:rFonts w:ascii="Times New Roman" w:hAnsi="Times New Roman" w:cs="Times New Roman"/>
          <w:sz w:val="24"/>
        </w:rPr>
        <w:t>.</w:t>
      </w:r>
    </w:p>
    <w:tbl>
      <w:tblPr>
        <w:tblW w:w="492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65"/>
        <w:gridCol w:w="5325"/>
      </w:tblGrid>
      <w:tr w:rsidR="003828B2" w:rsidRPr="00895E88" w14:paraId="0A06E024" w14:textId="77777777" w:rsidTr="00A015ED">
        <w:trPr>
          <w:trHeight w:val="183"/>
        </w:trPr>
        <w:tc>
          <w:tcPr>
            <w:tcW w:w="2134" w:type="pct"/>
            <w:vAlign w:val="center"/>
          </w:tcPr>
          <w:p w14:paraId="004B8638"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CÓDIGO UASG: </w:t>
            </w:r>
          </w:p>
        </w:tc>
        <w:tc>
          <w:tcPr>
            <w:tcW w:w="2866" w:type="pct"/>
            <w:vAlign w:val="center"/>
          </w:tcPr>
          <w:p w14:paraId="6C68C2D2"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925007 </w:t>
            </w:r>
          </w:p>
        </w:tc>
      </w:tr>
      <w:tr w:rsidR="00C94346" w:rsidRPr="00895E88" w14:paraId="6D6AD533" w14:textId="77777777" w:rsidTr="00A015ED">
        <w:trPr>
          <w:trHeight w:val="183"/>
        </w:trPr>
        <w:tc>
          <w:tcPr>
            <w:tcW w:w="2134" w:type="pct"/>
            <w:vAlign w:val="center"/>
          </w:tcPr>
          <w:p w14:paraId="354C6542" w14:textId="77D59986" w:rsidR="00C94346" w:rsidRPr="00895E88" w:rsidRDefault="00C94346" w:rsidP="00A015ED">
            <w:pPr>
              <w:widowControl w:val="0"/>
              <w:spacing w:after="12"/>
              <w:ind w:right="-285"/>
              <w:rPr>
                <w:rFonts w:ascii="Times New Roman" w:hAnsi="Times New Roman" w:cs="Times New Roman"/>
                <w:b/>
                <w:sz w:val="24"/>
              </w:rPr>
            </w:pPr>
            <w:r w:rsidRPr="00F95C80">
              <w:rPr>
                <w:rFonts w:ascii="Times New Roman" w:hAnsi="Times New Roman" w:cs="Times New Roman"/>
                <w:b/>
              </w:rPr>
              <w:t>NÚMERAÇÃO DE CONTROLE NO COMPRASGOV</w:t>
            </w:r>
          </w:p>
        </w:tc>
        <w:tc>
          <w:tcPr>
            <w:tcW w:w="2866" w:type="pct"/>
            <w:vAlign w:val="center"/>
          </w:tcPr>
          <w:p w14:paraId="4ED5715D" w14:textId="230A3DED" w:rsidR="00C94346" w:rsidRPr="003F25B1" w:rsidRDefault="00C94346" w:rsidP="00C94346">
            <w:pPr>
              <w:widowControl w:val="0"/>
              <w:spacing w:after="12"/>
              <w:jc w:val="both"/>
              <w:rPr>
                <w:rFonts w:ascii="Times New Roman" w:hAnsi="Times New Roman" w:cs="Times New Roman"/>
                <w:sz w:val="24"/>
              </w:rPr>
            </w:pPr>
            <w:r w:rsidRPr="003F25B1">
              <w:rPr>
                <w:rFonts w:ascii="Times New Roman" w:hAnsi="Times New Roman" w:cs="Times New Roman"/>
                <w:sz w:val="24"/>
              </w:rPr>
              <w:t>9000</w:t>
            </w:r>
            <w:r w:rsidR="009845CF">
              <w:rPr>
                <w:rFonts w:ascii="Times New Roman" w:hAnsi="Times New Roman" w:cs="Times New Roman"/>
                <w:sz w:val="24"/>
              </w:rPr>
              <w:t>17/2026</w:t>
            </w:r>
          </w:p>
        </w:tc>
      </w:tr>
      <w:tr w:rsidR="003828B2" w:rsidRPr="00895E88" w14:paraId="48631164" w14:textId="77777777" w:rsidTr="00A015ED">
        <w:trPr>
          <w:trHeight w:val="183"/>
        </w:trPr>
        <w:tc>
          <w:tcPr>
            <w:tcW w:w="2134" w:type="pct"/>
            <w:vAlign w:val="center"/>
          </w:tcPr>
          <w:p w14:paraId="44D16B84"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TIPO:</w:t>
            </w:r>
          </w:p>
        </w:tc>
        <w:tc>
          <w:tcPr>
            <w:tcW w:w="2866" w:type="pct"/>
            <w:vAlign w:val="center"/>
          </w:tcPr>
          <w:p w14:paraId="311687C3"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MENOR PREÇO</w:t>
            </w:r>
          </w:p>
        </w:tc>
      </w:tr>
      <w:tr w:rsidR="003828B2" w:rsidRPr="00895E88" w14:paraId="30D35EBF" w14:textId="77777777" w:rsidTr="00A015ED">
        <w:trPr>
          <w:trHeight w:val="183"/>
        </w:trPr>
        <w:tc>
          <w:tcPr>
            <w:tcW w:w="2134" w:type="pct"/>
            <w:vAlign w:val="center"/>
          </w:tcPr>
          <w:p w14:paraId="1B9F0318"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CRITÉRIO DE JULGAMENTO </w:t>
            </w:r>
          </w:p>
        </w:tc>
        <w:tc>
          <w:tcPr>
            <w:tcW w:w="2866" w:type="pct"/>
            <w:vAlign w:val="center"/>
          </w:tcPr>
          <w:p w14:paraId="3E467A6C" w14:textId="2E4628BA" w:rsidR="00713C0F" w:rsidRPr="00895E88" w:rsidRDefault="0013013E" w:rsidP="00FC3D36">
            <w:pPr>
              <w:widowControl w:val="0"/>
              <w:spacing w:after="12"/>
              <w:jc w:val="both"/>
              <w:rPr>
                <w:rFonts w:ascii="Times New Roman" w:hAnsi="Times New Roman" w:cs="Times New Roman"/>
                <w:sz w:val="24"/>
              </w:rPr>
            </w:pPr>
            <w:r w:rsidRPr="00895E88">
              <w:rPr>
                <w:rFonts w:ascii="Times New Roman" w:hAnsi="Times New Roman" w:cs="Times New Roman"/>
                <w:sz w:val="24"/>
              </w:rPr>
              <w:t>MENOR PREÇO</w:t>
            </w:r>
            <w:r w:rsidR="006902B0">
              <w:rPr>
                <w:rFonts w:ascii="Times New Roman" w:hAnsi="Times New Roman" w:cs="Times New Roman"/>
                <w:sz w:val="24"/>
              </w:rPr>
              <w:t xml:space="preserve"> GLOBAL</w:t>
            </w:r>
          </w:p>
        </w:tc>
      </w:tr>
      <w:tr w:rsidR="003828B2" w:rsidRPr="00895E88" w14:paraId="7FB934E7" w14:textId="77777777" w:rsidTr="0069197D">
        <w:trPr>
          <w:trHeight w:val="329"/>
        </w:trPr>
        <w:tc>
          <w:tcPr>
            <w:tcW w:w="2134" w:type="pct"/>
            <w:vAlign w:val="center"/>
          </w:tcPr>
          <w:p w14:paraId="37E6933D"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REGIME DE EXECUÇÃO:</w:t>
            </w:r>
          </w:p>
        </w:tc>
        <w:tc>
          <w:tcPr>
            <w:tcW w:w="2866" w:type="pct"/>
            <w:vAlign w:val="center"/>
          </w:tcPr>
          <w:p w14:paraId="23AB5A70" w14:textId="025D2C98" w:rsidR="00713C0F" w:rsidRPr="00895E88" w:rsidRDefault="00713C0F" w:rsidP="00FC3D36">
            <w:pPr>
              <w:widowControl w:val="0"/>
              <w:spacing w:after="12"/>
              <w:jc w:val="both"/>
              <w:rPr>
                <w:rFonts w:ascii="Times New Roman" w:hAnsi="Times New Roman" w:cs="Times New Roman"/>
                <w:sz w:val="24"/>
              </w:rPr>
            </w:pPr>
            <w:r w:rsidRPr="00895E88">
              <w:rPr>
                <w:rFonts w:ascii="Times New Roman" w:hAnsi="Times New Roman" w:cs="Times New Roman"/>
                <w:bCs/>
                <w:sz w:val="24"/>
              </w:rPr>
              <w:t>Empreitada por Preço</w:t>
            </w:r>
            <w:r w:rsidR="008B77EE" w:rsidRPr="00895E88">
              <w:rPr>
                <w:rFonts w:ascii="Times New Roman" w:hAnsi="Times New Roman" w:cs="Times New Roman"/>
                <w:bCs/>
                <w:sz w:val="24"/>
              </w:rPr>
              <w:t xml:space="preserve"> </w:t>
            </w:r>
            <w:r w:rsidR="00C30CE8">
              <w:rPr>
                <w:rFonts w:ascii="Times New Roman" w:hAnsi="Times New Roman" w:cs="Times New Roman"/>
                <w:bCs/>
                <w:sz w:val="24"/>
              </w:rPr>
              <w:t>Unitário</w:t>
            </w:r>
          </w:p>
        </w:tc>
      </w:tr>
      <w:tr w:rsidR="003828B2" w:rsidRPr="00895E88" w14:paraId="2E4E24BF" w14:textId="77777777" w:rsidTr="00A015ED">
        <w:trPr>
          <w:trHeight w:val="183"/>
        </w:trPr>
        <w:tc>
          <w:tcPr>
            <w:tcW w:w="2134" w:type="pct"/>
            <w:vAlign w:val="center"/>
          </w:tcPr>
          <w:p w14:paraId="7F2F8749"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ADJUDICAÇÃO:</w:t>
            </w:r>
          </w:p>
        </w:tc>
        <w:tc>
          <w:tcPr>
            <w:tcW w:w="2866" w:type="pct"/>
            <w:vAlign w:val="center"/>
          </w:tcPr>
          <w:p w14:paraId="5D660802" w14:textId="68CE2ECE" w:rsidR="00713C0F" w:rsidRPr="00895E88" w:rsidRDefault="00662287" w:rsidP="004664BC">
            <w:pPr>
              <w:widowControl w:val="0"/>
              <w:spacing w:after="12"/>
              <w:jc w:val="both"/>
              <w:rPr>
                <w:rFonts w:ascii="Times New Roman" w:hAnsi="Times New Roman" w:cs="Times New Roman"/>
                <w:bCs/>
                <w:sz w:val="24"/>
              </w:rPr>
            </w:pPr>
            <w:r>
              <w:rPr>
                <w:rFonts w:ascii="Times New Roman" w:hAnsi="Times New Roman" w:cs="Times New Roman"/>
                <w:bCs/>
                <w:sz w:val="24"/>
              </w:rPr>
              <w:t>LOTE</w:t>
            </w:r>
            <w:r w:rsidR="00DA4F16">
              <w:rPr>
                <w:rFonts w:ascii="Times New Roman" w:hAnsi="Times New Roman" w:cs="Times New Roman"/>
                <w:bCs/>
                <w:sz w:val="24"/>
              </w:rPr>
              <w:t xml:space="preserve"> </w:t>
            </w:r>
          </w:p>
        </w:tc>
      </w:tr>
      <w:tr w:rsidR="003828B2" w:rsidRPr="00895E88" w14:paraId="734AB5E4" w14:textId="77777777" w:rsidTr="00A015ED">
        <w:trPr>
          <w:trHeight w:val="183"/>
        </w:trPr>
        <w:tc>
          <w:tcPr>
            <w:tcW w:w="2134" w:type="pct"/>
            <w:vAlign w:val="center"/>
          </w:tcPr>
          <w:p w14:paraId="3DF2F13A" w14:textId="1430E49E" w:rsidR="00645781" w:rsidRPr="00895E88" w:rsidRDefault="00645781"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SISTEMA DE LANCES</w:t>
            </w:r>
          </w:p>
        </w:tc>
        <w:tc>
          <w:tcPr>
            <w:tcW w:w="2866" w:type="pct"/>
            <w:vAlign w:val="center"/>
          </w:tcPr>
          <w:p w14:paraId="2C1D18BC" w14:textId="32BF2D62" w:rsidR="00645781" w:rsidRPr="00895E88" w:rsidRDefault="00645781"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ABERTO E FECHADO</w:t>
            </w:r>
          </w:p>
        </w:tc>
      </w:tr>
      <w:tr w:rsidR="003828B2" w:rsidRPr="00895E88" w14:paraId="7C1D498C" w14:textId="77777777" w:rsidTr="00A015ED">
        <w:trPr>
          <w:trHeight w:val="183"/>
        </w:trPr>
        <w:tc>
          <w:tcPr>
            <w:tcW w:w="2134" w:type="pct"/>
            <w:vAlign w:val="center"/>
          </w:tcPr>
          <w:p w14:paraId="06E47C12"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DATA E HORÁRIO DA SESSÃO PÚBLICA: </w:t>
            </w:r>
          </w:p>
        </w:tc>
        <w:tc>
          <w:tcPr>
            <w:tcW w:w="2866" w:type="pct"/>
            <w:vAlign w:val="center"/>
          </w:tcPr>
          <w:p w14:paraId="0678795D" w14:textId="74672728" w:rsidR="00713C0F" w:rsidRPr="00895E88" w:rsidRDefault="00713C0F"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Dia: </w:t>
            </w:r>
            <w:r w:rsidR="000B6AEC">
              <w:rPr>
                <w:rFonts w:ascii="Times New Roman" w:hAnsi="Times New Roman" w:cs="Times New Roman"/>
                <w:b/>
                <w:bCs/>
                <w:sz w:val="24"/>
              </w:rPr>
              <w:t>14 de maio de</w:t>
            </w:r>
            <w:r w:rsidR="000A6383" w:rsidRPr="00895E88">
              <w:rPr>
                <w:rFonts w:ascii="Times New Roman" w:hAnsi="Times New Roman" w:cs="Times New Roman"/>
                <w:b/>
                <w:bCs/>
                <w:sz w:val="24"/>
              </w:rPr>
              <w:t>202</w:t>
            </w:r>
            <w:r w:rsidR="00E82FAF">
              <w:rPr>
                <w:rFonts w:ascii="Times New Roman" w:hAnsi="Times New Roman" w:cs="Times New Roman"/>
                <w:b/>
                <w:bCs/>
                <w:sz w:val="24"/>
              </w:rPr>
              <w:t>6</w:t>
            </w:r>
            <w:r w:rsidRPr="00895E88">
              <w:rPr>
                <w:rFonts w:ascii="Times New Roman" w:hAnsi="Times New Roman" w:cs="Times New Roman"/>
                <w:bCs/>
                <w:color w:val="FF0000"/>
                <w:sz w:val="24"/>
              </w:rPr>
              <w:t xml:space="preserve"> </w:t>
            </w:r>
            <w:r w:rsidRPr="00895E88">
              <w:rPr>
                <w:rFonts w:ascii="Times New Roman" w:hAnsi="Times New Roman" w:cs="Times New Roman"/>
                <w:sz w:val="24"/>
              </w:rPr>
              <w:t>ou no primeiro dia útil subsequente, no mesmo local e hora, na hipótese de não haver expediente no Tribunal de Justiça.</w:t>
            </w:r>
          </w:p>
          <w:p w14:paraId="56D48873" w14:textId="750FE126"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Hora da Sessão: </w:t>
            </w:r>
            <w:r w:rsidR="0055791E" w:rsidRPr="0055791E">
              <w:rPr>
                <w:rFonts w:ascii="Times New Roman" w:hAnsi="Times New Roman" w:cs="Times New Roman"/>
                <w:b/>
                <w:sz w:val="24"/>
              </w:rPr>
              <w:t>10h30min</w:t>
            </w:r>
            <w:r w:rsidRPr="00895E88">
              <w:rPr>
                <w:rFonts w:ascii="Times New Roman" w:hAnsi="Times New Roman" w:cs="Times New Roman"/>
                <w:b/>
                <w:sz w:val="24"/>
              </w:rPr>
              <w:t xml:space="preserve"> – Horário de BRASÍLIA/DF</w:t>
            </w:r>
            <w:r w:rsidRPr="00895E88">
              <w:rPr>
                <w:rFonts w:ascii="Times New Roman" w:hAnsi="Times New Roman" w:cs="Times New Roman"/>
                <w:sz w:val="24"/>
              </w:rPr>
              <w:t xml:space="preserve">. </w:t>
            </w:r>
          </w:p>
          <w:p w14:paraId="32838F4D"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Todas as referências de tempo neste Edital, no aviso e durante a sessão pública observarão ao horário de Brasília/DF.</w:t>
            </w:r>
          </w:p>
        </w:tc>
      </w:tr>
      <w:tr w:rsidR="003828B2" w:rsidRPr="00895E88" w14:paraId="3441D9A5" w14:textId="77777777" w:rsidTr="00A015ED">
        <w:trPr>
          <w:trHeight w:val="256"/>
        </w:trPr>
        <w:tc>
          <w:tcPr>
            <w:tcW w:w="2134" w:type="pct"/>
            <w:vAlign w:val="center"/>
          </w:tcPr>
          <w:p w14:paraId="0A9B7221"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LOCAL:</w:t>
            </w:r>
          </w:p>
        </w:tc>
        <w:tc>
          <w:tcPr>
            <w:tcW w:w="2866" w:type="pct"/>
          </w:tcPr>
          <w:p w14:paraId="08760F9E" w14:textId="4BAB5283" w:rsidR="00713C0F" w:rsidRPr="00895E88" w:rsidRDefault="00713C0F" w:rsidP="00BD05B8">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Portal de Compras do Governo Federal - </w:t>
            </w:r>
            <w:proofErr w:type="gramStart"/>
            <w:r w:rsidRPr="00895E88">
              <w:rPr>
                <w:rFonts w:ascii="Times New Roman" w:hAnsi="Times New Roman" w:cs="Times New Roman"/>
                <w:bCs/>
                <w:sz w:val="24"/>
              </w:rPr>
              <w:t>compras.</w:t>
            </w:r>
            <w:proofErr w:type="gramEnd"/>
            <w:r w:rsidRPr="00895E88">
              <w:rPr>
                <w:rFonts w:ascii="Times New Roman" w:hAnsi="Times New Roman" w:cs="Times New Roman"/>
                <w:bCs/>
                <w:sz w:val="24"/>
              </w:rPr>
              <w:t>gov.br.</w:t>
            </w:r>
          </w:p>
        </w:tc>
      </w:tr>
      <w:tr w:rsidR="003828B2" w:rsidRPr="00895E88" w14:paraId="30B22FFD" w14:textId="77777777" w:rsidTr="00A015ED">
        <w:trPr>
          <w:trHeight w:val="256"/>
        </w:trPr>
        <w:tc>
          <w:tcPr>
            <w:tcW w:w="2134" w:type="pct"/>
            <w:vAlign w:val="center"/>
          </w:tcPr>
          <w:p w14:paraId="5D476016"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MEIOS DE CONTATO:</w:t>
            </w:r>
          </w:p>
        </w:tc>
        <w:tc>
          <w:tcPr>
            <w:tcW w:w="2866" w:type="pct"/>
          </w:tcPr>
          <w:p w14:paraId="163E2155" w14:textId="7051E62C" w:rsidR="00713C0F" w:rsidRPr="00895E88" w:rsidRDefault="00713C0F"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E-mail: </w:t>
            </w:r>
            <w:r w:rsidR="00432339" w:rsidRPr="00167890">
              <w:rPr>
                <w:rFonts w:ascii="Times New Roman" w:hAnsi="Times New Roman" w:cs="Times New Roman"/>
                <w:b/>
              </w:rPr>
              <w:t>marcelo.rey@tjmt.jus.br</w:t>
            </w:r>
          </w:p>
          <w:p w14:paraId="68917E96" w14:textId="3BAE0A18" w:rsidR="00FA0794"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Fax: (065) 3617-3747</w:t>
            </w:r>
          </w:p>
        </w:tc>
      </w:tr>
      <w:tr w:rsidR="003828B2" w:rsidRPr="00895E88" w14:paraId="576FB1DC" w14:textId="77777777" w:rsidTr="00A015ED">
        <w:trPr>
          <w:trHeight w:val="145"/>
        </w:trPr>
        <w:tc>
          <w:tcPr>
            <w:tcW w:w="2134" w:type="pct"/>
            <w:vAlign w:val="center"/>
          </w:tcPr>
          <w:p w14:paraId="3EE7BB2D"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PREGOEIRO (A)</w:t>
            </w:r>
          </w:p>
        </w:tc>
        <w:tc>
          <w:tcPr>
            <w:tcW w:w="2866" w:type="pct"/>
            <w:vAlign w:val="center"/>
          </w:tcPr>
          <w:p w14:paraId="5B048503" w14:textId="7AA623B5" w:rsidR="00713C0F" w:rsidRPr="00895E88" w:rsidRDefault="00713C0F" w:rsidP="00895E88">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A sessão pública será conduzida pelo Pregoeiro </w:t>
            </w:r>
            <w:r w:rsidR="00946C78" w:rsidRPr="00167890">
              <w:rPr>
                <w:rFonts w:ascii="Times New Roman" w:hAnsi="Times New Roman" w:cs="Times New Roman"/>
                <w:b/>
                <w:bCs/>
              </w:rPr>
              <w:t>MARCELO</w:t>
            </w:r>
            <w:r w:rsidR="00946C78">
              <w:rPr>
                <w:rFonts w:ascii="Times New Roman" w:hAnsi="Times New Roman" w:cs="Times New Roman"/>
                <w:b/>
                <w:bCs/>
              </w:rPr>
              <w:t xml:space="preserve"> </w:t>
            </w:r>
            <w:r w:rsidR="00946C78" w:rsidRPr="00167890">
              <w:rPr>
                <w:rFonts w:ascii="Times New Roman" w:hAnsi="Times New Roman" w:cs="Times New Roman"/>
                <w:b/>
                <w:bCs/>
              </w:rPr>
              <w:t>MIRANDA REY DE FIGUEIREDO</w:t>
            </w:r>
            <w:r w:rsidRPr="00144795">
              <w:rPr>
                <w:rFonts w:ascii="Times New Roman" w:hAnsi="Times New Roman" w:cs="Times New Roman"/>
                <w:bCs/>
                <w:sz w:val="24"/>
              </w:rPr>
              <w:t>,</w:t>
            </w:r>
            <w:r w:rsidRPr="00895E88">
              <w:rPr>
                <w:rFonts w:ascii="Times New Roman" w:hAnsi="Times New Roman" w:cs="Times New Roman"/>
                <w:bCs/>
                <w:sz w:val="24"/>
              </w:rPr>
              <w:t xml:space="preserve"> designado pela </w:t>
            </w:r>
            <w:r w:rsidR="00651CB4" w:rsidRPr="00651CB4">
              <w:rPr>
                <w:rFonts w:ascii="Times New Roman" w:hAnsi="Times New Roman" w:cs="Times New Roman"/>
                <w:b/>
                <w:bCs/>
                <w:sz w:val="24"/>
              </w:rPr>
              <w:t xml:space="preserve">Portaria nº 1434/2024, </w:t>
            </w:r>
            <w:r w:rsidR="00651CB4" w:rsidRPr="00651CB4">
              <w:rPr>
                <w:rFonts w:ascii="Times New Roman" w:hAnsi="Times New Roman" w:cs="Times New Roman"/>
                <w:bCs/>
                <w:sz w:val="24"/>
              </w:rPr>
              <w:t>publicada no DJE-MT nº. 11.844, disponibilizado em 06/12/2024</w:t>
            </w:r>
            <w:r w:rsidRPr="00651CB4">
              <w:rPr>
                <w:rFonts w:ascii="Times New Roman" w:hAnsi="Times New Roman" w:cs="Times New Roman"/>
                <w:bCs/>
                <w:sz w:val="24"/>
              </w:rPr>
              <w:t xml:space="preserve">, </w:t>
            </w:r>
            <w:r w:rsidRPr="00895E88">
              <w:rPr>
                <w:rFonts w:ascii="Times New Roman" w:hAnsi="Times New Roman" w:cs="Times New Roman"/>
                <w:bCs/>
                <w:sz w:val="24"/>
              </w:rPr>
              <w:t xml:space="preserve">que terá atribuição de decidir sobre todos os atos </w:t>
            </w:r>
            <w:r w:rsidRPr="00895E88">
              <w:rPr>
                <w:rFonts w:ascii="Times New Roman" w:hAnsi="Times New Roman" w:cs="Times New Roman"/>
                <w:bCs/>
                <w:sz w:val="24"/>
              </w:rPr>
              <w:lastRenderedPageBreak/>
              <w:t>relativos à sessão.</w:t>
            </w:r>
          </w:p>
        </w:tc>
      </w:tr>
      <w:tr w:rsidR="003828B2" w:rsidRPr="00895E88" w14:paraId="7F329741" w14:textId="77777777" w:rsidTr="00A015ED">
        <w:trPr>
          <w:trHeight w:val="241"/>
        </w:trPr>
        <w:tc>
          <w:tcPr>
            <w:tcW w:w="2134" w:type="pct"/>
            <w:vAlign w:val="center"/>
          </w:tcPr>
          <w:p w14:paraId="6C868B18" w14:textId="77777777" w:rsidR="00CF4BCC" w:rsidRPr="00895E88" w:rsidRDefault="00713C0F" w:rsidP="00A015ED">
            <w:pPr>
              <w:widowControl w:val="0"/>
              <w:autoSpaceDE w:val="0"/>
              <w:autoSpaceDN w:val="0"/>
              <w:adjustRightInd w:val="0"/>
              <w:spacing w:after="12"/>
              <w:rPr>
                <w:rFonts w:ascii="Times New Roman" w:hAnsi="Times New Roman" w:cs="Times New Roman"/>
                <w:b/>
                <w:sz w:val="24"/>
              </w:rPr>
            </w:pPr>
            <w:r w:rsidRPr="00895E88">
              <w:rPr>
                <w:rFonts w:ascii="Times New Roman" w:hAnsi="Times New Roman" w:cs="Times New Roman"/>
                <w:b/>
                <w:sz w:val="24"/>
              </w:rPr>
              <w:lastRenderedPageBreak/>
              <w:t>EDITAL E</w:t>
            </w:r>
          </w:p>
          <w:p w14:paraId="730722BB" w14:textId="22F02E2D" w:rsidR="00713C0F" w:rsidRPr="00895E88" w:rsidRDefault="00713C0F" w:rsidP="00A015ED">
            <w:pPr>
              <w:widowControl w:val="0"/>
              <w:autoSpaceDE w:val="0"/>
              <w:autoSpaceDN w:val="0"/>
              <w:adjustRightInd w:val="0"/>
              <w:spacing w:after="12"/>
              <w:rPr>
                <w:rFonts w:ascii="Times New Roman" w:hAnsi="Times New Roman" w:cs="Times New Roman"/>
                <w:b/>
                <w:sz w:val="24"/>
              </w:rPr>
            </w:pPr>
            <w:r w:rsidRPr="00895E88">
              <w:rPr>
                <w:rFonts w:ascii="Times New Roman" w:hAnsi="Times New Roman" w:cs="Times New Roman"/>
                <w:b/>
                <w:sz w:val="24"/>
              </w:rPr>
              <w:t>DOCUMENTOS:</w:t>
            </w:r>
          </w:p>
        </w:tc>
        <w:tc>
          <w:tcPr>
            <w:tcW w:w="2866" w:type="pct"/>
            <w:vAlign w:val="center"/>
          </w:tcPr>
          <w:p w14:paraId="73CC49A8" w14:textId="5F53BFC4" w:rsidR="00713C0F" w:rsidRPr="00895E88" w:rsidRDefault="00713C0F"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O Edital e a documentação que o acompanha poderão ser baixados por download no portal do TJMT no endereço: </w:t>
            </w:r>
            <w:r w:rsidRPr="00895E88">
              <w:rPr>
                <w:rFonts w:ascii="Times New Roman" w:hAnsi="Times New Roman" w:cs="Times New Roman"/>
                <w:b/>
                <w:bCs/>
                <w:sz w:val="24"/>
              </w:rPr>
              <w:t>www.tjmt.jus.br/licitacao</w:t>
            </w:r>
            <w:r w:rsidRPr="00895E88">
              <w:rPr>
                <w:rFonts w:ascii="Times New Roman" w:hAnsi="Times New Roman" w:cs="Times New Roman"/>
                <w:bCs/>
                <w:sz w:val="24"/>
              </w:rPr>
              <w:t xml:space="preserve"> ou no portal de compras do Governo Fe</w:t>
            </w:r>
            <w:r w:rsidR="00895E88" w:rsidRPr="00895E88">
              <w:rPr>
                <w:rFonts w:ascii="Times New Roman" w:hAnsi="Times New Roman" w:cs="Times New Roman"/>
                <w:bCs/>
                <w:sz w:val="24"/>
              </w:rPr>
              <w:t>deral: www.compras</w:t>
            </w:r>
            <w:r w:rsidRPr="00895E88">
              <w:rPr>
                <w:rFonts w:ascii="Times New Roman" w:hAnsi="Times New Roman" w:cs="Times New Roman"/>
                <w:bCs/>
                <w:sz w:val="24"/>
              </w:rPr>
              <w:t>.gov.br.</w:t>
            </w:r>
          </w:p>
        </w:tc>
      </w:tr>
      <w:tr w:rsidR="003828B2" w:rsidRPr="00895E88" w14:paraId="6FD61789" w14:textId="77777777" w:rsidTr="00A015ED">
        <w:trPr>
          <w:trHeight w:val="241"/>
        </w:trPr>
        <w:tc>
          <w:tcPr>
            <w:tcW w:w="2134" w:type="pct"/>
            <w:vAlign w:val="center"/>
          </w:tcPr>
          <w:p w14:paraId="52E1A81A"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EXCLUSIVA ME/EPP</w:t>
            </w:r>
          </w:p>
        </w:tc>
        <w:tc>
          <w:tcPr>
            <w:tcW w:w="2866" w:type="pct"/>
            <w:vAlign w:val="center"/>
          </w:tcPr>
          <w:p w14:paraId="35FAC14A" w14:textId="3045F5EE" w:rsidR="00713C0F" w:rsidRPr="0055791E" w:rsidRDefault="00FC3D36" w:rsidP="00D97172">
            <w:pPr>
              <w:widowControl w:val="0"/>
              <w:spacing w:after="12"/>
              <w:ind w:right="-285"/>
              <w:jc w:val="both"/>
              <w:rPr>
                <w:rFonts w:ascii="Times New Roman" w:hAnsi="Times New Roman" w:cs="Times New Roman"/>
                <w:sz w:val="24"/>
              </w:rPr>
            </w:pPr>
            <w:r>
              <w:rPr>
                <w:rFonts w:ascii="Times New Roman" w:hAnsi="Times New Roman" w:cs="Times New Roman"/>
                <w:bCs/>
                <w:iCs/>
                <w:sz w:val="24"/>
              </w:rPr>
              <w:t>NÃO</w:t>
            </w:r>
          </w:p>
        </w:tc>
      </w:tr>
      <w:tr w:rsidR="009549A4" w:rsidRPr="00895E88" w14:paraId="15E104DC" w14:textId="77777777" w:rsidTr="00B758F1">
        <w:trPr>
          <w:trHeight w:val="241"/>
        </w:trPr>
        <w:tc>
          <w:tcPr>
            <w:tcW w:w="2134" w:type="pct"/>
          </w:tcPr>
          <w:p w14:paraId="0EEE5DBA" w14:textId="7F899D20" w:rsidR="009549A4" w:rsidRPr="009549A4" w:rsidRDefault="009549A4" w:rsidP="005C6A59">
            <w:pPr>
              <w:widowControl w:val="0"/>
              <w:spacing w:after="12"/>
              <w:ind w:right="-285"/>
              <w:rPr>
                <w:rFonts w:ascii="Times New Roman" w:hAnsi="Times New Roman" w:cs="Times New Roman"/>
                <w:b/>
                <w:sz w:val="24"/>
              </w:rPr>
            </w:pPr>
            <w:r w:rsidRPr="009549A4">
              <w:rPr>
                <w:rFonts w:ascii="Times New Roman" w:hAnsi="Times New Roman" w:cs="Times New Roman"/>
                <w:b/>
                <w:sz w:val="24"/>
              </w:rPr>
              <w:t xml:space="preserve">VIGÊNCIA DA </w:t>
            </w:r>
            <w:r w:rsidR="005C6A59">
              <w:rPr>
                <w:rFonts w:ascii="Times New Roman" w:hAnsi="Times New Roman" w:cs="Times New Roman"/>
                <w:b/>
                <w:sz w:val="24"/>
              </w:rPr>
              <w:t>CONTRATAÇÃO</w:t>
            </w:r>
          </w:p>
        </w:tc>
        <w:tc>
          <w:tcPr>
            <w:tcW w:w="2866" w:type="pct"/>
          </w:tcPr>
          <w:p w14:paraId="698E5F0A" w14:textId="5B79A1B4" w:rsidR="009549A4" w:rsidRPr="004B072B" w:rsidRDefault="00F22EF5" w:rsidP="00926473">
            <w:pPr>
              <w:widowControl w:val="0"/>
              <w:spacing w:after="12"/>
              <w:ind w:left="-24" w:right="-95"/>
              <w:jc w:val="both"/>
              <w:rPr>
                <w:rFonts w:ascii="Times New Roman" w:eastAsia="MS Gothic" w:hAnsi="Times New Roman" w:cs="Times New Roman"/>
                <w:sz w:val="24"/>
              </w:rPr>
            </w:pPr>
            <w:r w:rsidRPr="00F22EF5">
              <w:rPr>
                <w:rFonts w:ascii="Times New Roman" w:hAnsi="Times New Roman" w:cs="Times New Roman"/>
                <w:bCs/>
                <w:sz w:val="24"/>
              </w:rPr>
              <w:t xml:space="preserve">O prazo de vigência do contrato será de </w:t>
            </w:r>
            <w:proofErr w:type="gramStart"/>
            <w:r w:rsidRPr="00F22EF5">
              <w:rPr>
                <w:rFonts w:ascii="Times New Roman" w:hAnsi="Times New Roman" w:cs="Times New Roman"/>
                <w:bCs/>
                <w:sz w:val="24"/>
              </w:rPr>
              <w:t>1</w:t>
            </w:r>
            <w:proofErr w:type="gramEnd"/>
            <w:r w:rsidRPr="00F22EF5">
              <w:rPr>
                <w:rFonts w:ascii="Times New Roman" w:hAnsi="Times New Roman" w:cs="Times New Roman"/>
                <w:bCs/>
                <w:sz w:val="24"/>
              </w:rPr>
              <w:t xml:space="preserve"> (um) ano, podendo ser prorrogado sucessivamente, por iguais períodos, até o limite máximo de 5 (cinco) anos, nos termos do art. 106 da Lei nº 14.133/2021, desde que comprovada a </w:t>
            </w:r>
            <w:proofErr w:type="spellStart"/>
            <w:r w:rsidRPr="00F22EF5">
              <w:rPr>
                <w:rFonts w:ascii="Times New Roman" w:hAnsi="Times New Roman" w:cs="Times New Roman"/>
                <w:bCs/>
                <w:sz w:val="24"/>
              </w:rPr>
              <w:t>vantajosidade</w:t>
            </w:r>
            <w:proofErr w:type="spellEnd"/>
            <w:r w:rsidRPr="00F22EF5">
              <w:rPr>
                <w:rFonts w:ascii="Times New Roman" w:hAnsi="Times New Roman" w:cs="Times New Roman"/>
                <w:bCs/>
                <w:sz w:val="24"/>
              </w:rPr>
              <w:t xml:space="preserve"> para a Administração e mantidas as condições iniciais da contratação</w:t>
            </w:r>
            <w:r w:rsidR="005C6A59" w:rsidRPr="004B072B">
              <w:rPr>
                <w:rFonts w:ascii="Times New Roman" w:eastAsia="MS Gothic" w:hAnsi="Times New Roman" w:cs="Times New Roman"/>
                <w:sz w:val="24"/>
              </w:rPr>
              <w:t>.</w:t>
            </w:r>
          </w:p>
        </w:tc>
      </w:tr>
    </w:tbl>
    <w:p w14:paraId="2FCAF8D0" w14:textId="77777777" w:rsidR="00895E88" w:rsidRPr="00895E88" w:rsidRDefault="00895E88" w:rsidP="000B4602">
      <w:pPr>
        <w:pStyle w:val="Nivel01"/>
        <w:numPr>
          <w:ilvl w:val="0"/>
          <w:numId w:val="1"/>
        </w:numPr>
        <w:tabs>
          <w:tab w:val="left" w:pos="567"/>
        </w:tabs>
        <w:spacing w:beforeLines="50" w:before="120" w:afterLines="50" w:line="312" w:lineRule="auto"/>
        <w:ind w:left="357" w:right="0" w:hanging="357"/>
        <w:rPr>
          <w:rFonts w:ascii="Times New Roman" w:hAnsi="Times New Roman"/>
          <w:sz w:val="24"/>
          <w:szCs w:val="24"/>
          <w:lang w:eastAsia="en-US"/>
        </w:rPr>
      </w:pPr>
      <w:bookmarkStart w:id="0" w:name="_Toc135469223"/>
      <w:r w:rsidRPr="00895E88">
        <w:rPr>
          <w:rFonts w:ascii="Times New Roman" w:hAnsi="Times New Roman"/>
          <w:sz w:val="24"/>
          <w:szCs w:val="24"/>
          <w:lang w:eastAsia="en-US"/>
        </w:rPr>
        <w:t>DO OBJETO</w:t>
      </w:r>
      <w:bookmarkEnd w:id="0"/>
    </w:p>
    <w:p w14:paraId="172BA6C4" w14:textId="04DEA615" w:rsidR="00661FF2" w:rsidRPr="00661FF2" w:rsidRDefault="00CD0FBC" w:rsidP="00F22B14">
      <w:pPr>
        <w:pStyle w:val="Nvel2-Red"/>
        <w:numPr>
          <w:ilvl w:val="0"/>
          <w:numId w:val="0"/>
        </w:numPr>
        <w:spacing w:before="0" w:after="0" w:line="360" w:lineRule="auto"/>
        <w:rPr>
          <w:rFonts w:ascii="Times New Roman" w:eastAsiaTheme="minorHAnsi" w:hAnsi="Times New Roman" w:cs="Times New Roman"/>
          <w:bCs/>
          <w:i w:val="0"/>
          <w:color w:val="000000"/>
          <w:sz w:val="24"/>
          <w:szCs w:val="24"/>
        </w:rPr>
      </w:pPr>
      <w:r>
        <w:rPr>
          <w:rFonts w:ascii="Times New Roman" w:eastAsiaTheme="minorHAnsi" w:hAnsi="Times New Roman" w:cs="Times New Roman"/>
          <w:bCs/>
          <w:i w:val="0"/>
          <w:iCs w:val="0"/>
          <w:color w:val="000000"/>
          <w:sz w:val="24"/>
          <w:szCs w:val="24"/>
        </w:rPr>
        <w:t>1.</w:t>
      </w:r>
      <w:r w:rsidR="00D4088C" w:rsidRPr="00D4088C">
        <w:rPr>
          <w:rFonts w:ascii="Times New Roman" w:eastAsiaTheme="minorHAnsi" w:hAnsi="Times New Roman" w:cs="Times New Roman"/>
          <w:bCs/>
          <w:i w:val="0"/>
          <w:iCs w:val="0"/>
          <w:color w:val="000000"/>
          <w:sz w:val="24"/>
          <w:szCs w:val="24"/>
        </w:rPr>
        <w:t>1.</w:t>
      </w:r>
      <w:r w:rsidR="00D4088C" w:rsidRPr="00D4088C">
        <w:rPr>
          <w:rFonts w:ascii="Times New Roman" w:eastAsiaTheme="minorHAnsi" w:hAnsi="Times New Roman" w:cs="Times New Roman"/>
          <w:bCs/>
          <w:i w:val="0"/>
          <w:iCs w:val="0"/>
          <w:color w:val="000000"/>
          <w:sz w:val="24"/>
          <w:szCs w:val="24"/>
        </w:rPr>
        <w:tab/>
      </w:r>
      <w:r w:rsidR="004262B7" w:rsidRPr="004262B7">
        <w:rPr>
          <w:rFonts w:ascii="Times New Roman" w:eastAsiaTheme="minorHAnsi" w:hAnsi="Times New Roman" w:cs="Times New Roman"/>
          <w:bCs/>
          <w:i w:val="0"/>
          <w:iCs w:val="0"/>
          <w:color w:val="000000"/>
          <w:sz w:val="24"/>
          <w:szCs w:val="24"/>
        </w:rPr>
        <w:t>Contratação de serviços de DEDETIZAÇÃO QUIMICA GERAL nos polos judiciários do Estado de Mato Grosso, conforme condições e exigências estabelecidas neste instrumento</w:t>
      </w:r>
      <w:r w:rsidR="00D4088C" w:rsidRPr="00D4088C">
        <w:rPr>
          <w:rFonts w:ascii="Times New Roman" w:eastAsiaTheme="minorHAnsi" w:hAnsi="Times New Roman" w:cs="Times New Roman"/>
          <w:bCs/>
          <w:i w:val="0"/>
          <w:iCs w:val="0"/>
          <w:color w:val="000000"/>
          <w:sz w:val="24"/>
          <w:szCs w:val="24"/>
        </w:rPr>
        <w:t xml:space="preserve">, </w:t>
      </w:r>
      <w:r w:rsidR="00A95E72">
        <w:rPr>
          <w:rFonts w:ascii="Times New Roman" w:eastAsiaTheme="minorHAnsi" w:hAnsi="Times New Roman" w:cs="Times New Roman"/>
          <w:bCs/>
          <w:i w:val="0"/>
          <w:iCs w:val="0"/>
          <w:color w:val="000000"/>
          <w:sz w:val="24"/>
          <w:szCs w:val="24"/>
        </w:rPr>
        <w:t xml:space="preserve">e </w:t>
      </w:r>
      <w:r w:rsidR="00662287" w:rsidRPr="00662287">
        <w:rPr>
          <w:rFonts w:ascii="Times New Roman" w:eastAsiaTheme="minorHAnsi" w:hAnsi="Times New Roman" w:cs="Times New Roman"/>
          <w:bCs/>
          <w:i w:val="0"/>
          <w:iCs w:val="0"/>
          <w:color w:val="000000"/>
          <w:sz w:val="24"/>
          <w:szCs w:val="24"/>
        </w:rPr>
        <w:t xml:space="preserve">de acordo com as condições </w:t>
      </w:r>
      <w:r w:rsidR="00662287">
        <w:rPr>
          <w:rFonts w:ascii="Times New Roman" w:eastAsiaTheme="minorHAnsi" w:hAnsi="Times New Roman" w:cs="Times New Roman"/>
          <w:bCs/>
          <w:i w:val="0"/>
          <w:iCs w:val="0"/>
          <w:color w:val="000000"/>
          <w:sz w:val="24"/>
          <w:szCs w:val="24"/>
        </w:rPr>
        <w:t>do</w:t>
      </w:r>
      <w:r w:rsidR="00662287" w:rsidRPr="00662287">
        <w:rPr>
          <w:rFonts w:ascii="Times New Roman" w:eastAsiaTheme="minorHAnsi" w:hAnsi="Times New Roman" w:cs="Times New Roman"/>
          <w:bCs/>
          <w:i w:val="0"/>
          <w:iCs w:val="0"/>
          <w:color w:val="000000"/>
          <w:sz w:val="24"/>
          <w:szCs w:val="24"/>
        </w:rPr>
        <w:t xml:space="preserve"> Termo de Referência</w:t>
      </w:r>
      <w:r w:rsidR="00D4088C">
        <w:rPr>
          <w:rFonts w:ascii="Times New Roman" w:eastAsiaTheme="minorHAnsi" w:hAnsi="Times New Roman" w:cs="Times New Roman"/>
          <w:bCs/>
          <w:i w:val="0"/>
          <w:iCs w:val="0"/>
          <w:color w:val="000000"/>
          <w:sz w:val="24"/>
          <w:szCs w:val="24"/>
        </w:rPr>
        <w:t xml:space="preserve"> ane</w:t>
      </w:r>
      <w:r w:rsidR="00AB6944">
        <w:rPr>
          <w:rFonts w:ascii="Times New Roman" w:eastAsiaTheme="minorHAnsi" w:hAnsi="Times New Roman" w:cs="Times New Roman"/>
          <w:bCs/>
          <w:i w:val="0"/>
          <w:iCs w:val="0"/>
          <w:color w:val="000000"/>
          <w:sz w:val="24"/>
          <w:szCs w:val="24"/>
        </w:rPr>
        <w:t>xo I deste Edital</w:t>
      </w:r>
      <w:r w:rsidR="00193133" w:rsidRPr="00214DCA">
        <w:rPr>
          <w:rFonts w:ascii="Times New Roman" w:hAnsi="Times New Roman" w:cs="Times New Roman"/>
          <w:i w:val="0"/>
          <w:color w:val="auto"/>
          <w:sz w:val="24"/>
          <w:szCs w:val="24"/>
        </w:rPr>
        <w:t>.</w:t>
      </w:r>
    </w:p>
    <w:p w14:paraId="08E20BB2" w14:textId="1F5ED468" w:rsidR="00661FF2" w:rsidRPr="00661FF2" w:rsidRDefault="00661FF2" w:rsidP="00A50970">
      <w:pPr>
        <w:pStyle w:val="Nvel2-Red"/>
        <w:numPr>
          <w:ilvl w:val="0"/>
          <w:numId w:val="0"/>
        </w:numPr>
        <w:spacing w:before="0" w:after="0" w:line="360" w:lineRule="auto"/>
        <w:rPr>
          <w:rFonts w:ascii="Times New Roman" w:eastAsiaTheme="minorHAnsi" w:hAnsi="Times New Roman" w:cs="Times New Roman"/>
          <w:bCs/>
          <w:i w:val="0"/>
          <w:color w:val="000000"/>
          <w:sz w:val="24"/>
          <w:szCs w:val="24"/>
        </w:rPr>
      </w:pPr>
      <w:r w:rsidRPr="00661FF2">
        <w:rPr>
          <w:rFonts w:ascii="Times New Roman" w:eastAsiaTheme="minorHAnsi" w:hAnsi="Times New Roman" w:cs="Times New Roman"/>
          <w:bCs/>
          <w:i w:val="0"/>
          <w:color w:val="000000"/>
          <w:sz w:val="24"/>
          <w:szCs w:val="24"/>
        </w:rPr>
        <w:t>1.</w:t>
      </w:r>
      <w:r w:rsidR="00B16AC7">
        <w:rPr>
          <w:rFonts w:ascii="Times New Roman" w:eastAsiaTheme="minorHAnsi" w:hAnsi="Times New Roman" w:cs="Times New Roman"/>
          <w:bCs/>
          <w:i w:val="0"/>
          <w:color w:val="000000"/>
          <w:sz w:val="24"/>
          <w:szCs w:val="24"/>
        </w:rPr>
        <w:t>2</w:t>
      </w:r>
      <w:r w:rsidRPr="00661FF2">
        <w:rPr>
          <w:rFonts w:ascii="Times New Roman" w:eastAsiaTheme="minorHAnsi" w:hAnsi="Times New Roman" w:cs="Times New Roman"/>
          <w:bCs/>
          <w:i w:val="0"/>
          <w:color w:val="000000"/>
          <w:sz w:val="24"/>
          <w:szCs w:val="24"/>
        </w:rPr>
        <w:t xml:space="preserve">. </w:t>
      </w:r>
      <w:r w:rsidR="00376ACF" w:rsidRPr="00376ACF">
        <w:rPr>
          <w:rFonts w:ascii="Times New Roman" w:eastAsiaTheme="minorHAnsi" w:hAnsi="Times New Roman" w:cs="Times New Roman"/>
          <w:bCs/>
          <w:i w:val="0"/>
          <w:color w:val="000000"/>
          <w:sz w:val="24"/>
          <w:szCs w:val="24"/>
        </w:rPr>
        <w:t xml:space="preserve">A licitação será dividida em </w:t>
      </w:r>
      <w:r w:rsidR="00376ACF">
        <w:rPr>
          <w:rFonts w:ascii="Times New Roman" w:eastAsiaTheme="minorHAnsi" w:hAnsi="Times New Roman" w:cs="Times New Roman"/>
          <w:bCs/>
          <w:i w:val="0"/>
          <w:color w:val="000000"/>
          <w:sz w:val="24"/>
          <w:szCs w:val="24"/>
        </w:rPr>
        <w:t>07</w:t>
      </w:r>
      <w:r w:rsidR="00376ACF" w:rsidRPr="00376ACF">
        <w:rPr>
          <w:rFonts w:ascii="Times New Roman" w:eastAsiaTheme="minorHAnsi" w:hAnsi="Times New Roman" w:cs="Times New Roman"/>
          <w:bCs/>
          <w:i w:val="0"/>
          <w:color w:val="000000"/>
          <w:sz w:val="24"/>
          <w:szCs w:val="24"/>
        </w:rPr>
        <w:t xml:space="preserve"> (</w:t>
      </w:r>
      <w:r w:rsidR="00376ACF">
        <w:rPr>
          <w:rFonts w:ascii="Times New Roman" w:eastAsiaTheme="minorHAnsi" w:hAnsi="Times New Roman" w:cs="Times New Roman"/>
          <w:bCs/>
          <w:i w:val="0"/>
          <w:color w:val="000000"/>
          <w:sz w:val="24"/>
          <w:szCs w:val="24"/>
        </w:rPr>
        <w:t>sete</w:t>
      </w:r>
      <w:r w:rsidR="00376ACF" w:rsidRPr="00376ACF">
        <w:rPr>
          <w:rFonts w:ascii="Times New Roman" w:eastAsiaTheme="minorHAnsi" w:hAnsi="Times New Roman" w:cs="Times New Roman"/>
          <w:bCs/>
          <w:i w:val="0"/>
          <w:color w:val="000000"/>
          <w:sz w:val="24"/>
          <w:szCs w:val="24"/>
        </w:rPr>
        <w:t xml:space="preserve">) lotes conforme tabela constante do Termo de Referência nº </w:t>
      </w:r>
      <w:r w:rsidR="00006867" w:rsidRPr="00006867">
        <w:rPr>
          <w:rFonts w:ascii="Times New Roman" w:eastAsiaTheme="minorHAnsi" w:hAnsi="Times New Roman" w:cs="Times New Roman"/>
          <w:bCs/>
          <w:i w:val="0"/>
          <w:color w:val="000000"/>
          <w:sz w:val="24"/>
          <w:szCs w:val="24"/>
        </w:rPr>
        <w:t>07/2025-Dserviços</w:t>
      </w:r>
      <w:r w:rsidR="00376ACF" w:rsidRPr="00376ACF">
        <w:rPr>
          <w:rFonts w:ascii="Times New Roman" w:eastAsiaTheme="minorHAnsi" w:hAnsi="Times New Roman" w:cs="Times New Roman"/>
          <w:bCs/>
          <w:i w:val="0"/>
          <w:color w:val="000000"/>
          <w:sz w:val="24"/>
          <w:szCs w:val="24"/>
        </w:rPr>
        <w:t>, anexo I deste edital</w:t>
      </w:r>
      <w:r w:rsidRPr="00661FF2">
        <w:rPr>
          <w:rFonts w:ascii="Times New Roman" w:eastAsiaTheme="minorHAnsi" w:hAnsi="Times New Roman" w:cs="Times New Roman"/>
          <w:bCs/>
          <w:i w:val="0"/>
          <w:color w:val="000000"/>
          <w:sz w:val="24"/>
          <w:szCs w:val="24"/>
        </w:rPr>
        <w:t>.</w:t>
      </w:r>
    </w:p>
    <w:p w14:paraId="106B20F3" w14:textId="36F4B85C" w:rsidR="00895E88" w:rsidRPr="00895E88" w:rsidRDefault="00CD0FBC" w:rsidP="00CD0FBC">
      <w:pPr>
        <w:pStyle w:val="Nivel01"/>
        <w:numPr>
          <w:ilvl w:val="0"/>
          <w:numId w:val="0"/>
        </w:numPr>
        <w:tabs>
          <w:tab w:val="left" w:pos="567"/>
        </w:tabs>
        <w:spacing w:beforeLines="120" w:before="288" w:afterLines="120" w:after="288" w:line="312" w:lineRule="auto"/>
        <w:ind w:left="360" w:right="0" w:hanging="360"/>
        <w:rPr>
          <w:rFonts w:ascii="Times New Roman" w:hAnsi="Times New Roman"/>
          <w:sz w:val="24"/>
          <w:szCs w:val="24"/>
        </w:rPr>
      </w:pPr>
      <w:bookmarkStart w:id="1" w:name="_Toc135469225"/>
      <w:r>
        <w:rPr>
          <w:rFonts w:ascii="Times New Roman" w:hAnsi="Times New Roman"/>
          <w:sz w:val="24"/>
          <w:szCs w:val="24"/>
        </w:rPr>
        <w:t>2. DA</w:t>
      </w:r>
      <w:r w:rsidR="00895E88" w:rsidRPr="00661FF2">
        <w:rPr>
          <w:rFonts w:ascii="Times New Roman" w:hAnsi="Times New Roman"/>
          <w:sz w:val="24"/>
          <w:szCs w:val="24"/>
        </w:rPr>
        <w:t xml:space="preserve"> PARTICIPAÇÃO</w:t>
      </w:r>
      <w:r w:rsidR="00895E88" w:rsidRPr="00895E88">
        <w:rPr>
          <w:rFonts w:ascii="Times New Roman" w:hAnsi="Times New Roman"/>
          <w:sz w:val="24"/>
          <w:szCs w:val="24"/>
        </w:rPr>
        <w:t xml:space="preserve"> NA LICITAÇÃO</w:t>
      </w:r>
      <w:bookmarkEnd w:id="1"/>
    </w:p>
    <w:p w14:paraId="78DBBDD3" w14:textId="42537D1E" w:rsidR="00895E88" w:rsidRPr="00895E88" w:rsidRDefault="00CD0FBC" w:rsidP="003F316E">
      <w:pPr>
        <w:pStyle w:val="Nivel2"/>
        <w:numPr>
          <w:ilvl w:val="0"/>
          <w:numId w:val="0"/>
        </w:numPr>
        <w:tabs>
          <w:tab w:val="left" w:pos="567"/>
          <w:tab w:val="left" w:pos="993"/>
        </w:tabs>
        <w:autoSpaceDE/>
        <w:autoSpaceDN/>
        <w:adjustRightInd/>
        <w:spacing w:after="120" w:line="276" w:lineRule="auto"/>
        <w:rPr>
          <w:rFonts w:ascii="Times New Roman" w:hAnsi="Times New Roman" w:cs="Times New Roman"/>
          <w:b w:val="0"/>
          <w:sz w:val="24"/>
          <w:szCs w:val="24"/>
        </w:rPr>
      </w:pPr>
      <w:bookmarkStart w:id="2" w:name="_Hlk135302270"/>
      <w:r>
        <w:rPr>
          <w:rFonts w:ascii="Times New Roman" w:hAnsi="Times New Roman" w:cs="Times New Roman"/>
          <w:b w:val="0"/>
          <w:sz w:val="24"/>
          <w:szCs w:val="24"/>
        </w:rPr>
        <w:t xml:space="preserve">2.1. </w:t>
      </w:r>
      <w:r w:rsidR="003F316E" w:rsidRPr="003F316E">
        <w:rPr>
          <w:rFonts w:ascii="Times New Roman" w:hAnsi="Times New Roman" w:cs="Times New Roman"/>
          <w:b w:val="0"/>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2"/>
    </w:p>
    <w:p w14:paraId="210E46A8" w14:textId="750208AA"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O</w:t>
      </w:r>
      <w:bookmarkStart w:id="3" w:name="_Hlk135304247"/>
      <w:r w:rsidRPr="00895E88">
        <w:rPr>
          <w:rFonts w:ascii="Times New Roman" w:hAnsi="Times New Roman" w:cs="Times New Roman"/>
          <w:sz w:val="24"/>
          <w:szCs w:val="24"/>
        </w:rPr>
        <w:t xml:space="preserve">s interessados deverão atender às condições exigidas no cadastramento no </w:t>
      </w:r>
      <w:proofErr w:type="spellStart"/>
      <w:r w:rsidRPr="00895E88">
        <w:rPr>
          <w:rFonts w:ascii="Times New Roman" w:hAnsi="Times New Roman" w:cs="Times New Roman"/>
          <w:sz w:val="24"/>
          <w:szCs w:val="24"/>
        </w:rPr>
        <w:t>Sicaf</w:t>
      </w:r>
      <w:proofErr w:type="spellEnd"/>
      <w:r w:rsidRPr="00895E88">
        <w:rPr>
          <w:rFonts w:ascii="Times New Roman" w:hAnsi="Times New Roman" w:cs="Times New Roman"/>
          <w:sz w:val="24"/>
          <w:szCs w:val="24"/>
        </w:rPr>
        <w:t xml:space="preserve"> até o terceiro dia útil anterior à data prevista para recebimento das propostas.</w:t>
      </w:r>
    </w:p>
    <w:bookmarkEnd w:id="3"/>
    <w:p w14:paraId="3BB97060" w14:textId="14BD4A8C" w:rsidR="00895E88" w:rsidRPr="00895E8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b w:val="0"/>
          <w:sz w:val="24"/>
          <w:szCs w:val="24"/>
        </w:rPr>
        <w:t xml:space="preserve">O licitante responsabiliza-se exclusiva e formalmente pelas transações efetuadas em seu nome, assume como firmes e verdadeiras suas propostas e seus lances, inclusive os atos </w:t>
      </w:r>
      <w:proofErr w:type="gramStart"/>
      <w:r w:rsidRPr="00895E88">
        <w:rPr>
          <w:rFonts w:ascii="Times New Roman" w:hAnsi="Times New Roman" w:cs="Times New Roman"/>
          <w:b w:val="0"/>
          <w:sz w:val="24"/>
          <w:szCs w:val="24"/>
        </w:rPr>
        <w:t>praticados diretamente ou por seu representante, excluída</w:t>
      </w:r>
      <w:proofErr w:type="gramEnd"/>
      <w:r w:rsidRPr="00895E88">
        <w:rPr>
          <w:rFonts w:ascii="Times New Roman" w:hAnsi="Times New Roman" w:cs="Times New Roman"/>
          <w:b w:val="0"/>
          <w:sz w:val="24"/>
          <w:szCs w:val="24"/>
        </w:rPr>
        <w:t xml:space="preserve"> a responsabilidade do provedor do sistema ou do órgão ou entidade promotora da licitação por eventuais danos decorrentes de uso indevido das credenciais de acesso, ainda que por terceiros.</w:t>
      </w:r>
    </w:p>
    <w:p w14:paraId="5418E871" w14:textId="77777777" w:rsidR="00895E88" w:rsidRPr="00895E8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b w:val="0"/>
          <w:sz w:val="24"/>
          <w:szCs w:val="24"/>
        </w:rPr>
        <w:t xml:space="preserve">É de responsabilidade </w:t>
      </w:r>
      <w:proofErr w:type="gramStart"/>
      <w:r w:rsidRPr="00895E88">
        <w:rPr>
          <w:rFonts w:ascii="Times New Roman" w:hAnsi="Times New Roman" w:cs="Times New Roman"/>
          <w:b w:val="0"/>
          <w:sz w:val="24"/>
          <w:szCs w:val="24"/>
        </w:rPr>
        <w:t>do cadastrado conferir</w:t>
      </w:r>
      <w:proofErr w:type="gramEnd"/>
      <w:r w:rsidRPr="00895E88">
        <w:rPr>
          <w:rFonts w:ascii="Times New Roman" w:hAnsi="Times New Roman" w:cs="Times New Roman"/>
          <w:b w:val="0"/>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A9A2186" w14:textId="77777777" w:rsidR="00895E8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b w:val="0"/>
          <w:sz w:val="24"/>
          <w:szCs w:val="24"/>
        </w:rPr>
        <w:lastRenderedPageBreak/>
        <w:t>A não observância do disposto no item anterior poderá ensejar desclassificação no momento da habilitação.</w:t>
      </w:r>
    </w:p>
    <w:p w14:paraId="4FC638B4" w14:textId="2C200FAF" w:rsidR="000F2F1F" w:rsidRPr="000F2F1F" w:rsidRDefault="00712DFF" w:rsidP="00725827">
      <w:pPr>
        <w:pStyle w:val="Nvel2-Red"/>
        <w:numPr>
          <w:ilvl w:val="1"/>
          <w:numId w:val="32"/>
        </w:numPr>
        <w:tabs>
          <w:tab w:val="left" w:pos="567"/>
        </w:tabs>
        <w:ind w:left="0" w:firstLine="0"/>
        <w:rPr>
          <w:rFonts w:ascii="Times New Roman" w:hAnsi="Times New Roman" w:cs="Times New Roman"/>
          <w:sz w:val="24"/>
          <w:szCs w:val="24"/>
        </w:rPr>
      </w:pPr>
      <w:r w:rsidRPr="00712DFF">
        <w:rPr>
          <w:rFonts w:ascii="Times New Roman" w:hAnsi="Times New Roman" w:cs="Times New Roman"/>
          <w:i w:val="0"/>
          <w:color w:val="auto"/>
          <w:sz w:val="24"/>
          <w:szCs w:val="24"/>
        </w:rPr>
        <w:t>Nos termos do art. 4º, inciso III, da Lei 14.133/2021, e do art. 48, § 1º, da Lei Complementar 123/2006, informa-se que não será aplicada a cota reservada para Microempreendedores Individuais (MEI) e Empresas de Pequeno Porte (EPP) nesta licitação</w:t>
      </w:r>
      <w:r>
        <w:rPr>
          <w:rFonts w:ascii="Times New Roman" w:hAnsi="Times New Roman" w:cs="Times New Roman"/>
          <w:i w:val="0"/>
          <w:color w:val="auto"/>
          <w:sz w:val="24"/>
          <w:szCs w:val="24"/>
        </w:rPr>
        <w:t>.</w:t>
      </w:r>
    </w:p>
    <w:p w14:paraId="42E298C1" w14:textId="5D20015D" w:rsidR="00895E88" w:rsidRPr="000F2F1F" w:rsidRDefault="000F2F1F" w:rsidP="00725827">
      <w:pPr>
        <w:pStyle w:val="Nvel2-Red"/>
        <w:numPr>
          <w:ilvl w:val="1"/>
          <w:numId w:val="32"/>
        </w:numPr>
        <w:tabs>
          <w:tab w:val="left" w:pos="567"/>
        </w:tabs>
        <w:ind w:hanging="1249"/>
        <w:rPr>
          <w:rFonts w:ascii="Times New Roman" w:hAnsi="Times New Roman" w:cs="Times New Roman"/>
          <w:b/>
          <w:sz w:val="24"/>
          <w:szCs w:val="24"/>
        </w:rPr>
      </w:pPr>
      <w:r w:rsidRPr="000F2F1F">
        <w:rPr>
          <w:rFonts w:ascii="Times New Roman" w:hAnsi="Times New Roman" w:cs="Times New Roman"/>
          <w:b/>
          <w:i w:val="0"/>
          <w:color w:val="auto"/>
          <w:sz w:val="24"/>
          <w:szCs w:val="24"/>
        </w:rPr>
        <w:t>Não poderão disputar esta licitação:</w:t>
      </w:r>
      <w:r w:rsidR="00BF403E" w:rsidRPr="000F2F1F">
        <w:rPr>
          <w:rFonts w:ascii="Times New Roman" w:hAnsi="Times New Roman" w:cs="Times New Roman"/>
          <w:b/>
          <w:i w:val="0"/>
          <w:color w:val="auto"/>
          <w:sz w:val="24"/>
          <w:szCs w:val="24"/>
        </w:rPr>
        <w:t xml:space="preserve"> </w:t>
      </w:r>
    </w:p>
    <w:p w14:paraId="0A0B0D64"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4" w:name="_Ref113883338"/>
      <w:proofErr w:type="gramStart"/>
      <w:r w:rsidRPr="00895E88">
        <w:rPr>
          <w:rFonts w:ascii="Times New Roman" w:hAnsi="Times New Roman" w:cs="Times New Roman"/>
          <w:sz w:val="24"/>
          <w:szCs w:val="24"/>
        </w:rPr>
        <w:t>aquele</w:t>
      </w:r>
      <w:proofErr w:type="gramEnd"/>
      <w:r w:rsidRPr="00895E88">
        <w:rPr>
          <w:rFonts w:ascii="Times New Roman" w:hAnsi="Times New Roman" w:cs="Times New Roman"/>
          <w:sz w:val="24"/>
          <w:szCs w:val="24"/>
        </w:rPr>
        <w:t xml:space="preserve"> que não atenda às condições deste Edital e seu(s) anexo(s);</w:t>
      </w:r>
    </w:p>
    <w:p w14:paraId="064F5B24"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5" w:name="_Ref113883003"/>
      <w:bookmarkEnd w:id="4"/>
      <w:proofErr w:type="gramStart"/>
      <w:r w:rsidRPr="00895E88">
        <w:rPr>
          <w:rFonts w:ascii="Times New Roman" w:hAnsi="Times New Roman" w:cs="Times New Roman"/>
          <w:sz w:val="24"/>
          <w:szCs w:val="24"/>
        </w:rPr>
        <w:t>pessoa</w:t>
      </w:r>
      <w:proofErr w:type="gramEnd"/>
      <w:r w:rsidRPr="00895E88">
        <w:rPr>
          <w:rFonts w:ascii="Times New Roman" w:hAnsi="Times New Roman" w:cs="Times New Roman"/>
          <w:sz w:val="24"/>
          <w:szCs w:val="24"/>
        </w:rPr>
        <w:t xml:space="preserve"> física ou jurídica que se encontre, ao tempo da licitação, impossibilitada de participar da licitação em decorrência de sanção que lhe foi imposta;</w:t>
      </w:r>
      <w:bookmarkEnd w:id="5"/>
    </w:p>
    <w:p w14:paraId="2D681CEA"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aquele</w:t>
      </w:r>
      <w:proofErr w:type="gramEnd"/>
      <w:r w:rsidRPr="00895E88">
        <w:rPr>
          <w:rFonts w:ascii="Times New Roman" w:hAnsi="Times New Roman" w:cs="Times New Roman"/>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2A16A0"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6" w:name="_Ref113883579"/>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controladoras, controladas ou coligadas, nos termos da Lei nº 6.404, de 15 de dezembro de 1976, concorrendo entre si;</w:t>
      </w:r>
      <w:bookmarkEnd w:id="6"/>
    </w:p>
    <w:p w14:paraId="7FB2B4E3"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pessoa</w:t>
      </w:r>
      <w:proofErr w:type="gramEnd"/>
      <w:r w:rsidRPr="00895E88">
        <w:rPr>
          <w:rFonts w:ascii="Times New Roman" w:hAnsi="Times New Roman" w:cs="Times New Roman"/>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D27496"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7" w:name="_Ref113962336"/>
      <w:proofErr w:type="gramStart"/>
      <w:r w:rsidRPr="00895E88">
        <w:rPr>
          <w:rFonts w:ascii="Times New Roman" w:hAnsi="Times New Roman" w:cs="Times New Roman"/>
          <w:sz w:val="24"/>
          <w:szCs w:val="24"/>
        </w:rPr>
        <w:t>agente</w:t>
      </w:r>
      <w:proofErr w:type="gramEnd"/>
      <w:r w:rsidRPr="00895E88">
        <w:rPr>
          <w:rFonts w:ascii="Times New Roman" w:hAnsi="Times New Roman" w:cs="Times New Roman"/>
          <w:sz w:val="24"/>
          <w:szCs w:val="24"/>
        </w:rPr>
        <w:t xml:space="preserve"> público do órgão ou entidade licitante;</w:t>
      </w:r>
      <w:bookmarkEnd w:id="7"/>
    </w:p>
    <w:p w14:paraId="551549B4" w14:textId="4813A2F4" w:rsidR="004E4850" w:rsidRDefault="004E4850" w:rsidP="004E4850">
      <w:pPr>
        <w:pStyle w:val="Nivel3"/>
        <w:numPr>
          <w:ilvl w:val="2"/>
          <w:numId w:val="32"/>
        </w:numPr>
        <w:tabs>
          <w:tab w:val="left" w:pos="567"/>
        </w:tabs>
        <w:ind w:left="0" w:firstLine="0"/>
        <w:rPr>
          <w:rFonts w:ascii="Times New Roman" w:hAnsi="Times New Roman" w:cs="Times New Roman"/>
          <w:sz w:val="24"/>
          <w:szCs w:val="24"/>
        </w:rPr>
      </w:pPr>
      <w:proofErr w:type="gramStart"/>
      <w:r w:rsidRPr="004E4850">
        <w:rPr>
          <w:rFonts w:ascii="Times New Roman" w:hAnsi="Times New Roman" w:cs="Times New Roman"/>
          <w:sz w:val="24"/>
          <w:szCs w:val="24"/>
        </w:rPr>
        <w:t>pessoas</w:t>
      </w:r>
      <w:proofErr w:type="gramEnd"/>
      <w:r w:rsidRPr="004E4850">
        <w:rPr>
          <w:rFonts w:ascii="Times New Roman" w:hAnsi="Times New Roman" w:cs="Times New Roman"/>
          <w:sz w:val="24"/>
          <w:szCs w:val="24"/>
        </w:rPr>
        <w:t xml:space="preserve"> jurídicas reunidas em consórcio;</w:t>
      </w:r>
    </w:p>
    <w:p w14:paraId="2BA57E7E"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Organizações da Sociedade Civil de Interesse Público - OSCIP, atuando nessa condição;</w:t>
      </w:r>
    </w:p>
    <w:p w14:paraId="06F2831D"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895E88">
          <w:rPr>
            <w:rStyle w:val="Hyperlink"/>
            <w:rFonts w:ascii="Times New Roman" w:hAnsi="Times New Roman" w:cs="Times New Roman"/>
            <w:sz w:val="24"/>
            <w:szCs w:val="24"/>
          </w:rPr>
          <w:t>§ 1º do art. 9º da Lei nº 14.133, de 2021</w:t>
        </w:r>
      </w:hyperlink>
      <w:r w:rsidRPr="00895E88">
        <w:rPr>
          <w:rFonts w:ascii="Times New Roman" w:hAnsi="Times New Roman" w:cs="Times New Roman"/>
          <w:sz w:val="24"/>
          <w:szCs w:val="24"/>
        </w:rPr>
        <w:t>.</w:t>
      </w:r>
    </w:p>
    <w:p w14:paraId="209CB31F" w14:textId="2B44E5E3"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impedimento de que trata o item </w:t>
      </w:r>
      <w:r w:rsidRPr="00CA3C68">
        <w:rPr>
          <w:rFonts w:ascii="Times New Roman" w:hAnsi="Times New Roman" w:cs="Times New Roman"/>
          <w:b w:val="0"/>
          <w:sz w:val="24"/>
          <w:szCs w:val="24"/>
        </w:rPr>
        <w:fldChar w:fldCharType="begin"/>
      </w:r>
      <w:r w:rsidRPr="00CA3C68">
        <w:rPr>
          <w:rFonts w:ascii="Times New Roman" w:hAnsi="Times New Roman" w:cs="Times New Roman"/>
          <w:b w:val="0"/>
          <w:sz w:val="24"/>
          <w:szCs w:val="24"/>
        </w:rPr>
        <w:instrText xml:space="preserve"> REF _Ref113883003 \r \h  \* MERGEFORMAT </w:instrText>
      </w:r>
      <w:r w:rsidRPr="00CA3C68">
        <w:rPr>
          <w:rFonts w:ascii="Times New Roman" w:hAnsi="Times New Roman" w:cs="Times New Roman"/>
          <w:b w:val="0"/>
          <w:sz w:val="24"/>
          <w:szCs w:val="24"/>
        </w:rPr>
      </w:r>
      <w:r w:rsidRPr="00CA3C68">
        <w:rPr>
          <w:rFonts w:ascii="Times New Roman" w:hAnsi="Times New Roman" w:cs="Times New Roman"/>
          <w:b w:val="0"/>
          <w:sz w:val="24"/>
          <w:szCs w:val="24"/>
        </w:rPr>
        <w:fldChar w:fldCharType="separate"/>
      </w:r>
      <w:r w:rsidR="002358B0">
        <w:rPr>
          <w:rFonts w:ascii="Times New Roman" w:hAnsi="Times New Roman" w:cs="Times New Roman"/>
          <w:b w:val="0"/>
          <w:sz w:val="24"/>
          <w:szCs w:val="24"/>
        </w:rPr>
        <w:t>2.6.2</w:t>
      </w:r>
      <w:r w:rsidRPr="00CA3C68">
        <w:rPr>
          <w:rFonts w:ascii="Times New Roman" w:hAnsi="Times New Roman" w:cs="Times New Roman"/>
          <w:b w:val="0"/>
          <w:sz w:val="24"/>
          <w:szCs w:val="24"/>
        </w:rPr>
        <w:fldChar w:fldCharType="end"/>
      </w:r>
      <w:r w:rsidRPr="00CA3C68">
        <w:rPr>
          <w:rFonts w:ascii="Times New Roman" w:hAnsi="Times New Roman" w:cs="Times New Roman"/>
          <w:b w:val="0"/>
          <w:sz w:val="24"/>
          <w:szCs w:val="24"/>
        </w:rPr>
        <w:t xml:space="preserve"> será também </w:t>
      </w:r>
      <w:proofErr w:type="gramStart"/>
      <w:r w:rsidRPr="00CA3C68">
        <w:rPr>
          <w:rFonts w:ascii="Times New Roman" w:hAnsi="Times New Roman" w:cs="Times New Roman"/>
          <w:b w:val="0"/>
          <w:sz w:val="24"/>
          <w:szCs w:val="24"/>
        </w:rPr>
        <w:t>aplicado</w:t>
      </w:r>
      <w:proofErr w:type="gramEnd"/>
      <w:r w:rsidRPr="00CA3C68">
        <w:rPr>
          <w:rFonts w:ascii="Times New Roman" w:hAnsi="Times New Roman" w:cs="Times New Roman"/>
          <w:b w:val="0"/>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30143AA" w14:textId="1C84AB54"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bookmarkStart w:id="8" w:name="art14§2"/>
      <w:bookmarkStart w:id="9" w:name="art14§4"/>
      <w:bookmarkStart w:id="10" w:name="art14§5"/>
      <w:bookmarkEnd w:id="8"/>
      <w:bookmarkEnd w:id="9"/>
      <w:bookmarkEnd w:id="10"/>
      <w:r w:rsidRPr="00CA3C68">
        <w:rPr>
          <w:rFonts w:ascii="Times New Roman" w:hAnsi="Times New Roman" w:cs="Times New Roman"/>
          <w:b w:val="0"/>
          <w:sz w:val="24"/>
          <w:szCs w:val="24"/>
        </w:rPr>
        <w:t xml:space="preserve">A vedação de que trata o item </w:t>
      </w:r>
      <w:r w:rsidR="005766DE">
        <w:rPr>
          <w:rFonts w:ascii="Times New Roman" w:hAnsi="Times New Roman" w:cs="Times New Roman"/>
          <w:b w:val="0"/>
          <w:sz w:val="24"/>
          <w:szCs w:val="24"/>
        </w:rPr>
        <w:t>2.</w:t>
      </w:r>
      <w:r w:rsidR="000E1469">
        <w:rPr>
          <w:rFonts w:ascii="Times New Roman" w:hAnsi="Times New Roman" w:cs="Times New Roman"/>
          <w:b w:val="0"/>
          <w:sz w:val="24"/>
          <w:szCs w:val="24"/>
        </w:rPr>
        <w:t>6</w:t>
      </w:r>
      <w:r w:rsidR="005766DE">
        <w:rPr>
          <w:rFonts w:ascii="Times New Roman" w:hAnsi="Times New Roman" w:cs="Times New Roman"/>
          <w:b w:val="0"/>
          <w:sz w:val="24"/>
          <w:szCs w:val="24"/>
        </w:rPr>
        <w:t xml:space="preserve">.9 </w:t>
      </w:r>
      <w:r w:rsidRPr="00CA3C68">
        <w:rPr>
          <w:rFonts w:ascii="Times New Roman" w:hAnsi="Times New Roman" w:cs="Times New Roman"/>
          <w:b w:val="0"/>
          <w:sz w:val="24"/>
          <w:szCs w:val="24"/>
        </w:rPr>
        <w:t>estende-se a terceiro que auxilie a condução da contratação na qualidade de integrante de equipe de apoio, profissional especializado ou funcionário ou representante de empresa que preste assessoria técnica.</w:t>
      </w:r>
    </w:p>
    <w:p w14:paraId="128DC4C0" w14:textId="77777777" w:rsidR="00895E88" w:rsidRPr="00895E88" w:rsidRDefault="00895E88" w:rsidP="00725827">
      <w:pPr>
        <w:pStyle w:val="Nivel01"/>
        <w:numPr>
          <w:ilvl w:val="0"/>
          <w:numId w:val="32"/>
        </w:numPr>
        <w:tabs>
          <w:tab w:val="left" w:pos="0"/>
        </w:tabs>
        <w:spacing w:beforeLines="120" w:before="288" w:afterLines="120" w:after="288" w:line="312" w:lineRule="auto"/>
        <w:ind w:left="0" w:right="0" w:firstLine="0"/>
        <w:rPr>
          <w:rFonts w:ascii="Times New Roman" w:hAnsi="Times New Roman"/>
          <w:sz w:val="24"/>
          <w:szCs w:val="24"/>
        </w:rPr>
      </w:pPr>
      <w:bookmarkStart w:id="11" w:name="_Toc135469226"/>
      <w:r w:rsidRPr="00895E88">
        <w:rPr>
          <w:rFonts w:ascii="Times New Roman" w:hAnsi="Times New Roman"/>
          <w:sz w:val="24"/>
          <w:szCs w:val="24"/>
        </w:rPr>
        <w:lastRenderedPageBreak/>
        <w:t>DA APRESENTAÇÃO DA PROPOSTA E DOS DOCUMENTOS DE HABILITAÇÃO</w:t>
      </w:r>
      <w:bookmarkEnd w:id="11"/>
    </w:p>
    <w:p w14:paraId="1AE27BEE" w14:textId="48CEAB32"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bookmarkStart w:id="12" w:name="_Ref113886867"/>
      <w:r w:rsidRPr="00CA3C68">
        <w:rPr>
          <w:rFonts w:ascii="Times New Roman" w:hAnsi="Times New Roman" w:cs="Times New Roman"/>
          <w:b w:val="0"/>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2"/>
    </w:p>
    <w:p w14:paraId="426DFF9D" w14:textId="77777777" w:rsidR="00895E88" w:rsidRPr="00CA3C68" w:rsidRDefault="00895E88" w:rsidP="00725827">
      <w:pPr>
        <w:pStyle w:val="Nivel2"/>
        <w:numPr>
          <w:ilvl w:val="1"/>
          <w:numId w:val="32"/>
        </w:numPr>
        <w:tabs>
          <w:tab w:val="left" w:pos="567"/>
        </w:tabs>
        <w:autoSpaceDE/>
        <w:autoSpaceDN/>
        <w:adjustRightInd/>
        <w:spacing w:before="0" w:line="276" w:lineRule="auto"/>
        <w:ind w:left="0" w:firstLine="0"/>
        <w:rPr>
          <w:rFonts w:ascii="Times New Roman" w:hAnsi="Times New Roman" w:cs="Times New Roman"/>
          <w:b w:val="0"/>
          <w:sz w:val="24"/>
          <w:szCs w:val="24"/>
        </w:rPr>
      </w:pPr>
      <w:bookmarkStart w:id="13" w:name="_Ref113968921"/>
      <w:r w:rsidRPr="00CA3C68">
        <w:rPr>
          <w:rFonts w:ascii="Times New Roman" w:hAnsi="Times New Roman" w:cs="Times New Roman"/>
          <w:b w:val="0"/>
          <w:sz w:val="24"/>
          <w:szCs w:val="24"/>
        </w:rPr>
        <w:t>No cadastramento da proposta inicial, o licitante declarará, em campo próprio do sistema, que:</w:t>
      </w:r>
      <w:bookmarkEnd w:id="13"/>
    </w:p>
    <w:p w14:paraId="10F405FA" w14:textId="39F353DC" w:rsidR="00895E88" w:rsidRPr="00895E88" w:rsidRDefault="00EB1713" w:rsidP="00725827">
      <w:pPr>
        <w:pStyle w:val="Nivel3"/>
        <w:numPr>
          <w:ilvl w:val="2"/>
          <w:numId w:val="32"/>
        </w:numPr>
        <w:spacing w:before="0" w:after="0" w:line="312"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E</w:t>
      </w:r>
      <w:r w:rsidR="00895E88" w:rsidRPr="00895E88">
        <w:rPr>
          <w:rFonts w:ascii="Times New Roman" w:hAnsi="Times New Roman" w:cs="Times New Roman"/>
          <w:color w:val="auto"/>
          <w:sz w:val="24"/>
          <w:szCs w:val="24"/>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895E88" w:rsidRPr="00895E88">
        <w:rPr>
          <w:rFonts w:ascii="Times New Roman" w:hAnsi="Times New Roman" w:cs="Times New Roman"/>
          <w:color w:val="auto"/>
          <w:sz w:val="24"/>
          <w:szCs w:val="24"/>
        </w:rPr>
        <w:t>infralegais</w:t>
      </w:r>
      <w:proofErr w:type="spellEnd"/>
      <w:r w:rsidR="00895E88" w:rsidRPr="00895E88">
        <w:rPr>
          <w:rFonts w:ascii="Times New Roman" w:hAnsi="Times New Roman" w:cs="Times New Roman"/>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7C95F66C" w14:textId="308B80D0"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N</w:t>
      </w:r>
      <w:r w:rsidR="00895E88" w:rsidRPr="00895E88">
        <w:rPr>
          <w:rFonts w:ascii="Times New Roman" w:hAnsi="Times New Roman" w:cs="Times New Roman"/>
          <w:sz w:val="24"/>
          <w:szCs w:val="24"/>
        </w:rPr>
        <w:t xml:space="preserve">ão emprega menor de 18 anos em trabalho noturno, perigoso ou insalubre e não emprega menor de 16 anos, salvo menor, a partir de 14 anos, na condição de aprendiz, nos termos do </w:t>
      </w:r>
      <w:hyperlink r:id="rId13" w:anchor="art7" w:history="1">
        <w:r w:rsidR="00895E88" w:rsidRPr="00895E88">
          <w:rPr>
            <w:rStyle w:val="Hyperlink"/>
            <w:rFonts w:ascii="Times New Roman" w:hAnsi="Times New Roman" w:cs="Times New Roman"/>
            <w:sz w:val="24"/>
            <w:szCs w:val="24"/>
          </w:rPr>
          <w:t>artigo 7°, XXXIII, da Constituição</w:t>
        </w:r>
      </w:hyperlink>
      <w:r w:rsidR="00895E88" w:rsidRPr="00895E88">
        <w:rPr>
          <w:rFonts w:ascii="Times New Roman" w:hAnsi="Times New Roman" w:cs="Times New Roman"/>
          <w:sz w:val="24"/>
          <w:szCs w:val="24"/>
        </w:rPr>
        <w:t>;</w:t>
      </w:r>
    </w:p>
    <w:p w14:paraId="201B8CB1" w14:textId="1D58782C"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N</w:t>
      </w:r>
      <w:r w:rsidR="00895E88" w:rsidRPr="00895E88">
        <w:rPr>
          <w:rFonts w:ascii="Times New Roman" w:hAnsi="Times New Roman" w:cs="Times New Roman"/>
          <w:sz w:val="24"/>
          <w:szCs w:val="24"/>
        </w:rPr>
        <w:t xml:space="preserve">ão </w:t>
      </w:r>
      <w:proofErr w:type="gramStart"/>
      <w:r w:rsidR="00895E88" w:rsidRPr="00895E88">
        <w:rPr>
          <w:rFonts w:ascii="Times New Roman" w:hAnsi="Times New Roman" w:cs="Times New Roman"/>
          <w:sz w:val="24"/>
          <w:szCs w:val="24"/>
        </w:rPr>
        <w:t xml:space="preserve">possui empregados executando trabalho degradante ou forçado, observando o disposto nos </w:t>
      </w:r>
      <w:hyperlink r:id="rId14" w:history="1">
        <w:r w:rsidR="00895E88" w:rsidRPr="00895E88">
          <w:rPr>
            <w:rStyle w:val="Hyperlink"/>
            <w:rFonts w:ascii="Times New Roman" w:hAnsi="Times New Roman" w:cs="Times New Roman"/>
            <w:sz w:val="24"/>
            <w:szCs w:val="24"/>
          </w:rPr>
          <w:t>incisos III e IV do art. 1º e no inciso III do art. 5º da Constituição Federal</w:t>
        </w:r>
        <w:proofErr w:type="gramEnd"/>
      </w:hyperlink>
      <w:r w:rsidR="00895E88" w:rsidRPr="00895E88">
        <w:rPr>
          <w:rFonts w:ascii="Times New Roman" w:hAnsi="Times New Roman" w:cs="Times New Roman"/>
          <w:sz w:val="24"/>
          <w:szCs w:val="24"/>
        </w:rPr>
        <w:t>;</w:t>
      </w:r>
    </w:p>
    <w:p w14:paraId="5BF114BA" w14:textId="318A74F4"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C</w:t>
      </w:r>
      <w:r w:rsidR="00895E88" w:rsidRPr="00895E88">
        <w:rPr>
          <w:rFonts w:ascii="Times New Roman" w:hAnsi="Times New Roman" w:cs="Times New Roman"/>
          <w:sz w:val="24"/>
          <w:szCs w:val="24"/>
        </w:rPr>
        <w:t>umpre as exigências de reserva de cargos para pessoa com deficiência e para reabilitado da Previdência Social, previstas em lei e em outras normas específicas.</w:t>
      </w:r>
    </w:p>
    <w:p w14:paraId="6635998B" w14:textId="438CD78B"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falsidade da declaração de que trata os itens </w:t>
      </w:r>
      <w:r w:rsidR="005E30B7">
        <w:rPr>
          <w:rFonts w:ascii="Times New Roman" w:hAnsi="Times New Roman" w:cs="Times New Roman"/>
          <w:b w:val="0"/>
          <w:sz w:val="24"/>
          <w:szCs w:val="24"/>
        </w:rPr>
        <w:t>3</w:t>
      </w:r>
      <w:r w:rsidR="00131D97">
        <w:rPr>
          <w:rFonts w:ascii="Times New Roman" w:hAnsi="Times New Roman" w:cs="Times New Roman"/>
          <w:b w:val="0"/>
          <w:sz w:val="24"/>
          <w:szCs w:val="24"/>
        </w:rPr>
        <w:t>.2</w:t>
      </w:r>
      <w:r w:rsidRPr="00CA3C68">
        <w:rPr>
          <w:rFonts w:ascii="Times New Roman" w:hAnsi="Times New Roman" w:cs="Times New Roman"/>
          <w:b w:val="0"/>
          <w:sz w:val="24"/>
          <w:szCs w:val="24"/>
        </w:rPr>
        <w:t xml:space="preserve"> ou </w:t>
      </w:r>
      <w:r w:rsidR="005E30B7">
        <w:rPr>
          <w:rFonts w:ascii="Times New Roman" w:hAnsi="Times New Roman" w:cs="Times New Roman"/>
          <w:b w:val="0"/>
          <w:sz w:val="24"/>
          <w:szCs w:val="24"/>
        </w:rPr>
        <w:t>3</w:t>
      </w:r>
      <w:r w:rsidR="00131D97">
        <w:rPr>
          <w:rFonts w:ascii="Times New Roman" w:hAnsi="Times New Roman" w:cs="Times New Roman"/>
          <w:b w:val="0"/>
          <w:sz w:val="24"/>
          <w:szCs w:val="24"/>
        </w:rPr>
        <w:t>.4</w:t>
      </w:r>
      <w:r w:rsidRPr="00CA3C68">
        <w:rPr>
          <w:rFonts w:ascii="Times New Roman" w:hAnsi="Times New Roman" w:cs="Times New Roman"/>
          <w:b w:val="0"/>
          <w:sz w:val="24"/>
          <w:szCs w:val="24"/>
        </w:rPr>
        <w:t xml:space="preserve"> sujeitará o licitante às sanções previstas na </w:t>
      </w:r>
      <w:hyperlink r:id="rId15" w:history="1">
        <w:r w:rsidRPr="00CA3C68">
          <w:rPr>
            <w:rStyle w:val="Hyperlink"/>
            <w:rFonts w:ascii="Times New Roman" w:hAnsi="Times New Roman" w:cs="Times New Roman"/>
            <w:b w:val="0"/>
            <w:sz w:val="24"/>
            <w:szCs w:val="24"/>
          </w:rPr>
          <w:t>Lei nº 14.133, de 2021</w:t>
        </w:r>
      </w:hyperlink>
      <w:r w:rsidRPr="00CA3C68">
        <w:rPr>
          <w:rFonts w:ascii="Times New Roman" w:hAnsi="Times New Roman" w:cs="Times New Roman"/>
          <w:b w:val="0"/>
          <w:sz w:val="24"/>
          <w:szCs w:val="24"/>
        </w:rPr>
        <w:t>, e neste Edital.</w:t>
      </w:r>
    </w:p>
    <w:p w14:paraId="31505685"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213EACE"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123CD69"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Serão disponibilizados para acesso público os documentos que compõem a proposta dos licitantes convocados para apresentação de propostas, após a fase de envio de lances.</w:t>
      </w:r>
    </w:p>
    <w:p w14:paraId="558BF043" w14:textId="77E6ACF9"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bookmarkStart w:id="14" w:name="_Ref116992247"/>
      <w:r w:rsidRPr="00CA3C68">
        <w:rPr>
          <w:rFonts w:ascii="Times New Roman" w:hAnsi="Times New Roman" w:cs="Times New Roman"/>
          <w:b w:val="0"/>
          <w:sz w:val="24"/>
          <w:szCs w:val="24"/>
        </w:rPr>
        <w:t>Desde que disponibilizada a funcionalidade no sistema, o licitante poderá parametrizar o seu valor final mínimo quando do cadastramento da proposta e obedecerá às seguintes regras:</w:t>
      </w:r>
      <w:bookmarkEnd w:id="14"/>
    </w:p>
    <w:p w14:paraId="748D203E" w14:textId="618CD3C5"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lastRenderedPageBreak/>
        <w:t>A</w:t>
      </w:r>
      <w:r w:rsidR="00895E88" w:rsidRPr="00895E88">
        <w:rPr>
          <w:rFonts w:ascii="Times New Roman" w:hAnsi="Times New Roman" w:cs="Times New Roman"/>
          <w:sz w:val="24"/>
          <w:szCs w:val="24"/>
        </w:rPr>
        <w:t xml:space="preserve"> aplicação do intervalo mínimo de diferença de valores entre os lances, que incidirá tanto em relação aos lances intermediários quanto em relação ao lance que cobrir a melhor oferta; </w:t>
      </w:r>
      <w:proofErr w:type="gramStart"/>
      <w:r w:rsidR="00895E88" w:rsidRPr="00895E88">
        <w:rPr>
          <w:rFonts w:ascii="Times New Roman" w:hAnsi="Times New Roman" w:cs="Times New Roman"/>
          <w:sz w:val="24"/>
          <w:szCs w:val="24"/>
        </w:rPr>
        <w:t>e</w:t>
      </w:r>
      <w:proofErr w:type="gramEnd"/>
    </w:p>
    <w:p w14:paraId="651AD106" w14:textId="438B6C12" w:rsidR="00895E88" w:rsidRPr="00895E8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O</w:t>
      </w:r>
      <w:r w:rsidR="00895E88" w:rsidRPr="00895E88">
        <w:rPr>
          <w:rFonts w:ascii="Times New Roman" w:hAnsi="Times New Roman" w:cs="Times New Roman"/>
          <w:sz w:val="24"/>
          <w:szCs w:val="24"/>
        </w:rPr>
        <w:t>s lances serão de envio automático pelo sistema, respeitado o valor final mínimo, caso estabelecido, e o intervalo de que trata o subitem acima.</w:t>
      </w:r>
    </w:p>
    <w:p w14:paraId="50D1BF9A" w14:textId="5665838D"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valor final mínimo parametrizado no sistema poderá ser alterado pelo fornecedor durante a fase de disputa, sendo vedado:</w:t>
      </w:r>
    </w:p>
    <w:p w14:paraId="19B04A6B" w14:textId="47899C42" w:rsidR="00895E88" w:rsidRPr="00CA3C68" w:rsidRDefault="005829B9" w:rsidP="00725827">
      <w:pPr>
        <w:pStyle w:val="Nivel3"/>
        <w:numPr>
          <w:ilvl w:val="2"/>
          <w:numId w:val="32"/>
        </w:numPr>
        <w:ind w:left="0" w:firstLine="0"/>
        <w:rPr>
          <w:rFonts w:ascii="Times New Roman" w:hAnsi="Times New Roman" w:cs="Times New Roman"/>
          <w:sz w:val="24"/>
          <w:szCs w:val="24"/>
        </w:rPr>
      </w:pPr>
      <w:r>
        <w:rPr>
          <w:rFonts w:ascii="Times New Roman" w:hAnsi="Times New Roman" w:cs="Times New Roman"/>
          <w:sz w:val="24"/>
          <w:szCs w:val="24"/>
        </w:rPr>
        <w:t>V</w:t>
      </w:r>
      <w:r w:rsidR="00895E88" w:rsidRPr="00CA3C68">
        <w:rPr>
          <w:rFonts w:ascii="Times New Roman" w:hAnsi="Times New Roman" w:cs="Times New Roman"/>
          <w:sz w:val="24"/>
          <w:szCs w:val="24"/>
        </w:rPr>
        <w:t xml:space="preserve">alor superior a lance já registrado pelo fornecedor no sistema, quando adotado o critério de julgamento por menor preço; </w:t>
      </w:r>
      <w:proofErr w:type="gramStart"/>
      <w:r w:rsidR="00895E88" w:rsidRPr="00CA3C68">
        <w:rPr>
          <w:rFonts w:ascii="Times New Roman" w:hAnsi="Times New Roman" w:cs="Times New Roman"/>
          <w:sz w:val="24"/>
          <w:szCs w:val="24"/>
        </w:rPr>
        <w:t>e</w:t>
      </w:r>
      <w:proofErr w:type="gramEnd"/>
    </w:p>
    <w:p w14:paraId="427E36FC" w14:textId="01191D49"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valor final mínimo na forma do item </w:t>
      </w:r>
      <w:r w:rsidR="00157C5D">
        <w:rPr>
          <w:rFonts w:ascii="Times New Roman" w:hAnsi="Times New Roman" w:cs="Times New Roman"/>
          <w:b w:val="0"/>
          <w:sz w:val="24"/>
          <w:szCs w:val="24"/>
        </w:rPr>
        <w:t>3.7,</w:t>
      </w:r>
      <w:r w:rsidRPr="00CA3C68">
        <w:rPr>
          <w:rFonts w:ascii="Times New Roman" w:hAnsi="Times New Roman" w:cs="Times New Roman"/>
          <w:b w:val="0"/>
          <w:sz w:val="24"/>
          <w:szCs w:val="24"/>
        </w:rPr>
        <w:t xml:space="preserve"> possuirá caráter sigiloso para os demais fornecedores e para o órgão ou entidade promotora da licitação, podendo ser disponibilizado estrita e permanentemente aos órgãos de controle externo e interno.</w:t>
      </w:r>
    </w:p>
    <w:p w14:paraId="7F10364A"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eastAsia="Times New Roman" w:hAnsi="Times New Roman" w:cs="Times New Roman"/>
          <w:b w:val="0"/>
          <w:sz w:val="24"/>
          <w:szCs w:val="24"/>
        </w:rPr>
        <w:t xml:space="preserve">Caberá ao licitante interessado em participar da licitação </w:t>
      </w:r>
      <w:r w:rsidRPr="00CA3C68">
        <w:rPr>
          <w:rFonts w:ascii="Times New Roman" w:hAnsi="Times New Roman" w:cs="Times New Roman"/>
          <w:b w:val="0"/>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2BFF9F6F" w14:textId="77777777" w:rsidR="00895E88" w:rsidRPr="00CA3C68" w:rsidRDefault="00895E88" w:rsidP="00725827">
      <w:pPr>
        <w:pStyle w:val="Nivel2"/>
        <w:numPr>
          <w:ilvl w:val="1"/>
          <w:numId w:val="32"/>
        </w:numPr>
        <w:tabs>
          <w:tab w:val="left" w:pos="426"/>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eastAsia="Times New Roman" w:hAnsi="Times New Roman" w:cs="Times New Roman"/>
          <w:b w:val="0"/>
          <w:sz w:val="24"/>
          <w:szCs w:val="24"/>
        </w:rPr>
        <w:t xml:space="preserve">O licitante deverá </w:t>
      </w:r>
      <w:r w:rsidRPr="00CA3C68">
        <w:rPr>
          <w:rFonts w:ascii="Times New Roman" w:hAnsi="Times New Roman" w:cs="Times New Roman"/>
          <w:b w:val="0"/>
          <w:sz w:val="24"/>
          <w:szCs w:val="24"/>
        </w:rPr>
        <w:t>comunicar imediatamente ao provedor do sistema qualquer acontecimento que possa comprometer o sigilo ou a segurança, para imediato bloqueio de acesso.</w:t>
      </w:r>
    </w:p>
    <w:p w14:paraId="08942431" w14:textId="77777777" w:rsidR="00895E88" w:rsidRPr="00895E88" w:rsidRDefault="00895E88" w:rsidP="00725827">
      <w:pPr>
        <w:pStyle w:val="Nivel01"/>
        <w:numPr>
          <w:ilvl w:val="0"/>
          <w:numId w:val="32"/>
        </w:numPr>
        <w:tabs>
          <w:tab w:val="left" w:pos="567"/>
        </w:tabs>
        <w:spacing w:beforeLines="120" w:before="288" w:afterLines="120" w:after="288" w:line="312" w:lineRule="auto"/>
        <w:ind w:right="0"/>
        <w:rPr>
          <w:rFonts w:ascii="Times New Roman" w:hAnsi="Times New Roman"/>
          <w:sz w:val="24"/>
          <w:szCs w:val="24"/>
        </w:rPr>
      </w:pPr>
      <w:bookmarkStart w:id="15" w:name="_Toc135469227"/>
      <w:r w:rsidRPr="00895E88">
        <w:rPr>
          <w:rFonts w:ascii="Times New Roman" w:hAnsi="Times New Roman"/>
          <w:sz w:val="24"/>
          <w:szCs w:val="24"/>
        </w:rPr>
        <w:t>DO PREENCHIMENTO DA PROPOSTA</w:t>
      </w:r>
      <w:bookmarkEnd w:id="15"/>
    </w:p>
    <w:p w14:paraId="363D2E7D"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O licitante deverá enviar sua proposta mediante o preenchimento, no sistema eletrônico, dos seguintes campos:</w:t>
      </w:r>
    </w:p>
    <w:p w14:paraId="02226DF4" w14:textId="1BDACCAB" w:rsidR="008C46E4" w:rsidRPr="00CD0FBC" w:rsidRDefault="00131D97" w:rsidP="00725827">
      <w:pPr>
        <w:pStyle w:val="Nvel2-Red"/>
        <w:numPr>
          <w:ilvl w:val="1"/>
          <w:numId w:val="32"/>
        </w:numPr>
        <w:ind w:left="0" w:firstLine="0"/>
        <w:rPr>
          <w:rFonts w:ascii="Times New Roman" w:hAnsi="Times New Roman" w:cs="Times New Roman"/>
        </w:rPr>
      </w:pPr>
      <w:r w:rsidRPr="00CD0FBC">
        <w:rPr>
          <w:rFonts w:ascii="Times New Roman" w:hAnsi="Times New Roman" w:cs="Times New Roman"/>
          <w:i w:val="0"/>
          <w:color w:val="auto"/>
          <w:sz w:val="24"/>
          <w:szCs w:val="24"/>
          <w:lang w:eastAsia="pt-BR"/>
        </w:rPr>
        <w:t>V</w:t>
      </w:r>
      <w:r w:rsidR="008C46E4" w:rsidRPr="00CD0FBC">
        <w:rPr>
          <w:rFonts w:ascii="Times New Roman" w:hAnsi="Times New Roman" w:cs="Times New Roman"/>
          <w:i w:val="0"/>
          <w:color w:val="auto"/>
          <w:sz w:val="24"/>
          <w:szCs w:val="24"/>
          <w:lang w:eastAsia="pt-BR"/>
        </w:rPr>
        <w:t>alor unitário do item</w:t>
      </w:r>
      <w:r w:rsidR="0093638A">
        <w:rPr>
          <w:rFonts w:ascii="Times New Roman" w:hAnsi="Times New Roman" w:cs="Times New Roman"/>
          <w:i w:val="0"/>
          <w:color w:val="auto"/>
          <w:sz w:val="24"/>
          <w:szCs w:val="24"/>
          <w:lang w:eastAsia="pt-BR"/>
        </w:rPr>
        <w:t>, bem como valor global do lote</w:t>
      </w:r>
      <w:r w:rsidR="008C46E4" w:rsidRPr="00CD0FBC">
        <w:rPr>
          <w:rFonts w:ascii="Times New Roman" w:hAnsi="Times New Roman" w:cs="Times New Roman"/>
          <w:i w:val="0"/>
          <w:color w:val="auto"/>
          <w:sz w:val="24"/>
          <w:szCs w:val="24"/>
          <w:lang w:eastAsia="pt-BR"/>
        </w:rPr>
        <w:t>;</w:t>
      </w:r>
    </w:p>
    <w:p w14:paraId="0E8C259D" w14:textId="46A4C090" w:rsidR="00895E88" w:rsidRPr="006662B3" w:rsidRDefault="00895E88" w:rsidP="00725827">
      <w:pPr>
        <w:pStyle w:val="Nvel2-Red"/>
        <w:numPr>
          <w:ilvl w:val="1"/>
          <w:numId w:val="32"/>
        </w:numPr>
        <w:ind w:left="0" w:firstLine="0"/>
        <w:rPr>
          <w:rFonts w:ascii="Times New Roman" w:hAnsi="Times New Roman" w:cs="Times New Roman"/>
          <w:i w:val="0"/>
          <w:color w:val="auto"/>
          <w:sz w:val="24"/>
          <w:szCs w:val="24"/>
        </w:rPr>
      </w:pPr>
      <w:r w:rsidRPr="006662B3">
        <w:rPr>
          <w:rFonts w:ascii="Times New Roman" w:hAnsi="Times New Roman" w:cs="Times New Roman"/>
          <w:i w:val="0"/>
          <w:color w:val="auto"/>
          <w:sz w:val="24"/>
          <w:szCs w:val="24"/>
        </w:rPr>
        <w:t>Todas as especificações do objeto contidas na proposta vinculam o licitante.</w:t>
      </w:r>
    </w:p>
    <w:p w14:paraId="318BA67E" w14:textId="77777777" w:rsidR="00895E88" w:rsidRPr="00DD1F3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DD1F35">
        <w:rPr>
          <w:rFonts w:ascii="Times New Roman" w:hAnsi="Times New Roman" w:cs="Times New Roman"/>
          <w:b w:val="0"/>
          <w:sz w:val="24"/>
          <w:szCs w:val="24"/>
        </w:rPr>
        <w:t>Nos valores propostos estarão inclusos todos os custos operacionais, encargos previdenciários, trabalhistas, tributários, comerciais e quaisquer outros que incidam direta ou indiretamente na execução do objeto.</w:t>
      </w:r>
    </w:p>
    <w:p w14:paraId="557EFAED"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Os preços ofertados, tanto na proposta inicial, quanto na etapa de lances, serão de exclusiva responsabilidade do licitante, não lhe assistindo o direito de pleitear qualquer alteração, </w:t>
      </w:r>
      <w:proofErr w:type="gramStart"/>
      <w:r w:rsidRPr="00CA3C68">
        <w:rPr>
          <w:rFonts w:ascii="Times New Roman" w:hAnsi="Times New Roman" w:cs="Times New Roman"/>
          <w:b w:val="0"/>
          <w:sz w:val="24"/>
          <w:szCs w:val="24"/>
        </w:rPr>
        <w:t>sob alegação</w:t>
      </w:r>
      <w:proofErr w:type="gramEnd"/>
      <w:r w:rsidRPr="00CA3C68">
        <w:rPr>
          <w:rFonts w:ascii="Times New Roman" w:hAnsi="Times New Roman" w:cs="Times New Roman"/>
          <w:b w:val="0"/>
          <w:sz w:val="24"/>
          <w:szCs w:val="24"/>
        </w:rPr>
        <w:t xml:space="preserve"> de erro, omissão ou qualquer outro pretexto.</w:t>
      </w:r>
    </w:p>
    <w:p w14:paraId="036D370F"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FE5EF94"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Independentemente do percentual de tributo inserido na planilha, no pagamento serão retidos na fonte os percentuais estabelecidos na legislação vigente.</w:t>
      </w:r>
    </w:p>
    <w:p w14:paraId="4671EDB1" w14:textId="77777777" w:rsidR="00895E88" w:rsidRPr="00DD1F35" w:rsidRDefault="00895E88" w:rsidP="00725827">
      <w:pPr>
        <w:pStyle w:val="Nvel2-Red"/>
        <w:numPr>
          <w:ilvl w:val="1"/>
          <w:numId w:val="32"/>
        </w:numPr>
        <w:tabs>
          <w:tab w:val="left" w:pos="567"/>
        </w:tabs>
        <w:ind w:left="0" w:firstLine="0"/>
        <w:rPr>
          <w:rFonts w:ascii="Times New Roman" w:hAnsi="Times New Roman" w:cs="Times New Roman"/>
          <w:i w:val="0"/>
          <w:color w:val="auto"/>
          <w:sz w:val="24"/>
          <w:szCs w:val="24"/>
        </w:rPr>
      </w:pPr>
      <w:r w:rsidRPr="00DD1F35">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1BB8814F" w14:textId="77777777" w:rsidR="00895E88" w:rsidRPr="00AD1C0E"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AD1C0E">
        <w:rPr>
          <w:rFonts w:ascii="Times New Roman" w:hAnsi="Times New Roman" w:cs="Times New Roman"/>
          <w:b w:val="0"/>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D1C0E">
        <w:rPr>
          <w:rFonts w:ascii="Times New Roman" w:hAnsi="Times New Roman" w:cs="Times New Roman"/>
          <w:b w:val="0"/>
          <w:sz w:val="24"/>
          <w:szCs w:val="24"/>
        </w:rPr>
        <w:t>adequadas à perfeita execução contratual, promovendo, quando requerido, sua substituição</w:t>
      </w:r>
      <w:proofErr w:type="gramEnd"/>
      <w:r w:rsidRPr="00AD1C0E">
        <w:rPr>
          <w:rFonts w:ascii="Times New Roman" w:hAnsi="Times New Roman" w:cs="Times New Roman"/>
          <w:b w:val="0"/>
          <w:sz w:val="24"/>
          <w:szCs w:val="24"/>
        </w:rPr>
        <w:t>.</w:t>
      </w:r>
    </w:p>
    <w:p w14:paraId="10457DA8" w14:textId="2D7F6095"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 xml:space="preserve">O prazo de validade da proposta não será inferior </w:t>
      </w:r>
      <w:r w:rsidRPr="00C120A1">
        <w:rPr>
          <w:rFonts w:ascii="Times New Roman" w:hAnsi="Times New Roman" w:cs="Times New Roman"/>
          <w:color w:val="auto"/>
          <w:sz w:val="24"/>
          <w:szCs w:val="24"/>
        </w:rPr>
        <w:t xml:space="preserve">a </w:t>
      </w:r>
      <w:r w:rsidR="00DD1F35" w:rsidRPr="00C120A1">
        <w:rPr>
          <w:rFonts w:ascii="Times New Roman" w:hAnsi="Times New Roman" w:cs="Times New Roman"/>
          <w:b/>
          <w:bCs/>
          <w:color w:val="auto"/>
          <w:sz w:val="24"/>
          <w:szCs w:val="24"/>
        </w:rPr>
        <w:t>90 (noventa</w:t>
      </w:r>
      <w:r w:rsidRPr="00C120A1">
        <w:rPr>
          <w:rFonts w:ascii="Times New Roman" w:hAnsi="Times New Roman" w:cs="Times New Roman"/>
          <w:b/>
          <w:bCs/>
          <w:color w:val="auto"/>
          <w:sz w:val="24"/>
          <w:szCs w:val="24"/>
        </w:rPr>
        <w:t>)</w:t>
      </w:r>
      <w:r w:rsidRPr="00C120A1">
        <w:rPr>
          <w:rFonts w:ascii="Times New Roman" w:hAnsi="Times New Roman" w:cs="Times New Roman"/>
          <w:color w:val="auto"/>
          <w:sz w:val="24"/>
          <w:szCs w:val="24"/>
        </w:rPr>
        <w:t xml:space="preserve"> </w:t>
      </w:r>
      <w:r w:rsidRPr="00895E88">
        <w:rPr>
          <w:rFonts w:ascii="Times New Roman" w:hAnsi="Times New Roman" w:cs="Times New Roman"/>
          <w:sz w:val="24"/>
          <w:szCs w:val="24"/>
        </w:rPr>
        <w:t>dias</w:t>
      </w:r>
      <w:r w:rsidRPr="00895E88">
        <w:rPr>
          <w:rFonts w:ascii="Times New Roman" w:hAnsi="Times New Roman" w:cs="Times New Roman"/>
          <w:b/>
          <w:sz w:val="24"/>
          <w:szCs w:val="24"/>
        </w:rPr>
        <w:t>,</w:t>
      </w:r>
      <w:r w:rsidRPr="00895E88">
        <w:rPr>
          <w:rFonts w:ascii="Times New Roman" w:hAnsi="Times New Roman" w:cs="Times New Roman"/>
          <w:sz w:val="24"/>
          <w:szCs w:val="24"/>
        </w:rPr>
        <w:t xml:space="preserve"> a contar da data de sua apresentação.</w:t>
      </w:r>
    </w:p>
    <w:p w14:paraId="54F25439" w14:textId="77777777" w:rsidR="00895E88" w:rsidRPr="00895E88"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895E8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63A8644F" w14:textId="41CC613D" w:rsidR="00895E88" w:rsidRPr="0056177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 xml:space="preserve">O descumprimento das regras supramencionadas pela Administração por parte dos contratados pode ensejar a </w:t>
      </w:r>
      <w:r w:rsidRPr="00CA3C68">
        <w:rPr>
          <w:rFonts w:ascii="Times New Roman" w:hAnsi="Times New Roman" w:cs="Times New Roman"/>
          <w:b w:val="0"/>
          <w:color w:val="000000" w:themeColor="text1"/>
          <w:sz w:val="24"/>
          <w:szCs w:val="24"/>
        </w:rPr>
        <w:t>responsabilização pelo</w:t>
      </w:r>
      <w:r w:rsidR="00407439">
        <w:rPr>
          <w:rFonts w:ascii="Times New Roman" w:hAnsi="Times New Roman" w:cs="Times New Roman"/>
          <w:b w:val="0"/>
          <w:sz w:val="24"/>
          <w:szCs w:val="24"/>
        </w:rPr>
        <w:t xml:space="preserve"> Tribunal de Contas do Estado de Mato Grosso e</w:t>
      </w:r>
      <w:r w:rsidRPr="00CA3C68">
        <w:rPr>
          <w:rFonts w:ascii="Times New Roman" w:hAnsi="Times New Roman" w:cs="Times New Roman"/>
          <w:b w:val="0"/>
          <w:sz w:val="24"/>
          <w:szCs w:val="24"/>
        </w:rPr>
        <w:t xml:space="preserve">, após o devido processo legal, gerar as seguintes consequências: assinatura de prazo para a adoção das medidas necessárias ao exato cumprimento da lei, nos termos do </w:t>
      </w:r>
      <w:hyperlink r:id="rId16" w:history="1">
        <w:r w:rsidRPr="00CA3C68">
          <w:rPr>
            <w:rStyle w:val="Hyperlink"/>
            <w:rFonts w:ascii="Times New Roman" w:hAnsi="Times New Roman" w:cs="Times New Roman"/>
            <w:b w:val="0"/>
            <w:sz w:val="24"/>
            <w:szCs w:val="24"/>
          </w:rPr>
          <w:t>art. 71, inciso IX, da Constituição</w:t>
        </w:r>
      </w:hyperlink>
      <w:r w:rsidRPr="00CA3C68">
        <w:rPr>
          <w:rFonts w:ascii="Times New Roman" w:hAnsi="Times New Roman" w:cs="Times New Roman"/>
          <w:b w:val="0"/>
          <w:sz w:val="24"/>
          <w:szCs w:val="24"/>
        </w:rPr>
        <w:t xml:space="preserve">; ou condenação dos agentes públicos responsáveis e da empresa contratada ao pagamento dos prejuízos ao erário, caso verificada a ocorrência de superfaturamento por </w:t>
      </w:r>
      <w:proofErr w:type="spellStart"/>
      <w:r w:rsidRPr="00CA3C68">
        <w:rPr>
          <w:rFonts w:ascii="Times New Roman" w:hAnsi="Times New Roman" w:cs="Times New Roman"/>
          <w:b w:val="0"/>
          <w:sz w:val="24"/>
          <w:szCs w:val="24"/>
        </w:rPr>
        <w:t>sobrepreço</w:t>
      </w:r>
      <w:proofErr w:type="spellEnd"/>
      <w:r w:rsidRPr="00CA3C68">
        <w:rPr>
          <w:rFonts w:ascii="Times New Roman" w:hAnsi="Times New Roman" w:cs="Times New Roman"/>
          <w:b w:val="0"/>
          <w:sz w:val="24"/>
          <w:szCs w:val="24"/>
        </w:rPr>
        <w:t xml:space="preserve"> na execução do contrato.</w:t>
      </w:r>
    </w:p>
    <w:p w14:paraId="73D093F5" w14:textId="77777777" w:rsidR="00561778" w:rsidRPr="00CA3C68" w:rsidRDefault="00561778" w:rsidP="00561778">
      <w:pPr>
        <w:pStyle w:val="Nivel2"/>
        <w:numPr>
          <w:ilvl w:val="0"/>
          <w:numId w:val="0"/>
        </w:numPr>
        <w:tabs>
          <w:tab w:val="left" w:pos="567"/>
        </w:tabs>
        <w:autoSpaceDE/>
        <w:autoSpaceDN/>
        <w:adjustRightInd/>
        <w:spacing w:after="120" w:line="276" w:lineRule="auto"/>
        <w:rPr>
          <w:rFonts w:ascii="Times New Roman" w:eastAsia="Times New Roman" w:hAnsi="Times New Roman" w:cs="Times New Roman"/>
          <w:b w:val="0"/>
          <w:sz w:val="24"/>
          <w:szCs w:val="24"/>
        </w:rPr>
      </w:pPr>
    </w:p>
    <w:p w14:paraId="5920D9FA" w14:textId="77777777" w:rsidR="00895E88" w:rsidRPr="00895E88" w:rsidRDefault="00895E88" w:rsidP="00725827">
      <w:pPr>
        <w:pStyle w:val="Nivel01"/>
        <w:numPr>
          <w:ilvl w:val="0"/>
          <w:numId w:val="32"/>
        </w:numPr>
        <w:tabs>
          <w:tab w:val="left" w:pos="426"/>
        </w:tabs>
        <w:spacing w:before="0" w:after="0" w:line="360" w:lineRule="auto"/>
        <w:ind w:left="0" w:right="0" w:firstLine="0"/>
        <w:rPr>
          <w:rFonts w:ascii="Times New Roman" w:hAnsi="Times New Roman"/>
          <w:sz w:val="24"/>
          <w:szCs w:val="24"/>
        </w:rPr>
      </w:pPr>
      <w:bookmarkStart w:id="16" w:name="_Toc135469228"/>
      <w:r w:rsidRPr="00895E88">
        <w:rPr>
          <w:rFonts w:ascii="Times New Roman" w:hAnsi="Times New Roman"/>
          <w:sz w:val="24"/>
          <w:szCs w:val="24"/>
        </w:rPr>
        <w:t xml:space="preserve">DA ABERTURA DA SESSÃO, CLASSIFICAÇÃO DAS PROPOSTAS E FORMULAÇÃO DE </w:t>
      </w:r>
      <w:proofErr w:type="gramStart"/>
      <w:r w:rsidRPr="00895E88">
        <w:rPr>
          <w:rFonts w:ascii="Times New Roman" w:hAnsi="Times New Roman"/>
          <w:sz w:val="24"/>
          <w:szCs w:val="24"/>
        </w:rPr>
        <w:t>LANCES</w:t>
      </w:r>
      <w:bookmarkEnd w:id="16"/>
      <w:proofErr w:type="gramEnd"/>
    </w:p>
    <w:p w14:paraId="5C572C07" w14:textId="77777777" w:rsidR="00895E88" w:rsidRPr="00CA3C68"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bookmarkStart w:id="17" w:name="_Hlk114646655"/>
      <w:r w:rsidRPr="00CA3C68">
        <w:rPr>
          <w:rFonts w:ascii="Times New Roman" w:hAnsi="Times New Roman" w:cs="Times New Roman"/>
          <w:b w:val="0"/>
          <w:sz w:val="24"/>
          <w:szCs w:val="24"/>
        </w:rPr>
        <w:t xml:space="preserve">A abertura da presente licitação dar-se-á automaticamente em sessão pública, por meio de sistema eletrônico, na data, horário e </w:t>
      </w:r>
      <w:proofErr w:type="gramStart"/>
      <w:r w:rsidRPr="00CA3C68">
        <w:rPr>
          <w:rFonts w:ascii="Times New Roman" w:hAnsi="Times New Roman" w:cs="Times New Roman"/>
          <w:b w:val="0"/>
          <w:sz w:val="24"/>
          <w:szCs w:val="24"/>
        </w:rPr>
        <w:t>local indicados</w:t>
      </w:r>
      <w:proofErr w:type="gramEnd"/>
      <w:r w:rsidRPr="00CA3C68">
        <w:rPr>
          <w:rFonts w:ascii="Times New Roman" w:hAnsi="Times New Roman" w:cs="Times New Roman"/>
          <w:b w:val="0"/>
          <w:sz w:val="24"/>
          <w:szCs w:val="24"/>
        </w:rPr>
        <w:t xml:space="preserve"> neste Edital.</w:t>
      </w:r>
    </w:p>
    <w:p w14:paraId="1740EB14" w14:textId="77777777" w:rsidR="00895E88" w:rsidRPr="00CA3C68"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Os licitantes poderão retirar ou substituir a proposta ou os documentos de habilitação, quando for o caso, anteriormente inseridos no sistema, até a abertura da sessão pública.</w:t>
      </w:r>
    </w:p>
    <w:p w14:paraId="30870C46" w14:textId="77777777" w:rsidR="00895E88" w:rsidRPr="00CA3C68"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sistema disponibilizará campo próprio para troca de mensagens entre o Pregoeiro e os licitantes.</w:t>
      </w:r>
    </w:p>
    <w:p w14:paraId="47EEA123" w14:textId="77777777"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Iniciada a etapa competitiva, os licitantes deverão encaminhar lances exclusivamente por meio de sistema eletrônico, sendo imediatamente informados do seu recebimento e do valor consignado no registro. </w:t>
      </w:r>
    </w:p>
    <w:p w14:paraId="28A88F09" w14:textId="33EA76A4"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lance deverá ser ofertado pelo valor unitário do item</w:t>
      </w:r>
      <w:r w:rsidR="0093638A">
        <w:rPr>
          <w:rFonts w:ascii="Times New Roman" w:hAnsi="Times New Roman" w:cs="Times New Roman"/>
          <w:b w:val="0"/>
          <w:sz w:val="24"/>
          <w:szCs w:val="24"/>
        </w:rPr>
        <w:t xml:space="preserve"> bem como valor global do lote</w:t>
      </w:r>
      <w:r w:rsidR="000853D9">
        <w:rPr>
          <w:rFonts w:ascii="Times New Roman" w:hAnsi="Times New Roman" w:cs="Times New Roman"/>
          <w:b w:val="0"/>
          <w:sz w:val="24"/>
          <w:szCs w:val="24"/>
        </w:rPr>
        <w:t>.</w:t>
      </w:r>
    </w:p>
    <w:p w14:paraId="65842582" w14:textId="77777777"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Os licitantes poderão oferecer lances sucessivos, observando o horário fixado para abertura da sessão e as regras estabelecidas no Edital.</w:t>
      </w:r>
    </w:p>
    <w:p w14:paraId="199FD2E2" w14:textId="0AA90C8C" w:rsidR="00895E88" w:rsidRPr="00DD1F3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color w:val="auto"/>
          <w:sz w:val="24"/>
          <w:szCs w:val="24"/>
        </w:rPr>
      </w:pPr>
      <w:r w:rsidRPr="00DD1F35">
        <w:rPr>
          <w:rFonts w:ascii="Times New Roman" w:hAnsi="Times New Roman" w:cs="Times New Roman"/>
          <w:b w:val="0"/>
          <w:color w:val="auto"/>
          <w:sz w:val="24"/>
          <w:szCs w:val="24"/>
        </w:rPr>
        <w:t xml:space="preserve">O licitante somente poderá oferecer lance </w:t>
      </w:r>
      <w:r w:rsidRPr="00DD1F35">
        <w:rPr>
          <w:rFonts w:ascii="Times New Roman" w:hAnsi="Times New Roman" w:cs="Times New Roman"/>
          <w:b w:val="0"/>
          <w:iCs/>
          <w:color w:val="auto"/>
          <w:sz w:val="24"/>
          <w:szCs w:val="24"/>
        </w:rPr>
        <w:t>de valor</w:t>
      </w:r>
      <w:r w:rsidRPr="00DD1F35">
        <w:rPr>
          <w:rFonts w:ascii="Times New Roman" w:hAnsi="Times New Roman" w:cs="Times New Roman"/>
          <w:b w:val="0"/>
          <w:color w:val="auto"/>
          <w:sz w:val="24"/>
          <w:szCs w:val="24"/>
        </w:rPr>
        <w:t xml:space="preserve"> </w:t>
      </w:r>
      <w:r w:rsidRPr="00DD1F35">
        <w:rPr>
          <w:rFonts w:ascii="Times New Roman" w:hAnsi="Times New Roman" w:cs="Times New Roman"/>
          <w:b w:val="0"/>
          <w:iCs/>
          <w:color w:val="auto"/>
          <w:sz w:val="24"/>
          <w:szCs w:val="24"/>
        </w:rPr>
        <w:t>inferior</w:t>
      </w:r>
      <w:r w:rsidRPr="00DD1F35">
        <w:rPr>
          <w:rFonts w:ascii="Times New Roman" w:hAnsi="Times New Roman" w:cs="Times New Roman"/>
          <w:b w:val="0"/>
          <w:color w:val="auto"/>
          <w:sz w:val="24"/>
          <w:szCs w:val="24"/>
        </w:rPr>
        <w:t xml:space="preserve"> ao último por ele ofertado e registrado pelo sistema. </w:t>
      </w:r>
    </w:p>
    <w:p w14:paraId="2369D5BC" w14:textId="4817D1E0" w:rsidR="00895E88" w:rsidRPr="00DD1F3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color w:val="auto"/>
          <w:sz w:val="24"/>
          <w:szCs w:val="24"/>
        </w:rPr>
      </w:pPr>
      <w:r w:rsidRPr="00DD1F35">
        <w:rPr>
          <w:rFonts w:ascii="Times New Roman" w:hAnsi="Times New Roman" w:cs="Times New Roman"/>
          <w:b w:val="0"/>
          <w:color w:val="auto"/>
          <w:sz w:val="24"/>
          <w:szCs w:val="24"/>
        </w:rPr>
        <w:t>O intervalo mínimo de diferença de valores, que incidirá tanto em relação aos lances intermediários quanto em relação à proposta que cobrir a melhor oferta deverá ser</w:t>
      </w:r>
      <w:r w:rsidRPr="00DD1F35">
        <w:rPr>
          <w:rFonts w:ascii="Times New Roman" w:hAnsi="Times New Roman" w:cs="Times New Roman"/>
          <w:b w:val="0"/>
          <w:iCs/>
          <w:color w:val="auto"/>
          <w:sz w:val="24"/>
          <w:szCs w:val="24"/>
        </w:rPr>
        <w:t xml:space="preserve"> </w:t>
      </w:r>
      <w:r w:rsidR="00DD1F35" w:rsidRPr="00DD1F35">
        <w:rPr>
          <w:rFonts w:ascii="Times New Roman" w:hAnsi="Times New Roman" w:cs="Times New Roman"/>
          <w:b w:val="0"/>
          <w:iCs/>
          <w:color w:val="auto"/>
          <w:sz w:val="24"/>
          <w:szCs w:val="24"/>
        </w:rPr>
        <w:t>R$ 1.00 (um real)</w:t>
      </w:r>
      <w:r w:rsidRPr="00DD1F35">
        <w:rPr>
          <w:rFonts w:ascii="Times New Roman" w:hAnsi="Times New Roman" w:cs="Times New Roman"/>
          <w:b w:val="0"/>
          <w:iCs/>
          <w:color w:val="auto"/>
          <w:sz w:val="24"/>
          <w:szCs w:val="24"/>
        </w:rPr>
        <w:t>.</w:t>
      </w:r>
    </w:p>
    <w:p w14:paraId="2E395887" w14:textId="77777777" w:rsidR="00895E88" w:rsidRPr="00CA3C68"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licitante </w:t>
      </w:r>
      <w:proofErr w:type="gramStart"/>
      <w:r w:rsidRPr="00CA3C68">
        <w:rPr>
          <w:rFonts w:ascii="Times New Roman" w:hAnsi="Times New Roman" w:cs="Times New Roman"/>
          <w:b w:val="0"/>
          <w:sz w:val="24"/>
          <w:szCs w:val="24"/>
        </w:rPr>
        <w:t>poderá,</w:t>
      </w:r>
      <w:proofErr w:type="gramEnd"/>
      <w:r w:rsidRPr="00CA3C68">
        <w:rPr>
          <w:rFonts w:ascii="Times New Roman" w:hAnsi="Times New Roman" w:cs="Times New Roman"/>
          <w:b w:val="0"/>
          <w:sz w:val="24"/>
          <w:szCs w:val="24"/>
        </w:rPr>
        <w:t xml:space="preserve"> uma única vez, excluir seu último lance ofertado, no intervalo de quinze segundos após o registro no sistema, na hipótese de lance inconsistente ou inexequível.</w:t>
      </w:r>
    </w:p>
    <w:p w14:paraId="6905F49A" w14:textId="77777777" w:rsidR="00895E88" w:rsidRPr="00CA3C68"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O procedimento seguirá de acordo com o modo de disputa adotado.</w:t>
      </w:r>
    </w:p>
    <w:p w14:paraId="78921EDB" w14:textId="2AB26446" w:rsidR="00895E88" w:rsidRPr="00CA3C68" w:rsidRDefault="00EE0FD4"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Pr>
          <w:rFonts w:ascii="Times New Roman" w:hAnsi="Times New Roman" w:cs="Times New Roman"/>
          <w:b w:val="0"/>
          <w:sz w:val="24"/>
          <w:szCs w:val="24"/>
        </w:rPr>
        <w:t xml:space="preserve">Será </w:t>
      </w:r>
      <w:r w:rsidR="00895E88" w:rsidRPr="00CA3C68">
        <w:rPr>
          <w:rFonts w:ascii="Times New Roman" w:hAnsi="Times New Roman" w:cs="Times New Roman"/>
          <w:b w:val="0"/>
          <w:sz w:val="24"/>
          <w:szCs w:val="24"/>
        </w:rPr>
        <w:t>adotado</w:t>
      </w:r>
      <w:r>
        <w:rPr>
          <w:rFonts w:ascii="Times New Roman" w:hAnsi="Times New Roman" w:cs="Times New Roman"/>
          <w:b w:val="0"/>
          <w:sz w:val="24"/>
          <w:szCs w:val="24"/>
        </w:rPr>
        <w:t>,</w:t>
      </w:r>
      <w:r w:rsidR="00895E88" w:rsidRPr="00CA3C68">
        <w:rPr>
          <w:rFonts w:ascii="Times New Roman" w:hAnsi="Times New Roman" w:cs="Times New Roman"/>
          <w:b w:val="0"/>
          <w:sz w:val="24"/>
          <w:szCs w:val="24"/>
        </w:rPr>
        <w:t xml:space="preserve"> para o envio de lances no pregão eletrônico</w:t>
      </w:r>
      <w:r>
        <w:rPr>
          <w:rFonts w:ascii="Times New Roman" w:hAnsi="Times New Roman" w:cs="Times New Roman"/>
          <w:b w:val="0"/>
          <w:sz w:val="24"/>
          <w:szCs w:val="24"/>
        </w:rPr>
        <w:t>,</w:t>
      </w:r>
      <w:r w:rsidR="00895E88" w:rsidRPr="00CA3C68">
        <w:rPr>
          <w:rFonts w:ascii="Times New Roman" w:hAnsi="Times New Roman" w:cs="Times New Roman"/>
          <w:b w:val="0"/>
          <w:sz w:val="24"/>
          <w:szCs w:val="24"/>
        </w:rPr>
        <w:t xml:space="preserve"> o modo de disputa “aberto e fechado”, </w:t>
      </w:r>
      <w:r w:rsidR="0021411C">
        <w:rPr>
          <w:rFonts w:ascii="Times New Roman" w:hAnsi="Times New Roman" w:cs="Times New Roman"/>
          <w:b w:val="0"/>
          <w:sz w:val="24"/>
          <w:szCs w:val="24"/>
        </w:rPr>
        <w:t xml:space="preserve">onde </w:t>
      </w:r>
      <w:r w:rsidR="00895E88" w:rsidRPr="00CA3C68">
        <w:rPr>
          <w:rFonts w:ascii="Times New Roman" w:hAnsi="Times New Roman" w:cs="Times New Roman"/>
          <w:b w:val="0"/>
          <w:sz w:val="24"/>
          <w:szCs w:val="24"/>
        </w:rPr>
        <w:t>os licitantes apresentarão lances públicos e sucessivos, com lance final e fechado.</w:t>
      </w:r>
    </w:p>
    <w:p w14:paraId="18B6B810"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4C00512"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58F536A"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No procedimento de que trata o subitem supra, o licitante poderá optar por manter o seu último lance da etapa aberta, ou por ofertar melhor lance.</w:t>
      </w:r>
    </w:p>
    <w:p w14:paraId="267FD51D"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11F7794"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bookmarkStart w:id="18" w:name="_Hlk113698144"/>
      <w:r w:rsidRPr="00895E88">
        <w:rPr>
          <w:rFonts w:ascii="Times New Roman" w:hAnsi="Times New Roman" w:cs="Times New Roman"/>
          <w:sz w:val="24"/>
          <w:szCs w:val="24"/>
        </w:rPr>
        <w:t>Após o término dos prazos estabelecidos nos itens anteriores, o sistema ordenará e divulgará os lances segundo a ordem crescente de valores.</w:t>
      </w:r>
    </w:p>
    <w:bookmarkEnd w:id="18"/>
    <w:p w14:paraId="75CAF29D"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Após o término dos prazos estabelecidos nos subitens anteriores, o sistema ordenará e divulgará os lances segundo a ordem crescente de valores.</w:t>
      </w:r>
    </w:p>
    <w:p w14:paraId="05CA767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Não serão aceitos dois ou mais lances de mesmo valor, prevalecendo aquele que for recebido e registrado em primeiro lugar. </w:t>
      </w:r>
    </w:p>
    <w:p w14:paraId="433039DB"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Durante o transcurso da sessão pública, os licitantes serão informados, em tempo real, do valor do menor lance registrado, vedada a identificação do licitante. </w:t>
      </w:r>
    </w:p>
    <w:p w14:paraId="2C2852FD"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 xml:space="preserve">No caso de desconexão com o Pregoeiro, no decorrer da etapa competitiva do Pregão, o sistema eletrônico poderá permanecer acessível aos licitantes para a recepção dos lances. </w:t>
      </w:r>
    </w:p>
    <w:p w14:paraId="220471E1"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Quando a desconexão do sistema eletrônico para o pregoeiro persistir por tempo superior a dez minutos, a sessão pública será suspensa e reiniciada somente </w:t>
      </w:r>
      <w:proofErr w:type="gramStart"/>
      <w:r w:rsidRPr="00CA3C68">
        <w:rPr>
          <w:rFonts w:ascii="Times New Roman" w:hAnsi="Times New Roman" w:cs="Times New Roman"/>
          <w:b w:val="0"/>
          <w:sz w:val="24"/>
          <w:szCs w:val="24"/>
        </w:rPr>
        <w:t>após</w:t>
      </w:r>
      <w:proofErr w:type="gramEnd"/>
      <w:r w:rsidRPr="00CA3C68">
        <w:rPr>
          <w:rFonts w:ascii="Times New Roman" w:hAnsi="Times New Roman" w:cs="Times New Roman"/>
          <w:b w:val="0"/>
          <w:sz w:val="24"/>
          <w:szCs w:val="24"/>
        </w:rPr>
        <w:t xml:space="preserve"> decorridas vinte e quatro horas da comunicação do fato pelo Pregoeiro aos participantes, no sítio eletrônico utilizado para divulgação.</w:t>
      </w:r>
    </w:p>
    <w:p w14:paraId="1F918089"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Caso o licitante não apresente lances, concorrerá com o valor de sua proposta.</w:t>
      </w:r>
    </w:p>
    <w:p w14:paraId="315B532F"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895E88">
        <w:rPr>
          <w:rFonts w:ascii="Times New Roman" w:hAnsi="Times New Roman" w:cs="Times New Roman"/>
          <w:sz w:val="24"/>
          <w:szCs w:val="24"/>
        </w:rPr>
        <w:t>5</w:t>
      </w:r>
      <w:proofErr w:type="gramEnd"/>
      <w:r w:rsidRPr="00895E88">
        <w:rPr>
          <w:rFonts w:ascii="Times New Roman" w:hAnsi="Times New Roman" w:cs="Times New Roman"/>
          <w:sz w:val="24"/>
          <w:szCs w:val="24"/>
        </w:rPr>
        <w:t xml:space="preserve"> (cinco) minutos controlados pelo sistema, contados após a comunicação automática para tanto.</w:t>
      </w:r>
    </w:p>
    <w:p w14:paraId="1792F690"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Caso a </w:t>
      </w:r>
      <w:r w:rsidRPr="00895E88">
        <w:rPr>
          <w:rFonts w:ascii="Times New Roman" w:eastAsia="Zurich BT" w:hAnsi="Times New Roman" w:cs="Times New Roman"/>
          <w:sz w:val="24"/>
          <w:szCs w:val="24"/>
        </w:rPr>
        <w:t>microempresa ou a empresa de pequeno porte</w:t>
      </w:r>
      <w:r w:rsidRPr="00895E88">
        <w:rPr>
          <w:rFonts w:ascii="Times New Roman" w:hAnsi="Times New Roman" w:cs="Times New Roman"/>
          <w:sz w:val="24"/>
          <w:szCs w:val="24"/>
        </w:rPr>
        <w:t xml:space="preserve"> melhor classificada desista ou não se manifeste no prazo estabelecido, serão convocadas as demais licitantes </w:t>
      </w:r>
      <w:r w:rsidRPr="00895E88">
        <w:rPr>
          <w:rFonts w:ascii="Times New Roman" w:eastAsia="Zurich BT" w:hAnsi="Times New Roman" w:cs="Times New Roman"/>
          <w:sz w:val="24"/>
          <w:szCs w:val="24"/>
        </w:rPr>
        <w:t>microempresa e empresa de pequeno porte</w:t>
      </w:r>
      <w:r w:rsidRPr="00895E8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1946C6C4"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 xml:space="preserve">Só poderá haver empate entre propostas iguais (não seguidas de lances), ou entre lances finais da fase fechada do modo de disputa aberto e fechado. </w:t>
      </w:r>
    </w:p>
    <w:p w14:paraId="4B43FD62"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Havendo eventual empate entre propostas ou lances, o critério de desempate será aquele previsto no </w:t>
      </w:r>
      <w:hyperlink r:id="rId17" w:anchor="art60" w:history="1">
        <w:r w:rsidRPr="00895E88">
          <w:rPr>
            <w:rStyle w:val="Hyperlink"/>
            <w:rFonts w:ascii="Times New Roman" w:eastAsia="Arial" w:hAnsi="Times New Roman" w:cs="Times New Roman"/>
            <w:sz w:val="24"/>
            <w:szCs w:val="24"/>
          </w:rPr>
          <w:t>art</w:t>
        </w:r>
        <w:r w:rsidRPr="00895E88">
          <w:rPr>
            <w:rStyle w:val="Hyperlink"/>
            <w:rFonts w:ascii="Times New Roman" w:hAnsi="Times New Roman" w:cs="Times New Roman"/>
            <w:sz w:val="24"/>
            <w:szCs w:val="24"/>
          </w:rPr>
          <w:t>. 60 da Lei nº 14.133, de 2021</w:t>
        </w:r>
      </w:hyperlink>
      <w:r w:rsidRPr="00895E88">
        <w:rPr>
          <w:rFonts w:ascii="Times New Roman" w:hAnsi="Times New Roman" w:cs="Times New Roman"/>
          <w:sz w:val="24"/>
          <w:szCs w:val="24"/>
        </w:rPr>
        <w:t>, nesta ordem:</w:t>
      </w:r>
    </w:p>
    <w:p w14:paraId="0A5C6A94"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disputa</w:t>
      </w:r>
      <w:proofErr w:type="gramEnd"/>
      <w:r w:rsidRPr="00895E88">
        <w:rPr>
          <w:rFonts w:ascii="Times New Roman" w:hAnsi="Times New Roman" w:cs="Times New Roman"/>
          <w:sz w:val="24"/>
          <w:szCs w:val="24"/>
        </w:rPr>
        <w:t xml:space="preserve"> final, hipótese em que os licitantes empatados poderão apresentar nova proposta em ato contínuo à classificação;</w:t>
      </w:r>
    </w:p>
    <w:p w14:paraId="1671584E"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avaliação</w:t>
      </w:r>
      <w:proofErr w:type="gramEnd"/>
      <w:r w:rsidRPr="00895E88">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15556614"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desenvolvimento</w:t>
      </w:r>
      <w:proofErr w:type="gramEnd"/>
      <w:r w:rsidRPr="00895E88">
        <w:rPr>
          <w:rFonts w:ascii="Times New Roman" w:hAnsi="Times New Roman" w:cs="Times New Roman"/>
          <w:sz w:val="24"/>
          <w:szCs w:val="24"/>
        </w:rPr>
        <w:t xml:space="preserve"> pelo licitante de ações de equidade entre homens e mulheres no ambiente de trabalho, conforme regulamento;</w:t>
      </w:r>
    </w:p>
    <w:p w14:paraId="0839DA85"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desenvolvimento</w:t>
      </w:r>
      <w:proofErr w:type="gramEnd"/>
      <w:r w:rsidRPr="00895E88">
        <w:rPr>
          <w:rFonts w:ascii="Times New Roman" w:hAnsi="Times New Roman" w:cs="Times New Roman"/>
          <w:sz w:val="24"/>
          <w:szCs w:val="24"/>
        </w:rPr>
        <w:t xml:space="preserve"> pelo licitante de programa de integridade, conforme orientações dos órgãos de controle.</w:t>
      </w:r>
    </w:p>
    <w:p w14:paraId="2E80DE35"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Persistindo o empate, será assegurada preferência, sucessivamente, aos bens e serviços produzidos ou prestados por:</w:t>
      </w:r>
    </w:p>
    <w:p w14:paraId="20D97272"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bookmarkStart w:id="19" w:name="art60§1i"/>
      <w:bookmarkEnd w:id="19"/>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083510" w14:textId="77777777" w:rsidR="00895E88" w:rsidRPr="00895E88" w:rsidRDefault="00895E88" w:rsidP="00725827">
      <w:pPr>
        <w:pStyle w:val="Nivel4"/>
        <w:numPr>
          <w:ilvl w:val="3"/>
          <w:numId w:val="32"/>
        </w:numPr>
        <w:tabs>
          <w:tab w:val="left" w:pos="1134"/>
        </w:tabs>
        <w:ind w:left="0" w:firstLine="0"/>
        <w:rPr>
          <w:rFonts w:ascii="Times New Roman" w:hAnsi="Times New Roman" w:cs="Times New Roman"/>
          <w:sz w:val="24"/>
          <w:szCs w:val="24"/>
        </w:rPr>
      </w:pPr>
      <w:bookmarkStart w:id="20" w:name="art60§1ii"/>
      <w:bookmarkEnd w:id="20"/>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brasileiras;</w:t>
      </w:r>
    </w:p>
    <w:p w14:paraId="42E882C0" w14:textId="77777777" w:rsidR="00895E88" w:rsidRPr="00895E88" w:rsidRDefault="00895E88" w:rsidP="00725827">
      <w:pPr>
        <w:pStyle w:val="Nivel4"/>
        <w:numPr>
          <w:ilvl w:val="3"/>
          <w:numId w:val="32"/>
        </w:numPr>
        <w:tabs>
          <w:tab w:val="left" w:pos="1134"/>
        </w:tabs>
        <w:ind w:left="0" w:firstLine="0"/>
        <w:rPr>
          <w:rFonts w:ascii="Times New Roman" w:hAnsi="Times New Roman" w:cs="Times New Roman"/>
          <w:sz w:val="24"/>
          <w:szCs w:val="24"/>
        </w:rPr>
      </w:pPr>
      <w:bookmarkStart w:id="21" w:name="art60§1iii"/>
      <w:bookmarkEnd w:id="21"/>
      <w:proofErr w:type="gramStart"/>
      <w:r w:rsidRPr="00895E88">
        <w:rPr>
          <w:rFonts w:ascii="Times New Roman" w:hAnsi="Times New Roman" w:cs="Times New Roman"/>
          <w:sz w:val="24"/>
          <w:szCs w:val="24"/>
        </w:rPr>
        <w:lastRenderedPageBreak/>
        <w:t>empresas</w:t>
      </w:r>
      <w:proofErr w:type="gramEnd"/>
      <w:r w:rsidRPr="00895E88">
        <w:rPr>
          <w:rFonts w:ascii="Times New Roman" w:hAnsi="Times New Roman" w:cs="Times New Roman"/>
          <w:sz w:val="24"/>
          <w:szCs w:val="24"/>
        </w:rPr>
        <w:t xml:space="preserve"> que invistam em pesquisa e no desenvolvimento de tecnologia no País;</w:t>
      </w:r>
    </w:p>
    <w:p w14:paraId="6CECD4B7" w14:textId="77777777" w:rsidR="00895E88" w:rsidRPr="00895E88" w:rsidRDefault="00895E88" w:rsidP="00725827">
      <w:pPr>
        <w:pStyle w:val="Nivel4"/>
        <w:numPr>
          <w:ilvl w:val="3"/>
          <w:numId w:val="32"/>
        </w:numPr>
        <w:tabs>
          <w:tab w:val="left" w:pos="993"/>
        </w:tabs>
        <w:ind w:left="0" w:firstLine="0"/>
        <w:rPr>
          <w:rFonts w:ascii="Times New Roman" w:hAnsi="Times New Roman" w:cs="Times New Roman"/>
          <w:sz w:val="24"/>
          <w:szCs w:val="24"/>
        </w:rPr>
      </w:pPr>
      <w:bookmarkStart w:id="22" w:name="art60§1iv"/>
      <w:bookmarkEnd w:id="22"/>
      <w:proofErr w:type="gramStart"/>
      <w:r w:rsidRPr="00895E88">
        <w:rPr>
          <w:rFonts w:ascii="Times New Roman" w:hAnsi="Times New Roman" w:cs="Times New Roman"/>
          <w:sz w:val="24"/>
          <w:szCs w:val="24"/>
        </w:rPr>
        <w:t>empresas</w:t>
      </w:r>
      <w:proofErr w:type="gramEnd"/>
      <w:r w:rsidRPr="00895E88">
        <w:rPr>
          <w:rFonts w:ascii="Times New Roman" w:hAnsi="Times New Roman" w:cs="Times New Roman"/>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Pr="00895E88">
          <w:rPr>
            <w:rStyle w:val="Hyperlink"/>
            <w:rFonts w:ascii="Times New Roman" w:hAnsi="Times New Roman" w:cs="Times New Roman"/>
            <w:sz w:val="24"/>
            <w:szCs w:val="24"/>
          </w:rPr>
          <w:t>Lei nº 12.187, de 29 de dezembro de 2009</w:t>
        </w:r>
      </w:hyperlink>
      <w:r w:rsidRPr="00895E88">
        <w:rPr>
          <w:rFonts w:ascii="Times New Roman" w:hAnsi="Times New Roman" w:cs="Times New Roman"/>
          <w:sz w:val="24"/>
          <w:szCs w:val="24"/>
        </w:rPr>
        <w:t>.</w:t>
      </w:r>
    </w:p>
    <w:p w14:paraId="54A96FEF" w14:textId="69E04922"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7518A565"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 xml:space="preserve">A negociação poderá ser feita com os demais licitantes, segundo a ordem de classificação inicialmente estabelecida, quando </w:t>
      </w:r>
      <w:proofErr w:type="gramStart"/>
      <w:r w:rsidRPr="00895E88">
        <w:rPr>
          <w:rFonts w:ascii="Times New Roman" w:hAnsi="Times New Roman" w:cs="Times New Roman"/>
          <w:sz w:val="24"/>
          <w:szCs w:val="24"/>
        </w:rPr>
        <w:t>o primeiro colocado, mesmo</w:t>
      </w:r>
      <w:proofErr w:type="gramEnd"/>
      <w:r w:rsidRPr="00895E88">
        <w:rPr>
          <w:rFonts w:ascii="Times New Roman" w:hAnsi="Times New Roman" w:cs="Times New Roman"/>
          <w:sz w:val="24"/>
          <w:szCs w:val="24"/>
        </w:rPr>
        <w:t xml:space="preserve"> após a negociação, for desclassificado em razão de sua proposta permanecer acima do preço máximo definido pela Administração.</w:t>
      </w:r>
    </w:p>
    <w:p w14:paraId="4D8E0FEC" w14:textId="77777777" w:rsidR="00895E88" w:rsidRPr="00895E88" w:rsidRDefault="00895E88" w:rsidP="00725827">
      <w:pPr>
        <w:pStyle w:val="Nivel3"/>
        <w:numPr>
          <w:ilvl w:val="2"/>
          <w:numId w:val="32"/>
        </w:numPr>
        <w:ind w:left="0" w:firstLine="0"/>
        <w:rPr>
          <w:rFonts w:ascii="Times New Roman" w:eastAsia="Times New Roman" w:hAnsi="Times New Roman" w:cs="Times New Roman"/>
          <w:sz w:val="24"/>
          <w:szCs w:val="24"/>
        </w:rPr>
      </w:pPr>
      <w:r w:rsidRPr="00895E88">
        <w:rPr>
          <w:rFonts w:ascii="Times New Roman" w:eastAsia="Times New Roman" w:hAnsi="Times New Roman" w:cs="Times New Roman"/>
          <w:sz w:val="24"/>
          <w:szCs w:val="24"/>
        </w:rPr>
        <w:t xml:space="preserve">A </w:t>
      </w:r>
      <w:r w:rsidRPr="00895E88">
        <w:rPr>
          <w:rFonts w:ascii="Times New Roman" w:hAnsi="Times New Roman" w:cs="Times New Roman"/>
          <w:sz w:val="24"/>
          <w:szCs w:val="24"/>
        </w:rPr>
        <w:t>negociação será realizada por meio do sistema, podendo ser acompanhada pelos demais licitantes.</w:t>
      </w:r>
    </w:p>
    <w:p w14:paraId="5E05B0DE"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O resultado da negociação será divulgado a todos os licitantes e anexado aos autos do processo licitatório.</w:t>
      </w:r>
    </w:p>
    <w:p w14:paraId="1B5F1037" w14:textId="4FE065A5"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C120A1">
        <w:rPr>
          <w:rFonts w:ascii="Times New Roman" w:hAnsi="Times New Roman" w:cs="Times New Roman"/>
          <w:color w:val="auto"/>
          <w:sz w:val="24"/>
          <w:szCs w:val="24"/>
        </w:rPr>
        <w:t xml:space="preserve">O pregoeiro solicitará ao licitante mais bem classificado que, no prazo de </w:t>
      </w:r>
      <w:r w:rsidR="00B17E35" w:rsidRPr="00C120A1">
        <w:rPr>
          <w:rFonts w:ascii="Times New Roman" w:hAnsi="Times New Roman" w:cs="Times New Roman"/>
          <w:color w:val="auto"/>
          <w:sz w:val="24"/>
          <w:szCs w:val="24"/>
        </w:rPr>
        <w:t xml:space="preserve">até </w:t>
      </w:r>
      <w:r w:rsidRPr="00C120A1">
        <w:rPr>
          <w:rFonts w:ascii="Times New Roman" w:hAnsi="Times New Roman" w:cs="Times New Roman"/>
          <w:color w:val="auto"/>
          <w:sz w:val="24"/>
          <w:szCs w:val="24"/>
        </w:rPr>
        <w:t>2</w:t>
      </w:r>
      <w:r w:rsidR="00B17E35" w:rsidRPr="00C120A1">
        <w:rPr>
          <w:rFonts w:ascii="Times New Roman" w:hAnsi="Times New Roman" w:cs="Times New Roman"/>
          <w:color w:val="auto"/>
          <w:sz w:val="24"/>
          <w:szCs w:val="24"/>
        </w:rPr>
        <w:t>4 (vinte e quatro</w:t>
      </w:r>
      <w:r w:rsidRPr="00C120A1">
        <w:rPr>
          <w:rFonts w:ascii="Times New Roman" w:hAnsi="Times New Roman" w:cs="Times New Roman"/>
          <w:color w:val="auto"/>
          <w:sz w:val="24"/>
          <w:szCs w:val="24"/>
        </w:rPr>
        <w:t>) horas</w:t>
      </w:r>
      <w:r w:rsidRPr="00895E88">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23" w:name="_Hlk117016948"/>
    </w:p>
    <w:bookmarkEnd w:id="23"/>
    <w:p w14:paraId="28FDC01C" w14:textId="77777777" w:rsidR="00895E88" w:rsidRPr="00895E88" w:rsidRDefault="00895E88" w:rsidP="00725827">
      <w:pPr>
        <w:pStyle w:val="Nivel3"/>
        <w:numPr>
          <w:ilvl w:val="2"/>
          <w:numId w:val="32"/>
        </w:numPr>
        <w:ind w:left="0" w:firstLine="0"/>
        <w:rPr>
          <w:rFonts w:ascii="Times New Roman" w:hAnsi="Times New Roman" w:cs="Times New Roman"/>
          <w:iCs/>
          <w:sz w:val="24"/>
          <w:szCs w:val="24"/>
        </w:rPr>
      </w:pPr>
      <w:r w:rsidRPr="00895E88">
        <w:rPr>
          <w:rFonts w:ascii="Times New Roman" w:hAnsi="Times New Roman" w:cs="Times New Roman"/>
          <w:sz w:val="24"/>
          <w:szCs w:val="24"/>
        </w:rPr>
        <w:t>É facultado ao pregoeiro prorrogar o prazo estabelecido, a partir de solicitação fundamentada feita no chat pelo licitante, antes de findo o prazo.</w:t>
      </w:r>
    </w:p>
    <w:p w14:paraId="29BFB981" w14:textId="51A5BA52" w:rsidR="00895E88" w:rsidRPr="00561778" w:rsidRDefault="00895E88" w:rsidP="00725827">
      <w:pPr>
        <w:pStyle w:val="Nivel2"/>
        <w:numPr>
          <w:ilvl w:val="1"/>
          <w:numId w:val="32"/>
        </w:numPr>
        <w:autoSpaceDE/>
        <w:autoSpaceDN/>
        <w:adjustRightInd/>
        <w:spacing w:after="120" w:line="276" w:lineRule="auto"/>
        <w:ind w:left="0" w:firstLine="0"/>
        <w:rPr>
          <w:rFonts w:ascii="Times New Roman" w:eastAsia="Times New Roman" w:hAnsi="Times New Roman" w:cs="Times New Roman"/>
          <w:sz w:val="24"/>
          <w:szCs w:val="24"/>
        </w:rPr>
      </w:pPr>
      <w:r w:rsidRPr="00CA3C68">
        <w:rPr>
          <w:rFonts w:ascii="Times New Roman" w:hAnsi="Times New Roman" w:cs="Times New Roman"/>
          <w:b w:val="0"/>
          <w:sz w:val="24"/>
          <w:szCs w:val="24"/>
        </w:rPr>
        <w:t>Após a negociação do preço, o Pregoeiro iniciará a fase de aceitação e julgamento da proposta</w:t>
      </w:r>
      <w:r w:rsidRPr="00895E88">
        <w:rPr>
          <w:rFonts w:ascii="Times New Roman" w:hAnsi="Times New Roman" w:cs="Times New Roman"/>
          <w:sz w:val="24"/>
          <w:szCs w:val="24"/>
        </w:rPr>
        <w:t>.</w:t>
      </w:r>
      <w:bookmarkEnd w:id="17"/>
    </w:p>
    <w:p w14:paraId="2D997956" w14:textId="77777777" w:rsidR="00561778" w:rsidRPr="00895E88" w:rsidRDefault="00561778" w:rsidP="00561778">
      <w:pPr>
        <w:pStyle w:val="Nivel2"/>
        <w:numPr>
          <w:ilvl w:val="0"/>
          <w:numId w:val="0"/>
        </w:numPr>
        <w:autoSpaceDE/>
        <w:autoSpaceDN/>
        <w:adjustRightInd/>
        <w:spacing w:after="120" w:line="276" w:lineRule="auto"/>
        <w:rPr>
          <w:rFonts w:ascii="Times New Roman" w:eastAsia="Times New Roman" w:hAnsi="Times New Roman" w:cs="Times New Roman"/>
          <w:sz w:val="24"/>
          <w:szCs w:val="24"/>
        </w:rPr>
      </w:pPr>
    </w:p>
    <w:p w14:paraId="3B3C60B5" w14:textId="77777777" w:rsidR="00895E88" w:rsidRPr="00895E88" w:rsidRDefault="00895E88" w:rsidP="00725827">
      <w:pPr>
        <w:pStyle w:val="Nivel01"/>
        <w:numPr>
          <w:ilvl w:val="0"/>
          <w:numId w:val="32"/>
        </w:numPr>
        <w:tabs>
          <w:tab w:val="left" w:pos="567"/>
        </w:tabs>
        <w:spacing w:before="0" w:after="0" w:line="360" w:lineRule="auto"/>
        <w:ind w:left="0" w:right="0" w:firstLine="0"/>
        <w:rPr>
          <w:rFonts w:ascii="Times New Roman" w:hAnsi="Times New Roman"/>
          <w:sz w:val="24"/>
          <w:szCs w:val="24"/>
        </w:rPr>
      </w:pPr>
      <w:bookmarkStart w:id="24" w:name="_Toc135469229"/>
      <w:r w:rsidRPr="00895E88">
        <w:rPr>
          <w:rFonts w:ascii="Times New Roman" w:hAnsi="Times New Roman"/>
          <w:sz w:val="24"/>
          <w:szCs w:val="24"/>
        </w:rPr>
        <w:t>DA FASE DE JULGAMENTO</w:t>
      </w:r>
      <w:bookmarkEnd w:id="24"/>
    </w:p>
    <w:p w14:paraId="1656C73D" w14:textId="58B0E9E2" w:rsidR="00895E88" w:rsidRPr="00CA3C68" w:rsidRDefault="00895E88" w:rsidP="00725827">
      <w:pPr>
        <w:pStyle w:val="Nivel2"/>
        <w:numPr>
          <w:ilvl w:val="1"/>
          <w:numId w:val="32"/>
        </w:numPr>
        <w:autoSpaceDE/>
        <w:autoSpaceDN/>
        <w:adjustRightInd/>
        <w:spacing w:before="0" w:line="360" w:lineRule="auto"/>
        <w:ind w:left="0" w:firstLine="0"/>
        <w:rPr>
          <w:rFonts w:ascii="Times New Roman" w:hAnsi="Times New Roman" w:cs="Times New Roman"/>
          <w:b w:val="0"/>
          <w:bCs w:val="0"/>
          <w:sz w:val="24"/>
          <w:szCs w:val="24"/>
          <w:lang w:eastAsia="ar-SA"/>
        </w:rPr>
      </w:pPr>
      <w:bookmarkStart w:id="25" w:name="_Ref117019424"/>
      <w:r w:rsidRPr="00CA3C68">
        <w:rPr>
          <w:rFonts w:ascii="Times New Roman" w:hAnsi="Times New Roman" w:cs="Times New Roman"/>
          <w:b w:val="0"/>
          <w:sz w:val="24"/>
          <w:szCs w:val="24"/>
        </w:rPr>
        <w:t xml:space="preserve">Encerrada a etapa de negociação, o pregoeiro verificará se o licitante provisoriamente classificado em primeiro lugar atende às condições de participação no certame, conforme previsto no </w:t>
      </w:r>
      <w:hyperlink r:id="rId19" w:anchor="art14" w:history="1">
        <w:r w:rsidRPr="00CA3C68">
          <w:rPr>
            <w:rStyle w:val="Hyperlink"/>
            <w:rFonts w:ascii="Times New Roman" w:hAnsi="Times New Roman" w:cs="Times New Roman"/>
            <w:b w:val="0"/>
            <w:sz w:val="24"/>
            <w:szCs w:val="24"/>
          </w:rPr>
          <w:t>art. 14 da Lei nº 14.133/2021</w:t>
        </w:r>
      </w:hyperlink>
      <w:r w:rsidRPr="00CA3C68">
        <w:rPr>
          <w:rFonts w:ascii="Times New Roman" w:hAnsi="Times New Roman" w:cs="Times New Roman"/>
          <w:b w:val="0"/>
          <w:sz w:val="24"/>
          <w:szCs w:val="24"/>
        </w:rPr>
        <w:t xml:space="preserve">, legislação correlata e no item </w:t>
      </w:r>
      <w:r w:rsidR="001771C2">
        <w:rPr>
          <w:rFonts w:ascii="Times New Roman" w:hAnsi="Times New Roman" w:cs="Times New Roman"/>
          <w:b w:val="0"/>
          <w:sz w:val="24"/>
          <w:szCs w:val="24"/>
        </w:rPr>
        <w:t xml:space="preserve">2.6. </w:t>
      </w:r>
      <w:proofErr w:type="gramStart"/>
      <w:r w:rsidRPr="00CA3C68">
        <w:rPr>
          <w:rFonts w:ascii="Times New Roman" w:hAnsi="Times New Roman" w:cs="Times New Roman"/>
          <w:b w:val="0"/>
          <w:sz w:val="24"/>
          <w:szCs w:val="24"/>
        </w:rPr>
        <w:t>do</w:t>
      </w:r>
      <w:proofErr w:type="gramEnd"/>
      <w:r w:rsidRPr="00CA3C68">
        <w:rPr>
          <w:rFonts w:ascii="Times New Roman" w:hAnsi="Times New Roman" w:cs="Times New Roman"/>
          <w:b w:val="0"/>
          <w:sz w:val="24"/>
          <w:szCs w:val="24"/>
        </w:rPr>
        <w:t xml:space="preserve"> edital, </w:t>
      </w:r>
      <w:bookmarkEnd w:id="25"/>
      <w:r w:rsidRPr="00CA3C68">
        <w:rPr>
          <w:rFonts w:ascii="Times New Roman" w:hAnsi="Times New Roman" w:cs="Times New Roman"/>
          <w:b w:val="0"/>
          <w:color w:val="auto"/>
          <w:sz w:val="24"/>
          <w:szCs w:val="24"/>
          <w:lang w:eastAsia="ar-SA"/>
        </w:rPr>
        <w:t>especialmente quanto à existência de sanção que impeça a participação no certame ou a futura contratação,</w:t>
      </w:r>
      <w:r w:rsidRPr="00CA3C68">
        <w:rPr>
          <w:rFonts w:ascii="Times New Roman" w:hAnsi="Times New Roman" w:cs="Times New Roman"/>
          <w:b w:val="0"/>
          <w:sz w:val="24"/>
          <w:szCs w:val="24"/>
          <w:lang w:eastAsia="ar-SA"/>
        </w:rPr>
        <w:t xml:space="preserve"> mediante a consulta aos seguintes cadastros:</w:t>
      </w:r>
    </w:p>
    <w:p w14:paraId="1A262D94" w14:textId="77777777" w:rsidR="00895E88" w:rsidRPr="00895E88" w:rsidRDefault="00895E88" w:rsidP="00725827">
      <w:pPr>
        <w:pStyle w:val="Nivel3"/>
        <w:numPr>
          <w:ilvl w:val="2"/>
          <w:numId w:val="32"/>
        </w:numPr>
        <w:ind w:left="0" w:firstLine="0"/>
        <w:rPr>
          <w:rFonts w:ascii="Times New Roman" w:hAnsi="Times New Roman" w:cs="Times New Roman"/>
          <w:sz w:val="24"/>
          <w:szCs w:val="24"/>
          <w:lang w:eastAsia="ar-SA"/>
        </w:rPr>
      </w:pPr>
      <w:r w:rsidRPr="00895E88">
        <w:rPr>
          <w:rFonts w:ascii="Times New Roman" w:hAnsi="Times New Roman" w:cs="Times New Roman"/>
          <w:sz w:val="24"/>
          <w:szCs w:val="24"/>
          <w:lang w:eastAsia="ar-SA"/>
        </w:rPr>
        <w:t>SICAF;</w:t>
      </w:r>
      <w:proofErr w:type="gramStart"/>
      <w:r w:rsidRPr="00895E88">
        <w:rPr>
          <w:rFonts w:ascii="Times New Roman" w:hAnsi="Times New Roman" w:cs="Times New Roman"/>
          <w:sz w:val="24"/>
          <w:szCs w:val="24"/>
          <w:lang w:eastAsia="ar-SA"/>
        </w:rPr>
        <w:t xml:space="preserve">  </w:t>
      </w:r>
    </w:p>
    <w:p w14:paraId="0F034B42" w14:textId="77777777" w:rsidR="00635C67" w:rsidRPr="00635C67" w:rsidRDefault="00635C67" w:rsidP="00725827">
      <w:pPr>
        <w:pStyle w:val="PargrafodaLista"/>
        <w:numPr>
          <w:ilvl w:val="2"/>
          <w:numId w:val="32"/>
        </w:numPr>
        <w:spacing w:line="360" w:lineRule="auto"/>
        <w:ind w:left="0" w:firstLine="0"/>
        <w:rPr>
          <w:rFonts w:ascii="Times New Roman" w:eastAsiaTheme="minorEastAsia" w:hAnsi="Times New Roman" w:cs="Times New Roman"/>
          <w:color w:val="000000"/>
          <w:sz w:val="24"/>
          <w:lang w:eastAsia="ar-SA"/>
        </w:rPr>
      </w:pPr>
      <w:proofErr w:type="gramEnd"/>
      <w:r w:rsidRPr="00635C67">
        <w:rPr>
          <w:rFonts w:ascii="Times New Roman" w:eastAsiaTheme="minorEastAsia" w:hAnsi="Times New Roman" w:cs="Times New Roman"/>
          <w:color w:val="000000"/>
          <w:sz w:val="24"/>
          <w:lang w:eastAsia="ar-SA"/>
        </w:rPr>
        <w:t>Cadastro Nacional de Empresas Punidas - CNEP, mantido pela Controladoria-Geral da União (</w:t>
      </w:r>
      <w:proofErr w:type="gramStart"/>
      <w:r w:rsidRPr="00635C67">
        <w:rPr>
          <w:rFonts w:ascii="Times New Roman" w:eastAsiaTheme="minorEastAsia" w:hAnsi="Times New Roman" w:cs="Times New Roman"/>
          <w:color w:val="000000"/>
          <w:sz w:val="24"/>
          <w:lang w:eastAsia="ar-SA"/>
        </w:rPr>
        <w:t>https</w:t>
      </w:r>
      <w:proofErr w:type="gramEnd"/>
      <w:r w:rsidRPr="00635C67">
        <w:rPr>
          <w:rFonts w:ascii="Times New Roman" w:eastAsiaTheme="minorEastAsia" w:hAnsi="Times New Roman" w:cs="Times New Roman"/>
          <w:color w:val="000000"/>
          <w:sz w:val="24"/>
          <w:lang w:eastAsia="ar-SA"/>
        </w:rPr>
        <w:t>://portaldatransparencia.gov.br/pagina-interna/603244-cnep).</w:t>
      </w:r>
    </w:p>
    <w:p w14:paraId="45AF4601" w14:textId="77777777" w:rsidR="00895E88" w:rsidRPr="00895E88" w:rsidRDefault="00895E88" w:rsidP="00725827">
      <w:pPr>
        <w:pStyle w:val="Nivel3"/>
        <w:numPr>
          <w:ilvl w:val="2"/>
          <w:numId w:val="32"/>
        </w:numPr>
        <w:ind w:left="0" w:firstLine="0"/>
        <w:rPr>
          <w:rFonts w:ascii="Times New Roman" w:hAnsi="Times New Roman" w:cs="Times New Roman"/>
          <w:sz w:val="24"/>
          <w:szCs w:val="24"/>
          <w:lang w:eastAsia="ar-SA"/>
        </w:rPr>
      </w:pPr>
      <w:r w:rsidRPr="00895E88">
        <w:rPr>
          <w:rFonts w:ascii="Times New Roman" w:hAnsi="Times New Roman" w:cs="Times New Roman"/>
          <w:sz w:val="24"/>
          <w:szCs w:val="24"/>
          <w:lang w:eastAsia="ar-SA"/>
        </w:rPr>
        <w:lastRenderedPageBreak/>
        <w:t>Cadastro Nacional de Empresas Inidôneas e Suspensas - CEIS, mantido pela Controladoria-Geral da União (</w:t>
      </w:r>
      <w:hyperlink r:id="rId20" w:history="1">
        <w:r w:rsidRPr="00895E88">
          <w:rPr>
            <w:rStyle w:val="Hyperlink"/>
            <w:rFonts w:ascii="Times New Roman" w:hAnsi="Times New Roman" w:cs="Times New Roman"/>
            <w:sz w:val="24"/>
            <w:szCs w:val="24"/>
            <w:lang w:eastAsia="ar-SA"/>
          </w:rPr>
          <w:t>https://www.portaltransparencia.gov.br/sancoes/ceis</w:t>
        </w:r>
      </w:hyperlink>
      <w:r w:rsidRPr="00895E88">
        <w:rPr>
          <w:rFonts w:ascii="Times New Roman" w:hAnsi="Times New Roman" w:cs="Times New Roman"/>
          <w:sz w:val="24"/>
          <w:szCs w:val="24"/>
          <w:lang w:eastAsia="ar-SA"/>
        </w:rPr>
        <w:t xml:space="preserve">); </w:t>
      </w:r>
      <w:proofErr w:type="gramStart"/>
      <w:r w:rsidRPr="00895E88">
        <w:rPr>
          <w:rFonts w:ascii="Times New Roman" w:hAnsi="Times New Roman" w:cs="Times New Roman"/>
          <w:sz w:val="24"/>
          <w:szCs w:val="24"/>
          <w:lang w:eastAsia="ar-SA"/>
        </w:rPr>
        <w:t>e</w:t>
      </w:r>
      <w:proofErr w:type="gramEnd"/>
      <w:r w:rsidRPr="00895E88">
        <w:rPr>
          <w:rFonts w:ascii="Times New Roman" w:hAnsi="Times New Roman" w:cs="Times New Roman"/>
          <w:sz w:val="24"/>
          <w:szCs w:val="24"/>
          <w:lang w:eastAsia="ar-SA"/>
        </w:rPr>
        <w:t xml:space="preserve"> </w:t>
      </w:r>
    </w:p>
    <w:p w14:paraId="552DD527" w14:textId="7AE44117" w:rsidR="00B17E35" w:rsidRPr="00B17E35" w:rsidRDefault="00B17E35" w:rsidP="00725827">
      <w:pPr>
        <w:pStyle w:val="Nivel3"/>
        <w:numPr>
          <w:ilvl w:val="2"/>
          <w:numId w:val="32"/>
        </w:numPr>
        <w:ind w:left="0" w:firstLine="0"/>
        <w:rPr>
          <w:rFonts w:ascii="Times New Roman" w:hAnsi="Times New Roman" w:cs="Times New Roman"/>
          <w:sz w:val="24"/>
          <w:szCs w:val="24"/>
          <w:lang w:eastAsia="ar-SA"/>
        </w:rPr>
      </w:pPr>
      <w:r w:rsidRPr="00B17E35">
        <w:rPr>
          <w:rFonts w:ascii="Times New Roman" w:hAnsi="Times New Roman" w:cs="Times New Roman"/>
          <w:sz w:val="24"/>
          <w:szCs w:val="24"/>
          <w:lang w:eastAsia="ar-SA"/>
        </w:rPr>
        <w:t xml:space="preserve">Tribunal de Contas do Estado de Mato Grosso </w:t>
      </w:r>
      <w:proofErr w:type="gramStart"/>
      <w:r w:rsidRPr="00B17E35">
        <w:rPr>
          <w:rFonts w:ascii="Times New Roman" w:hAnsi="Times New Roman" w:cs="Times New Roman"/>
          <w:sz w:val="24"/>
          <w:szCs w:val="24"/>
          <w:lang w:eastAsia="ar-SA"/>
        </w:rPr>
        <w:t>(http://jurisdicionado.tce.mt.gov.br/conteudo/index/sid/477.</w:t>
      </w:r>
      <w:proofErr w:type="gramEnd"/>
    </w:p>
    <w:p w14:paraId="5A57104F" w14:textId="66E75DC0" w:rsidR="00B17E35" w:rsidRPr="00B17E35" w:rsidRDefault="00B17E35" w:rsidP="00725827">
      <w:pPr>
        <w:pStyle w:val="Nivel3"/>
        <w:numPr>
          <w:ilvl w:val="2"/>
          <w:numId w:val="32"/>
        </w:numPr>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No banco de dados do TJMT.</w:t>
      </w:r>
    </w:p>
    <w:p w14:paraId="59198A0E" w14:textId="26C5682A" w:rsidR="00B17E35" w:rsidRPr="00B17E35" w:rsidRDefault="00B17E35" w:rsidP="00725827">
      <w:pPr>
        <w:pStyle w:val="Nivel3"/>
        <w:numPr>
          <w:ilvl w:val="2"/>
          <w:numId w:val="32"/>
        </w:numPr>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Cadastro de Pessoas/Empresas declaradas inidôneas e/ou suspensas de contratar com a administração – Órgãos e Entidades Municipais – disponibilizado pelo TCE-MT (http://tce.mt.gov.br/conteudo/inex/sid/).</w:t>
      </w:r>
    </w:p>
    <w:p w14:paraId="43886EEC" w14:textId="3D7A1F57" w:rsidR="00B17E35" w:rsidRPr="00895E88" w:rsidRDefault="00B17E35" w:rsidP="00725827">
      <w:pPr>
        <w:pStyle w:val="Nivel3"/>
        <w:numPr>
          <w:ilvl w:val="2"/>
          <w:numId w:val="32"/>
        </w:numPr>
        <w:ind w:left="0"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 xml:space="preserve">Cadastro de Empresas inidôneas </w:t>
      </w:r>
      <w:r w:rsidR="00691F86" w:rsidRPr="00B17E35">
        <w:rPr>
          <w:rFonts w:ascii="Times New Roman" w:hAnsi="Times New Roman" w:cs="Times New Roman"/>
          <w:sz w:val="24"/>
          <w:szCs w:val="24"/>
          <w:lang w:eastAsia="ar-SA"/>
        </w:rPr>
        <w:t>ou suspensa</w:t>
      </w:r>
      <w:r w:rsidRPr="00B17E35">
        <w:rPr>
          <w:rFonts w:ascii="Times New Roman" w:hAnsi="Times New Roman" w:cs="Times New Roman"/>
          <w:sz w:val="24"/>
          <w:szCs w:val="24"/>
          <w:lang w:eastAsia="ar-SA"/>
        </w:rPr>
        <w:t xml:space="preserve"> – CGE-MT (http://www.auditoria.mt.gov.br_inidoneas.php).</w:t>
      </w:r>
    </w:p>
    <w:p w14:paraId="35D9FE63"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CA3C68">
          <w:rPr>
            <w:rStyle w:val="Hyperlink"/>
            <w:rFonts w:ascii="Times New Roman" w:hAnsi="Times New Roman" w:cs="Times New Roman"/>
            <w:b w:val="0"/>
            <w:sz w:val="24"/>
            <w:szCs w:val="24"/>
          </w:rPr>
          <w:t>artigo 12 da Lei n° 8.429, de 1992</w:t>
        </w:r>
      </w:hyperlink>
      <w:r w:rsidRPr="00CA3C68">
        <w:rPr>
          <w:rFonts w:ascii="Times New Roman" w:hAnsi="Times New Roman" w:cs="Times New Roman"/>
          <w:b w:val="0"/>
          <w:sz w:val="24"/>
          <w:szCs w:val="24"/>
        </w:rPr>
        <w:t>.</w:t>
      </w:r>
    </w:p>
    <w:p w14:paraId="0700FECD" w14:textId="77777777" w:rsidR="00895E88" w:rsidRPr="00895E8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sz w:val="24"/>
          <w:szCs w:val="24"/>
        </w:rPr>
      </w:pPr>
      <w:r w:rsidRPr="00CA3C68">
        <w:rPr>
          <w:rFonts w:ascii="Times New Roman" w:hAnsi="Times New Roman" w:cs="Times New Roman"/>
          <w:b w:val="0"/>
          <w:sz w:val="24"/>
          <w:szCs w:val="24"/>
        </w:rPr>
        <w:t>Caso conste na Consulta de Situação do l</w:t>
      </w:r>
      <w:r w:rsidRPr="00CA3C68">
        <w:rPr>
          <w:rFonts w:ascii="Times New Roman" w:hAnsi="Times New Roman" w:cs="Times New Roman"/>
          <w:b w:val="0"/>
          <w:color w:val="auto"/>
          <w:sz w:val="24"/>
          <w:szCs w:val="24"/>
        </w:rPr>
        <w:t xml:space="preserve">icitante </w:t>
      </w:r>
      <w:r w:rsidRPr="00CA3C68">
        <w:rPr>
          <w:rFonts w:ascii="Times New Roman" w:hAnsi="Times New Roman" w:cs="Times New Roman"/>
          <w:b w:val="0"/>
          <w:sz w:val="24"/>
          <w:szCs w:val="24"/>
        </w:rPr>
        <w:t xml:space="preserve">a existência de Ocorrências Impeditivas Indiretas, o </w:t>
      </w:r>
      <w:r w:rsidRPr="00CA3C68">
        <w:rPr>
          <w:rFonts w:ascii="Times New Roman" w:hAnsi="Times New Roman" w:cs="Times New Roman"/>
          <w:b w:val="0"/>
          <w:color w:val="auto"/>
          <w:sz w:val="24"/>
          <w:szCs w:val="24"/>
        </w:rPr>
        <w:t>Pregoeiro diligenciará para v</w:t>
      </w:r>
      <w:r w:rsidRPr="00CA3C68">
        <w:rPr>
          <w:rFonts w:ascii="Times New Roman" w:hAnsi="Times New Roman" w:cs="Times New Roman"/>
          <w:b w:val="0"/>
          <w:sz w:val="24"/>
          <w:szCs w:val="24"/>
        </w:rPr>
        <w:t>erificar se houve fraude por parte das empresas apontadas no Relatório de Ocorrências Impeditivas Indiretas</w:t>
      </w:r>
      <w:r w:rsidRPr="001B6802">
        <w:rPr>
          <w:rFonts w:ascii="Times New Roman" w:hAnsi="Times New Roman" w:cs="Times New Roman"/>
          <w:b w:val="0"/>
          <w:sz w:val="24"/>
          <w:szCs w:val="24"/>
        </w:rPr>
        <w:t>. (</w:t>
      </w:r>
      <w:hyperlink r:id="rId22" w:anchor="art29" w:history="1">
        <w:r w:rsidRPr="001B6802">
          <w:rPr>
            <w:rStyle w:val="Hyperlink"/>
            <w:rFonts w:ascii="Times New Roman" w:hAnsi="Times New Roman" w:cs="Times New Roman"/>
            <w:b w:val="0"/>
            <w:sz w:val="24"/>
            <w:szCs w:val="24"/>
          </w:rPr>
          <w:t xml:space="preserve">IN nº 3/2018, art. 29, </w:t>
        </w:r>
        <w:r w:rsidRPr="001B6802">
          <w:rPr>
            <w:rStyle w:val="Hyperlink"/>
            <w:rFonts w:ascii="Times New Roman" w:hAnsi="Times New Roman" w:cs="Times New Roman"/>
            <w:b w:val="0"/>
            <w:i/>
            <w:iCs/>
            <w:sz w:val="24"/>
            <w:szCs w:val="24"/>
          </w:rPr>
          <w:t>caput</w:t>
        </w:r>
      </w:hyperlink>
      <w:proofErr w:type="gramStart"/>
      <w:r w:rsidRPr="001B6802">
        <w:rPr>
          <w:rFonts w:ascii="Times New Roman" w:hAnsi="Times New Roman" w:cs="Times New Roman"/>
          <w:b w:val="0"/>
          <w:sz w:val="24"/>
          <w:szCs w:val="24"/>
        </w:rPr>
        <w:t>)</w:t>
      </w:r>
      <w:proofErr w:type="gramEnd"/>
    </w:p>
    <w:p w14:paraId="4C3BA1FD"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A tentativa de burla será verificada por meio dos vínculos societários, linhas de fornecimento similares, dentre outros. (</w:t>
      </w:r>
      <w:hyperlink r:id="rId23" w:history="1">
        <w:r w:rsidRPr="00895E88">
          <w:rPr>
            <w:rStyle w:val="Hyperlink"/>
            <w:rFonts w:ascii="Times New Roman" w:hAnsi="Times New Roman" w:cs="Times New Roman"/>
            <w:sz w:val="24"/>
            <w:szCs w:val="24"/>
          </w:rPr>
          <w:t>IN nº 3/2018, art. 29, §1º</w:t>
        </w:r>
      </w:hyperlink>
      <w:r w:rsidRPr="00895E88">
        <w:rPr>
          <w:rFonts w:ascii="Times New Roman" w:hAnsi="Times New Roman" w:cs="Times New Roman"/>
          <w:sz w:val="24"/>
          <w:szCs w:val="24"/>
        </w:rPr>
        <w:t>).</w:t>
      </w:r>
    </w:p>
    <w:p w14:paraId="26C2447F"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O licitante será convocado para manifestação previamente a uma eventual desclassificação. (</w:t>
      </w:r>
      <w:hyperlink r:id="rId24" w:history="1">
        <w:r w:rsidRPr="00895E88">
          <w:rPr>
            <w:rStyle w:val="Hyperlink"/>
            <w:rFonts w:ascii="Times New Roman" w:hAnsi="Times New Roman" w:cs="Times New Roman"/>
            <w:sz w:val="24"/>
            <w:szCs w:val="24"/>
          </w:rPr>
          <w:t>IN nº 3/2018, art. 29, §2º</w:t>
        </w:r>
      </w:hyperlink>
      <w:r w:rsidRPr="00895E88">
        <w:rPr>
          <w:rFonts w:ascii="Times New Roman" w:hAnsi="Times New Roman" w:cs="Times New Roman"/>
          <w:sz w:val="24"/>
          <w:szCs w:val="24"/>
        </w:rPr>
        <w:t>).</w:t>
      </w:r>
    </w:p>
    <w:p w14:paraId="05CA90F6"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Constatada a existência de sanção, o licitante será reputado inabilitado, por falta de condição de participação.</w:t>
      </w:r>
    </w:p>
    <w:p w14:paraId="39BC5F37" w14:textId="77777777" w:rsidR="00895E88" w:rsidRPr="00895E8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895E88">
        <w:rPr>
          <w:rFonts w:ascii="Times New Roman" w:hAnsi="Times New Roman" w:cs="Times New Roman"/>
          <w:sz w:val="24"/>
          <w:szCs w:val="24"/>
        </w:rPr>
        <w:t xml:space="preserve">Será desclassificada a proposta vencedora que: </w:t>
      </w:r>
    </w:p>
    <w:p w14:paraId="0A9DA1F1"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contiver</w:t>
      </w:r>
      <w:proofErr w:type="gramEnd"/>
      <w:r w:rsidRPr="00895E88">
        <w:rPr>
          <w:rFonts w:ascii="Times New Roman" w:hAnsi="Times New Roman" w:cs="Times New Roman"/>
          <w:sz w:val="24"/>
          <w:szCs w:val="24"/>
        </w:rPr>
        <w:t xml:space="preserve"> vícios insanáveis;</w:t>
      </w:r>
    </w:p>
    <w:p w14:paraId="5C5A4FAC"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não</w:t>
      </w:r>
      <w:proofErr w:type="gramEnd"/>
      <w:r w:rsidRPr="00895E88">
        <w:rPr>
          <w:rFonts w:ascii="Times New Roman" w:hAnsi="Times New Roman" w:cs="Times New Roman"/>
          <w:sz w:val="24"/>
          <w:szCs w:val="24"/>
        </w:rPr>
        <w:t xml:space="preserve"> obedecer às especificações técnicas contidas no Termo de Referência;</w:t>
      </w:r>
    </w:p>
    <w:p w14:paraId="0FAF715F"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apresentar</w:t>
      </w:r>
      <w:proofErr w:type="gramEnd"/>
      <w:r w:rsidRPr="00895E88">
        <w:rPr>
          <w:rFonts w:ascii="Times New Roman" w:hAnsi="Times New Roman" w:cs="Times New Roman"/>
          <w:sz w:val="24"/>
          <w:szCs w:val="24"/>
        </w:rPr>
        <w:t xml:space="preserve"> preços inexequíveis ou permanecerem acima do preço máximo definido para a contratação;</w:t>
      </w:r>
    </w:p>
    <w:p w14:paraId="589D14F7" w14:textId="77777777" w:rsidR="00895E88" w:rsidRPr="00895E88" w:rsidRDefault="00895E88" w:rsidP="00725827">
      <w:pPr>
        <w:pStyle w:val="Nivel3"/>
        <w:numPr>
          <w:ilvl w:val="2"/>
          <w:numId w:val="32"/>
        </w:numPr>
        <w:spacing w:before="0" w:after="0"/>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não</w:t>
      </w:r>
      <w:proofErr w:type="gramEnd"/>
      <w:r w:rsidRPr="00895E88">
        <w:rPr>
          <w:rFonts w:ascii="Times New Roman" w:hAnsi="Times New Roman" w:cs="Times New Roman"/>
          <w:sz w:val="24"/>
          <w:szCs w:val="24"/>
        </w:rPr>
        <w:t xml:space="preserve"> tiverem sua exequibilidade demonstrada, quando exigido pela Administração;</w:t>
      </w:r>
    </w:p>
    <w:p w14:paraId="1D3A1E33"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apresentar</w:t>
      </w:r>
      <w:proofErr w:type="gramEnd"/>
      <w:r w:rsidRPr="00895E88">
        <w:rPr>
          <w:rFonts w:ascii="Times New Roman" w:hAnsi="Times New Roman" w:cs="Times New Roman"/>
          <w:sz w:val="24"/>
          <w:szCs w:val="24"/>
        </w:rPr>
        <w:t xml:space="preserve"> desconformidade com quaisquer outras exigências deste Edital ou seus anexos, desde que insanável.</w:t>
      </w:r>
    </w:p>
    <w:p w14:paraId="59A55588"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bCs w:val="0"/>
          <w:sz w:val="24"/>
          <w:szCs w:val="24"/>
        </w:rPr>
      </w:pPr>
      <w:r w:rsidRPr="00CA3C68">
        <w:rPr>
          <w:rFonts w:ascii="Times New Roman" w:hAnsi="Times New Roman" w:cs="Times New Roman"/>
          <w:b w:val="0"/>
          <w:sz w:val="24"/>
          <w:szCs w:val="24"/>
        </w:rPr>
        <w:t>No caso de bens e serviços em geral, é indício de inexequibilidade das propostas valores inferiores a 50% (cinquenta por cento) do valor orçado pela Administração.</w:t>
      </w:r>
    </w:p>
    <w:p w14:paraId="36CF156D"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t xml:space="preserve">A inexequibilidade, na hipótese de que trata o </w:t>
      </w:r>
      <w:r w:rsidRPr="00CA3C68">
        <w:rPr>
          <w:rFonts w:ascii="Times New Roman" w:hAnsi="Times New Roman" w:cs="Times New Roman"/>
          <w:bCs/>
          <w:sz w:val="24"/>
          <w:szCs w:val="24"/>
        </w:rPr>
        <w:t>caput</w:t>
      </w:r>
      <w:r w:rsidRPr="00CA3C68">
        <w:rPr>
          <w:rFonts w:ascii="Times New Roman" w:hAnsi="Times New Roman" w:cs="Times New Roman"/>
          <w:sz w:val="24"/>
          <w:szCs w:val="24"/>
        </w:rPr>
        <w:t>, só será considerada após diligência do pregoeiro, que comprove:</w:t>
      </w:r>
    </w:p>
    <w:p w14:paraId="4175DA54" w14:textId="77777777" w:rsidR="00895E88" w:rsidRPr="00CA3C6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CA3C68">
        <w:rPr>
          <w:rFonts w:ascii="Times New Roman" w:hAnsi="Times New Roman" w:cs="Times New Roman"/>
          <w:sz w:val="24"/>
          <w:szCs w:val="24"/>
        </w:rPr>
        <w:lastRenderedPageBreak/>
        <w:t>que</w:t>
      </w:r>
      <w:proofErr w:type="gramEnd"/>
      <w:r w:rsidRPr="00CA3C68">
        <w:rPr>
          <w:rFonts w:ascii="Times New Roman" w:hAnsi="Times New Roman" w:cs="Times New Roman"/>
          <w:sz w:val="24"/>
          <w:szCs w:val="24"/>
        </w:rPr>
        <w:t xml:space="preserve"> o custo do licitante ultrapassa o valor da proposta; e</w:t>
      </w:r>
    </w:p>
    <w:p w14:paraId="61459949" w14:textId="77777777" w:rsidR="00895E88" w:rsidRPr="00CA3C68" w:rsidRDefault="00895E88" w:rsidP="00725827">
      <w:pPr>
        <w:pStyle w:val="Nivel4"/>
        <w:numPr>
          <w:ilvl w:val="3"/>
          <w:numId w:val="32"/>
        </w:numPr>
        <w:tabs>
          <w:tab w:val="left" w:pos="993"/>
        </w:tabs>
        <w:ind w:left="0" w:firstLine="0"/>
        <w:rPr>
          <w:rFonts w:ascii="Times New Roman" w:hAnsi="Times New Roman" w:cs="Times New Roman"/>
          <w:sz w:val="24"/>
          <w:szCs w:val="24"/>
        </w:rPr>
      </w:pPr>
      <w:proofErr w:type="gramStart"/>
      <w:r w:rsidRPr="00CA3C68">
        <w:rPr>
          <w:rFonts w:ascii="Times New Roman" w:hAnsi="Times New Roman" w:cs="Times New Roman"/>
          <w:sz w:val="24"/>
          <w:szCs w:val="24"/>
        </w:rPr>
        <w:t>inexistirem</w:t>
      </w:r>
      <w:proofErr w:type="gramEnd"/>
      <w:r w:rsidRPr="00CA3C68">
        <w:rPr>
          <w:rFonts w:ascii="Times New Roman" w:hAnsi="Times New Roman" w:cs="Times New Roman"/>
          <w:sz w:val="24"/>
          <w:szCs w:val="24"/>
        </w:rPr>
        <w:t xml:space="preserve"> custos de oportunidade capazes de justificar o vulto da oferta.</w:t>
      </w:r>
    </w:p>
    <w:p w14:paraId="70020084"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Se houver indícios de inexequibilidade da proposta de preço, ou em caso da necessidade de esclarecimentos complementares, poderão ser efetuadas diligências, para que a empresa comprove a exequibilidade da proposta.</w:t>
      </w:r>
    </w:p>
    <w:p w14:paraId="412BB2F2"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47CB639"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O ajuste de que trata este dispositivo se limita a sanar erros ou falhas que não alterem a substância das propostas;</w:t>
      </w:r>
    </w:p>
    <w:p w14:paraId="7F677E0C" w14:textId="77777777" w:rsidR="00895E88" w:rsidRPr="00895E88" w:rsidRDefault="00895E88" w:rsidP="00725827">
      <w:pPr>
        <w:pStyle w:val="Nivel3"/>
        <w:numPr>
          <w:ilvl w:val="2"/>
          <w:numId w:val="32"/>
        </w:numPr>
        <w:ind w:left="0" w:firstLine="0"/>
        <w:rPr>
          <w:rFonts w:ascii="Times New Roman" w:hAnsi="Times New Roman" w:cs="Times New Roman"/>
          <w:sz w:val="24"/>
          <w:szCs w:val="24"/>
        </w:rPr>
      </w:pPr>
      <w:r w:rsidRPr="00895E88">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405B8E4B" w14:textId="77777777" w:rsidR="00895E8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1B6802">
        <w:rPr>
          <w:rFonts w:ascii="Times New Roman" w:hAnsi="Times New Roman" w:cs="Times New Roman"/>
          <w:b w:val="0"/>
          <w:sz w:val="24"/>
          <w:szCs w:val="24"/>
        </w:rPr>
        <w:t>Para fins de análise da proposta quanto ao cumprimento das especificações do objeto, poderá ser colhida a manifestação escrita do setor requisitante do serviço ou da área especializada no objeto.</w:t>
      </w:r>
    </w:p>
    <w:p w14:paraId="39DA2C80" w14:textId="77777777" w:rsidR="00561778" w:rsidRPr="001B6802" w:rsidRDefault="00561778" w:rsidP="00561778">
      <w:pPr>
        <w:pStyle w:val="Nivel2"/>
        <w:numPr>
          <w:ilvl w:val="0"/>
          <w:numId w:val="0"/>
        </w:numPr>
        <w:autoSpaceDE/>
        <w:autoSpaceDN/>
        <w:adjustRightInd/>
        <w:spacing w:after="120" w:line="276" w:lineRule="auto"/>
        <w:rPr>
          <w:rFonts w:ascii="Times New Roman" w:hAnsi="Times New Roman" w:cs="Times New Roman"/>
          <w:b w:val="0"/>
          <w:sz w:val="24"/>
          <w:szCs w:val="24"/>
        </w:rPr>
      </w:pPr>
    </w:p>
    <w:p w14:paraId="69D71551" w14:textId="77777777" w:rsidR="00895E88" w:rsidRPr="00895E88" w:rsidRDefault="00895E88" w:rsidP="00725827">
      <w:pPr>
        <w:pStyle w:val="Nivel01"/>
        <w:numPr>
          <w:ilvl w:val="0"/>
          <w:numId w:val="32"/>
        </w:numPr>
        <w:tabs>
          <w:tab w:val="left" w:pos="567"/>
        </w:tabs>
        <w:spacing w:beforeLines="50" w:before="120" w:afterLines="50" w:line="312" w:lineRule="auto"/>
        <w:ind w:left="357" w:right="0" w:hanging="357"/>
        <w:rPr>
          <w:rFonts w:ascii="Times New Roman" w:hAnsi="Times New Roman"/>
          <w:sz w:val="24"/>
          <w:szCs w:val="24"/>
        </w:rPr>
      </w:pPr>
      <w:bookmarkStart w:id="26" w:name="_Toc135469230"/>
      <w:r w:rsidRPr="00895E88">
        <w:rPr>
          <w:rFonts w:ascii="Times New Roman" w:hAnsi="Times New Roman"/>
          <w:sz w:val="24"/>
          <w:szCs w:val="24"/>
        </w:rPr>
        <w:t>DA FASE DE HABILITAÇÃO</w:t>
      </w:r>
      <w:bookmarkEnd w:id="26"/>
    </w:p>
    <w:p w14:paraId="7B59A2E8" w14:textId="6C4FF9D4"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Os documentos previstos </w:t>
      </w:r>
      <w:r w:rsidR="006638FF" w:rsidRPr="00A12741">
        <w:rPr>
          <w:rFonts w:ascii="Times New Roman" w:hAnsi="Times New Roman" w:cs="Times New Roman"/>
          <w:sz w:val="24"/>
          <w:szCs w:val="24"/>
        </w:rPr>
        <w:t>no</w:t>
      </w:r>
      <w:r w:rsidR="005056B1" w:rsidRPr="00A12741">
        <w:rPr>
          <w:rFonts w:ascii="Times New Roman" w:hAnsi="Times New Roman" w:cs="Times New Roman"/>
          <w:sz w:val="24"/>
          <w:szCs w:val="24"/>
        </w:rPr>
        <w:t xml:space="preserve"> ite</w:t>
      </w:r>
      <w:r w:rsidR="0093638A">
        <w:rPr>
          <w:rFonts w:ascii="Times New Roman" w:hAnsi="Times New Roman" w:cs="Times New Roman"/>
          <w:sz w:val="24"/>
          <w:szCs w:val="24"/>
        </w:rPr>
        <w:t>m</w:t>
      </w:r>
      <w:r w:rsidR="005056B1" w:rsidRPr="00A12741">
        <w:rPr>
          <w:rFonts w:ascii="Times New Roman" w:hAnsi="Times New Roman" w:cs="Times New Roman"/>
          <w:sz w:val="24"/>
          <w:szCs w:val="24"/>
        </w:rPr>
        <w:t xml:space="preserve"> </w:t>
      </w:r>
      <w:proofErr w:type="gramStart"/>
      <w:r w:rsidR="003D3855">
        <w:rPr>
          <w:rFonts w:ascii="Times New Roman" w:hAnsi="Times New Roman" w:cs="Times New Roman"/>
          <w:sz w:val="24"/>
          <w:szCs w:val="24"/>
        </w:rPr>
        <w:t>8</w:t>
      </w:r>
      <w:proofErr w:type="gramEnd"/>
      <w:r w:rsidR="00985895">
        <w:rPr>
          <w:rFonts w:ascii="Times New Roman" w:hAnsi="Times New Roman" w:cs="Times New Roman"/>
          <w:sz w:val="24"/>
          <w:szCs w:val="24"/>
        </w:rPr>
        <w:t>,</w:t>
      </w:r>
      <w:r w:rsidR="00A12741">
        <w:rPr>
          <w:rFonts w:ascii="Times New Roman" w:hAnsi="Times New Roman" w:cs="Times New Roman"/>
          <w:b w:val="0"/>
          <w:sz w:val="24"/>
          <w:szCs w:val="24"/>
        </w:rPr>
        <w:t xml:space="preserve"> </w:t>
      </w:r>
      <w:r w:rsidR="005056B1">
        <w:rPr>
          <w:rFonts w:ascii="Times New Roman" w:hAnsi="Times New Roman" w:cs="Times New Roman"/>
          <w:b w:val="0"/>
          <w:sz w:val="24"/>
          <w:szCs w:val="24"/>
        </w:rPr>
        <w:t>do</w:t>
      </w:r>
      <w:r w:rsidR="00675152">
        <w:rPr>
          <w:rFonts w:ascii="Times New Roman" w:hAnsi="Times New Roman" w:cs="Times New Roman"/>
          <w:b w:val="0"/>
          <w:sz w:val="24"/>
          <w:szCs w:val="24"/>
        </w:rPr>
        <w:t xml:space="preserve"> </w:t>
      </w:r>
      <w:r w:rsidR="006638FF" w:rsidRPr="004B4647">
        <w:rPr>
          <w:rFonts w:ascii="Times New Roman" w:hAnsi="Times New Roman" w:cs="Times New Roman"/>
          <w:sz w:val="24"/>
          <w:szCs w:val="24"/>
        </w:rPr>
        <w:t>Termo</w:t>
      </w:r>
      <w:r w:rsidRPr="004B4647">
        <w:rPr>
          <w:rFonts w:ascii="Times New Roman" w:hAnsi="Times New Roman" w:cs="Times New Roman"/>
          <w:sz w:val="24"/>
          <w:szCs w:val="24"/>
        </w:rPr>
        <w:t xml:space="preserve"> </w:t>
      </w:r>
      <w:r w:rsidRPr="00435E5B">
        <w:rPr>
          <w:rFonts w:ascii="Times New Roman" w:hAnsi="Times New Roman" w:cs="Times New Roman"/>
          <w:sz w:val="24"/>
          <w:szCs w:val="24"/>
        </w:rPr>
        <w:t>de Referência</w:t>
      </w:r>
      <w:r w:rsidR="00514E54">
        <w:rPr>
          <w:rFonts w:ascii="Times New Roman" w:hAnsi="Times New Roman" w:cs="Times New Roman"/>
          <w:sz w:val="24"/>
          <w:szCs w:val="24"/>
        </w:rPr>
        <w:t>, anexo I deste Edital</w:t>
      </w:r>
      <w:r w:rsidRPr="00CA3C68">
        <w:rPr>
          <w:rFonts w:ascii="Times New Roman" w:hAnsi="Times New Roman" w:cs="Times New Roman"/>
          <w:b w:val="0"/>
          <w:sz w:val="24"/>
          <w:szCs w:val="24"/>
        </w:rPr>
        <w:t xml:space="preserve">, </w:t>
      </w:r>
      <w:r w:rsidR="00B961EE">
        <w:rPr>
          <w:rFonts w:ascii="Times New Roman" w:hAnsi="Times New Roman" w:cs="Times New Roman"/>
          <w:b w:val="0"/>
          <w:sz w:val="24"/>
          <w:szCs w:val="24"/>
        </w:rPr>
        <w:t xml:space="preserve">são </w:t>
      </w:r>
      <w:r w:rsidRPr="00CA3C68">
        <w:rPr>
          <w:rFonts w:ascii="Times New Roman" w:hAnsi="Times New Roman" w:cs="Times New Roman"/>
          <w:b w:val="0"/>
          <w:sz w:val="24"/>
          <w:szCs w:val="24"/>
        </w:rPr>
        <w:t xml:space="preserve">necessários e suficientes para demonstrar a capacidade do licitante de realizar o objeto da licitação, serão exigidos para fins de habilitação, nos termos dos </w:t>
      </w:r>
      <w:hyperlink r:id="rId25" w:anchor="art62" w:history="1">
        <w:proofErr w:type="spellStart"/>
        <w:r w:rsidRPr="00CA3C68">
          <w:rPr>
            <w:rStyle w:val="Hyperlink"/>
            <w:rFonts w:ascii="Times New Roman" w:hAnsi="Times New Roman" w:cs="Times New Roman"/>
            <w:b w:val="0"/>
            <w:sz w:val="24"/>
            <w:szCs w:val="24"/>
          </w:rPr>
          <w:t>arts</w:t>
        </w:r>
        <w:proofErr w:type="spellEnd"/>
        <w:r w:rsidRPr="00CA3C68">
          <w:rPr>
            <w:rStyle w:val="Hyperlink"/>
            <w:rFonts w:ascii="Times New Roman" w:hAnsi="Times New Roman" w:cs="Times New Roman"/>
            <w:b w:val="0"/>
            <w:sz w:val="24"/>
            <w:szCs w:val="24"/>
          </w:rPr>
          <w:t xml:space="preserve">. </w:t>
        </w:r>
        <w:proofErr w:type="gramStart"/>
        <w:r w:rsidRPr="00CA3C68">
          <w:rPr>
            <w:rStyle w:val="Hyperlink"/>
            <w:rFonts w:ascii="Times New Roman" w:hAnsi="Times New Roman" w:cs="Times New Roman"/>
            <w:b w:val="0"/>
            <w:sz w:val="24"/>
            <w:szCs w:val="24"/>
          </w:rPr>
          <w:t>62 a 70 da Lei nº</w:t>
        </w:r>
        <w:proofErr w:type="gramEnd"/>
        <w:r w:rsidRPr="00CA3C68">
          <w:rPr>
            <w:rStyle w:val="Hyperlink"/>
            <w:rFonts w:ascii="Times New Roman" w:hAnsi="Times New Roman" w:cs="Times New Roman"/>
            <w:b w:val="0"/>
            <w:sz w:val="24"/>
            <w:szCs w:val="24"/>
          </w:rPr>
          <w:t xml:space="preserve"> 14.133, de 2021</w:t>
        </w:r>
      </w:hyperlink>
      <w:r w:rsidRPr="00CA3C68">
        <w:rPr>
          <w:rFonts w:ascii="Times New Roman" w:hAnsi="Times New Roman" w:cs="Times New Roman"/>
          <w:b w:val="0"/>
          <w:sz w:val="24"/>
          <w:szCs w:val="24"/>
        </w:rPr>
        <w:t>.</w:t>
      </w:r>
    </w:p>
    <w:p w14:paraId="38CBA05C" w14:textId="77777777" w:rsidR="00895E88" w:rsidRPr="00CA3C68" w:rsidRDefault="00895E88" w:rsidP="00725827">
      <w:pPr>
        <w:pStyle w:val="Nivel3"/>
        <w:numPr>
          <w:ilvl w:val="2"/>
          <w:numId w:val="32"/>
        </w:numPr>
        <w:ind w:left="0" w:firstLine="0"/>
        <w:rPr>
          <w:rFonts w:ascii="Times New Roman" w:hAnsi="Times New Roman" w:cs="Times New Roman"/>
          <w:i/>
          <w:iCs/>
          <w:sz w:val="24"/>
          <w:szCs w:val="24"/>
        </w:rPr>
      </w:pPr>
      <w:bookmarkStart w:id="27" w:name="_Ref114663777"/>
      <w:r w:rsidRPr="00CA3C68">
        <w:rPr>
          <w:rFonts w:ascii="Times New Roman" w:hAnsi="Times New Roman" w:cs="Times New Roman"/>
          <w:sz w:val="24"/>
          <w:szCs w:val="24"/>
        </w:rPr>
        <w:t>A documentação exigida para fins de habilitação jurídica, fiscal, social e trabalhista e econômico-</w:t>
      </w:r>
      <w:proofErr w:type="spellStart"/>
      <w:r w:rsidRPr="00CA3C68">
        <w:rPr>
          <w:rFonts w:ascii="Times New Roman" w:hAnsi="Times New Roman" w:cs="Times New Roman"/>
          <w:sz w:val="24"/>
          <w:szCs w:val="24"/>
        </w:rPr>
        <w:t>ﬁnanceira</w:t>
      </w:r>
      <w:proofErr w:type="spellEnd"/>
      <w:r w:rsidRPr="00CA3C68">
        <w:rPr>
          <w:rFonts w:ascii="Times New Roman" w:hAnsi="Times New Roman" w:cs="Times New Roman"/>
          <w:sz w:val="24"/>
          <w:szCs w:val="24"/>
        </w:rPr>
        <w:t xml:space="preserve">, </w:t>
      </w:r>
      <w:r w:rsidRPr="00CA3C68">
        <w:rPr>
          <w:rFonts w:ascii="Times New Roman" w:hAnsi="Times New Roman" w:cs="Times New Roman"/>
          <w:color w:val="auto"/>
          <w:sz w:val="24"/>
          <w:szCs w:val="24"/>
        </w:rPr>
        <w:t xml:space="preserve">poderá </w:t>
      </w:r>
      <w:r w:rsidRPr="00CA3C68">
        <w:rPr>
          <w:rFonts w:ascii="Times New Roman" w:hAnsi="Times New Roman" w:cs="Times New Roman"/>
          <w:sz w:val="24"/>
          <w:szCs w:val="24"/>
        </w:rPr>
        <w:t xml:space="preserve">ser substituída pelo registro cadastral no </w:t>
      </w:r>
      <w:r w:rsidRPr="002A29EC">
        <w:rPr>
          <w:rFonts w:ascii="Times New Roman" w:hAnsi="Times New Roman" w:cs="Times New Roman"/>
          <w:b/>
          <w:sz w:val="24"/>
          <w:szCs w:val="24"/>
        </w:rPr>
        <w:t>SICAF</w:t>
      </w:r>
      <w:r w:rsidRPr="00CA3C68">
        <w:rPr>
          <w:rFonts w:ascii="Times New Roman" w:hAnsi="Times New Roman" w:cs="Times New Roman"/>
          <w:sz w:val="24"/>
          <w:szCs w:val="24"/>
        </w:rPr>
        <w:t>.</w:t>
      </w:r>
      <w:bookmarkEnd w:id="27"/>
    </w:p>
    <w:p w14:paraId="5A85A69F"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4560364"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Será verificado se o licitante apresentou declaração de que atende aos requisitos de habilitação, e o declarante responderá pela veracidade das informações prestadas, na forma da lei (</w:t>
      </w:r>
      <w:hyperlink r:id="rId26" w:anchor="art63">
        <w:r w:rsidRPr="00CA3C68">
          <w:rPr>
            <w:rStyle w:val="Hyperlink"/>
            <w:rFonts w:ascii="Times New Roman" w:hAnsi="Times New Roman" w:cs="Times New Roman"/>
            <w:b w:val="0"/>
            <w:sz w:val="24"/>
            <w:szCs w:val="24"/>
          </w:rPr>
          <w:t>art. 63, I, da Lei nº 14.133/2021</w:t>
        </w:r>
      </w:hyperlink>
      <w:r w:rsidRPr="00CA3C68">
        <w:rPr>
          <w:rFonts w:ascii="Times New Roman" w:hAnsi="Times New Roman" w:cs="Times New Roman"/>
          <w:b w:val="0"/>
          <w:sz w:val="24"/>
          <w:szCs w:val="24"/>
        </w:rPr>
        <w:t>).</w:t>
      </w:r>
    </w:p>
    <w:p w14:paraId="02CD072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Será verificado se o licitante apresentou no sistema, </w:t>
      </w:r>
      <w:proofErr w:type="gramStart"/>
      <w:r w:rsidRPr="00CA3C68">
        <w:rPr>
          <w:rFonts w:ascii="Times New Roman" w:hAnsi="Times New Roman" w:cs="Times New Roman"/>
          <w:b w:val="0"/>
          <w:sz w:val="24"/>
          <w:szCs w:val="24"/>
        </w:rPr>
        <w:t>sob pena</w:t>
      </w:r>
      <w:proofErr w:type="gramEnd"/>
      <w:r w:rsidRPr="00CA3C68">
        <w:rPr>
          <w:rFonts w:ascii="Times New Roman" w:hAnsi="Times New Roman" w:cs="Times New Roman"/>
          <w:b w:val="0"/>
          <w:sz w:val="24"/>
          <w:szCs w:val="24"/>
        </w:rPr>
        <w:t xml:space="preserve"> de inabilitação, a declaração de que cumpre as exigências de reserva de cargos para pessoa com deficiência e para reabilitado da Previdência Social, previstas em lei e em outras normas específicas.</w:t>
      </w:r>
    </w:p>
    <w:p w14:paraId="0E98CF6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lastRenderedPageBreak/>
        <w:t xml:space="preserve">O licitante deverá apresentar, </w:t>
      </w:r>
      <w:proofErr w:type="gramStart"/>
      <w:r w:rsidRPr="00CA3C68">
        <w:rPr>
          <w:rFonts w:ascii="Times New Roman" w:hAnsi="Times New Roman" w:cs="Times New Roman"/>
          <w:b w:val="0"/>
          <w:sz w:val="24"/>
          <w:szCs w:val="24"/>
        </w:rPr>
        <w:t>sob pena</w:t>
      </w:r>
      <w:proofErr w:type="gramEnd"/>
      <w:r w:rsidRPr="00CA3C68">
        <w:rPr>
          <w:rFonts w:ascii="Times New Roman" w:hAnsi="Times New Roman" w:cs="Times New Roman"/>
          <w:b w:val="0"/>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CA3C68">
        <w:rPr>
          <w:rFonts w:ascii="Times New Roman" w:hAnsi="Times New Roman" w:cs="Times New Roman"/>
          <w:b w:val="0"/>
          <w:sz w:val="24"/>
          <w:szCs w:val="24"/>
        </w:rPr>
        <w:t>infralegais</w:t>
      </w:r>
      <w:proofErr w:type="spellEnd"/>
      <w:r w:rsidRPr="00CA3C68">
        <w:rPr>
          <w:rFonts w:ascii="Times New Roman" w:hAnsi="Times New Roman" w:cs="Times New Roman"/>
          <w:b w:val="0"/>
          <w:sz w:val="24"/>
          <w:szCs w:val="24"/>
        </w:rPr>
        <w:t>, nas convenções coletivas de trabalho e nos termos de ajustamento de conduta vigentes na data de entrega das propostas.</w:t>
      </w:r>
    </w:p>
    <w:p w14:paraId="3AF1881D" w14:textId="77777777"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A avaliação prévia do local de execução dos serviços é imprescindível para o pleno conhecimento das condições e peculiaridades do objeto, sendo assegurado aos interessados o direito de realizar vistoria técnica prévia, acompanhados por servidor designado, de segunda a sexta-feira, das 12h às 18h.</w:t>
      </w:r>
    </w:p>
    <w:p w14:paraId="5EFF84CB" w14:textId="51148A01"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 xml:space="preserve">Serão </w:t>
      </w:r>
      <w:proofErr w:type="gramStart"/>
      <w:r w:rsidRPr="00D46948">
        <w:rPr>
          <w:rFonts w:ascii="Times New Roman" w:hAnsi="Times New Roman" w:cs="Times New Roman"/>
          <w:b w:val="0"/>
          <w:iCs/>
          <w:sz w:val="24"/>
          <w:szCs w:val="24"/>
        </w:rPr>
        <w:t>disponibilizadas datas e horários alternativos para atendimento aos interessados na realização da vistoria</w:t>
      </w:r>
      <w:proofErr w:type="gramEnd"/>
      <w:r w:rsidRPr="00D46948">
        <w:rPr>
          <w:rFonts w:ascii="Times New Roman" w:hAnsi="Times New Roman" w:cs="Times New Roman"/>
          <w:b w:val="0"/>
          <w:iCs/>
          <w:sz w:val="24"/>
          <w:szCs w:val="24"/>
        </w:rPr>
        <w:t>.</w:t>
      </w:r>
    </w:p>
    <w:p w14:paraId="0B964BCC" w14:textId="7B1A8EA5"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Para a vistoria, o representante legal da empresa ou o responsável técnico deverá estar devidamente identificado, apresentando documento oficial de identidade e documento expedido pela empresa que comprove sua habilitação.</w:t>
      </w:r>
    </w:p>
    <w:p w14:paraId="1FE681BD" w14:textId="38E57558"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A vistoria deverá ser agendada:</w:t>
      </w:r>
    </w:p>
    <w:p w14:paraId="690C0514" w14:textId="2AA2CC89"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 xml:space="preserve">No âmbito do Tribunal de Justiça, com a Chefia da Divisão de Serviços ou por quem </w:t>
      </w:r>
      <w:r w:rsidR="00D46948" w:rsidRPr="00D46948">
        <w:rPr>
          <w:rFonts w:ascii="Times New Roman" w:hAnsi="Times New Roman" w:cs="Times New Roman"/>
          <w:b w:val="0"/>
          <w:iCs/>
          <w:sz w:val="24"/>
          <w:szCs w:val="24"/>
        </w:rPr>
        <w:t>está</w:t>
      </w:r>
      <w:r w:rsidRPr="00D46948">
        <w:rPr>
          <w:rFonts w:ascii="Times New Roman" w:hAnsi="Times New Roman" w:cs="Times New Roman"/>
          <w:b w:val="0"/>
          <w:iCs/>
          <w:sz w:val="24"/>
          <w:szCs w:val="24"/>
        </w:rPr>
        <w:t xml:space="preserve"> delegar, pelo telefone (65) 3617-3210 / 3066;</w:t>
      </w:r>
    </w:p>
    <w:p w14:paraId="0D2BACCE" w14:textId="47D89FB6"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 xml:space="preserve"> No âmbito das Comarcas, mediante contato com o Fórum local, junto ao Gestor Geral ou Gestor Administrativo.</w:t>
      </w:r>
    </w:p>
    <w:p w14:paraId="5F911AD3" w14:textId="52EA9ECD"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A vistoria deverá ser realizada impreterivelmente até 03 (três) dias úteis anteriores à data fixada para a sessão pública.</w:t>
      </w:r>
    </w:p>
    <w:p w14:paraId="5CBEEF23" w14:textId="391D81EC"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As empresas poderão examinar as áreas e tomar ciência das características e peculiaridades dos serviços, ficando vedadas alegações posteriores quanto ao desconhecimento de situações existentes.</w:t>
      </w:r>
    </w:p>
    <w:p w14:paraId="23E8ED6E" w14:textId="6D922706"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Após a vistoria, será firmado Termo de Vistoria, a ser subscrito pelo Gestor Geral da Comarca e pela Chefia da Divisão de Serviços do Tribunal de Justiça, devendo ser apresentado juntamente com a documentação de habilitação.</w:t>
      </w:r>
    </w:p>
    <w:p w14:paraId="39E95506" w14:textId="0788D5E5" w:rsidR="005146F7" w:rsidRPr="00D46948" w:rsidRDefault="005146F7" w:rsidP="00D46948">
      <w:pPr>
        <w:pStyle w:val="Nivel2"/>
        <w:numPr>
          <w:ilvl w:val="1"/>
          <w:numId w:val="32"/>
        </w:numPr>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Caso o licitante opte por não realizar a vistoria, deverá apresentar declaração formal, assinada por seu responsável técnico, acerca do pleno conhecimento das condições e peculiaridades da contratação.</w:t>
      </w:r>
    </w:p>
    <w:p w14:paraId="64C16224" w14:textId="22B8B550" w:rsidR="00A5408E" w:rsidRPr="00D46948" w:rsidRDefault="005146F7" w:rsidP="00D46948">
      <w:pPr>
        <w:pStyle w:val="Nivel2"/>
        <w:numPr>
          <w:ilvl w:val="1"/>
          <w:numId w:val="32"/>
        </w:numPr>
        <w:autoSpaceDE/>
        <w:autoSpaceDN/>
        <w:adjustRightInd/>
        <w:spacing w:after="120" w:line="276" w:lineRule="auto"/>
        <w:ind w:left="0" w:firstLine="0"/>
        <w:rPr>
          <w:rFonts w:ascii="Times New Roman" w:hAnsi="Times New Roman" w:cs="Times New Roman"/>
          <w:b w:val="0"/>
          <w:iCs/>
          <w:sz w:val="24"/>
          <w:szCs w:val="24"/>
        </w:rPr>
      </w:pPr>
      <w:r w:rsidRPr="00D46948">
        <w:rPr>
          <w:rFonts w:ascii="Times New Roman" w:hAnsi="Times New Roman" w:cs="Times New Roman"/>
          <w:b w:val="0"/>
          <w:iCs/>
          <w:sz w:val="24"/>
          <w:szCs w:val="24"/>
        </w:rPr>
        <w:t>A não realização da vistoria não poderá embasar, em qualquer hipótese, alegações posteriores de desconhecimento das instalações, dúvidas ou omissões quanto às condições de execução do objeto</w:t>
      </w:r>
      <w:r w:rsidR="008C4C03" w:rsidRPr="00D46948">
        <w:rPr>
          <w:rFonts w:ascii="Times New Roman" w:hAnsi="Times New Roman" w:cs="Times New Roman"/>
          <w:b w:val="0"/>
          <w:iCs/>
          <w:sz w:val="24"/>
          <w:szCs w:val="24"/>
        </w:rPr>
        <w:t>.</w:t>
      </w:r>
    </w:p>
    <w:p w14:paraId="7286C6DB" w14:textId="36909C1A"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A habilitação será verificada por meio do </w:t>
      </w:r>
      <w:proofErr w:type="spellStart"/>
      <w:r w:rsidRPr="00C3406A">
        <w:rPr>
          <w:rFonts w:ascii="Times New Roman" w:hAnsi="Times New Roman" w:cs="Times New Roman"/>
          <w:sz w:val="24"/>
          <w:szCs w:val="24"/>
        </w:rPr>
        <w:t>Sicaf</w:t>
      </w:r>
      <w:proofErr w:type="spellEnd"/>
      <w:r w:rsidRPr="00CA3C68">
        <w:rPr>
          <w:rFonts w:ascii="Times New Roman" w:hAnsi="Times New Roman" w:cs="Times New Roman"/>
          <w:b w:val="0"/>
          <w:sz w:val="24"/>
          <w:szCs w:val="24"/>
        </w:rPr>
        <w:t>, nos documentos por ele abrangidos.</w:t>
      </w:r>
    </w:p>
    <w:p w14:paraId="3787A52A"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lastRenderedPageBreak/>
        <w:t xml:space="preserve">Somente haverá a necessidade de comprovação do preenchimento de requisitos mediante apresentação dos documentos originais </w:t>
      </w:r>
      <w:proofErr w:type="gramStart"/>
      <w:r w:rsidRPr="00CA3C68">
        <w:rPr>
          <w:rFonts w:ascii="Times New Roman" w:hAnsi="Times New Roman" w:cs="Times New Roman"/>
          <w:sz w:val="24"/>
          <w:szCs w:val="24"/>
        </w:rPr>
        <w:t>não-digitais</w:t>
      </w:r>
      <w:proofErr w:type="gramEnd"/>
      <w:r w:rsidRPr="00CA3C68">
        <w:rPr>
          <w:rFonts w:ascii="Times New Roman" w:hAnsi="Times New Roman" w:cs="Times New Roman"/>
          <w:sz w:val="24"/>
          <w:szCs w:val="24"/>
        </w:rPr>
        <w:t xml:space="preserve"> quando houver dúvida em relação à integridade do documento digital ou quando a lei expressamente o exigir. (</w:t>
      </w:r>
      <w:hyperlink r:id="rId27" w:anchor="art4" w:history="1">
        <w:r w:rsidRPr="00CA3C68">
          <w:rPr>
            <w:rStyle w:val="Hyperlink"/>
            <w:rFonts w:ascii="Times New Roman" w:hAnsi="Times New Roman" w:cs="Times New Roman"/>
            <w:sz w:val="24"/>
            <w:szCs w:val="24"/>
          </w:rPr>
          <w:t>IN nº 3/2018, art. 4º, §1º, e art. 6º, §4º</w:t>
        </w:r>
      </w:hyperlink>
      <w:r w:rsidRPr="00CA3C68">
        <w:rPr>
          <w:rFonts w:ascii="Times New Roman" w:hAnsi="Times New Roman" w:cs="Times New Roman"/>
          <w:sz w:val="24"/>
          <w:szCs w:val="24"/>
        </w:rPr>
        <w:t>).</w:t>
      </w:r>
    </w:p>
    <w:p w14:paraId="69D7FB6C"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É de responsabilidade </w:t>
      </w:r>
      <w:proofErr w:type="gramStart"/>
      <w:r w:rsidRPr="00CA3C68">
        <w:rPr>
          <w:rFonts w:ascii="Times New Roman" w:hAnsi="Times New Roman" w:cs="Times New Roman"/>
          <w:b w:val="0"/>
          <w:sz w:val="24"/>
          <w:szCs w:val="24"/>
        </w:rPr>
        <w:t>do licitante conferir</w:t>
      </w:r>
      <w:proofErr w:type="gramEnd"/>
      <w:r w:rsidRPr="00CA3C68">
        <w:rPr>
          <w:rFonts w:ascii="Times New Roman" w:hAnsi="Times New Roman" w:cs="Times New Roman"/>
          <w:b w:val="0"/>
          <w:sz w:val="24"/>
          <w:szCs w:val="24"/>
        </w:rPr>
        <w:t xml:space="preserve"> a exatidão dos seus dados cadastrais no </w:t>
      </w:r>
      <w:proofErr w:type="spellStart"/>
      <w:r w:rsidRPr="00CA3C68">
        <w:rPr>
          <w:rFonts w:ascii="Times New Roman" w:hAnsi="Times New Roman" w:cs="Times New Roman"/>
          <w:b w:val="0"/>
          <w:sz w:val="24"/>
          <w:szCs w:val="24"/>
        </w:rPr>
        <w:t>Sicaf</w:t>
      </w:r>
      <w:proofErr w:type="spellEnd"/>
      <w:r w:rsidRPr="00CA3C68">
        <w:rPr>
          <w:rFonts w:ascii="Times New Roman" w:hAnsi="Times New Roman" w:cs="Times New Roman"/>
          <w:b w:val="0"/>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28">
        <w:r w:rsidRPr="00CA3C68">
          <w:rPr>
            <w:rStyle w:val="Hyperlink"/>
            <w:rFonts w:ascii="Times New Roman" w:hAnsi="Times New Roman" w:cs="Times New Roman"/>
            <w:b w:val="0"/>
            <w:sz w:val="24"/>
            <w:szCs w:val="24"/>
          </w:rPr>
          <w:t xml:space="preserve">IN nº 3/2018, art. 7º, </w:t>
        </w:r>
        <w:r w:rsidRPr="00CA3C68">
          <w:rPr>
            <w:rStyle w:val="Hyperlink"/>
            <w:rFonts w:ascii="Times New Roman" w:hAnsi="Times New Roman" w:cs="Times New Roman"/>
            <w:b w:val="0"/>
            <w:i/>
            <w:iCs/>
            <w:sz w:val="24"/>
            <w:szCs w:val="24"/>
          </w:rPr>
          <w:t>caput</w:t>
        </w:r>
      </w:hyperlink>
      <w:r w:rsidRPr="00CA3C68">
        <w:rPr>
          <w:rFonts w:ascii="Times New Roman" w:hAnsi="Times New Roman" w:cs="Times New Roman"/>
          <w:b w:val="0"/>
          <w:sz w:val="24"/>
          <w:szCs w:val="24"/>
        </w:rPr>
        <w:t>).</w:t>
      </w:r>
    </w:p>
    <w:p w14:paraId="1DD53CCC"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t>A não observância do disposto no item anterior poderá ensejar desclassificação no momento da habilitação. (</w:t>
      </w:r>
      <w:hyperlink r:id="rId29" w:history="1">
        <w:r w:rsidRPr="00CA3C68">
          <w:rPr>
            <w:rStyle w:val="Hyperlink"/>
            <w:rFonts w:ascii="Times New Roman" w:hAnsi="Times New Roman" w:cs="Times New Roman"/>
            <w:sz w:val="24"/>
            <w:szCs w:val="24"/>
          </w:rPr>
          <w:t>IN nº 3/2018, art. 7º, parágrafo único</w:t>
        </w:r>
      </w:hyperlink>
      <w:r w:rsidRPr="00CA3C68">
        <w:rPr>
          <w:rFonts w:ascii="Times New Roman" w:hAnsi="Times New Roman" w:cs="Times New Roman"/>
          <w:sz w:val="24"/>
          <w:szCs w:val="24"/>
        </w:rPr>
        <w:t>).</w:t>
      </w:r>
    </w:p>
    <w:p w14:paraId="188A1A6E"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iCs/>
          <w:sz w:val="24"/>
          <w:szCs w:val="24"/>
        </w:rPr>
      </w:pPr>
      <w:r w:rsidRPr="00CA3C68">
        <w:rPr>
          <w:rFonts w:ascii="Times New Roman" w:hAnsi="Times New Roman" w:cs="Times New Roman"/>
          <w:b w:val="0"/>
          <w:sz w:val="24"/>
          <w:szCs w:val="24"/>
        </w:rPr>
        <w:t>A verificação pelo pregoeiro, em sítios eletrônicos oficiais de órgãos e entidades emissores de certidões constitui meio legal de prova, para fins de habilitação.</w:t>
      </w:r>
    </w:p>
    <w:p w14:paraId="0524A9E8" w14:textId="7239FA9C" w:rsidR="00895E88" w:rsidRPr="00CA3C68" w:rsidRDefault="00895E88" w:rsidP="00725827">
      <w:pPr>
        <w:pStyle w:val="Nivel3"/>
        <w:numPr>
          <w:ilvl w:val="2"/>
          <w:numId w:val="32"/>
        </w:numPr>
        <w:ind w:left="0" w:firstLine="0"/>
        <w:rPr>
          <w:rFonts w:ascii="Times New Roman" w:hAnsi="Times New Roman" w:cs="Times New Roman"/>
          <w:i/>
          <w:iCs/>
          <w:sz w:val="24"/>
          <w:szCs w:val="24"/>
        </w:rPr>
      </w:pPr>
      <w:bookmarkStart w:id="28" w:name="_Ref114663151"/>
      <w:r w:rsidRPr="00CA3C68">
        <w:rPr>
          <w:rFonts w:ascii="Times New Roman" w:hAnsi="Times New Roman" w:cs="Times New Roman"/>
          <w:sz w:val="24"/>
          <w:szCs w:val="24"/>
        </w:rPr>
        <w:t xml:space="preserve">Os documentos exigidos para habilitação que não estejam contemplados no </w:t>
      </w:r>
      <w:proofErr w:type="spellStart"/>
      <w:r w:rsidRPr="00CA3C68">
        <w:rPr>
          <w:rFonts w:ascii="Times New Roman" w:hAnsi="Times New Roman" w:cs="Times New Roman"/>
          <w:sz w:val="24"/>
          <w:szCs w:val="24"/>
        </w:rPr>
        <w:t>Sicaf</w:t>
      </w:r>
      <w:proofErr w:type="spellEnd"/>
      <w:r w:rsidRPr="00CA3C68">
        <w:rPr>
          <w:rFonts w:ascii="Times New Roman" w:hAnsi="Times New Roman" w:cs="Times New Roman"/>
          <w:sz w:val="24"/>
          <w:szCs w:val="24"/>
        </w:rPr>
        <w:t xml:space="preserve"> serão enviados por meio do sistema, em formato digital, no prazo de</w:t>
      </w:r>
      <w:r w:rsidR="00E165E0">
        <w:rPr>
          <w:rFonts w:ascii="Times New Roman" w:hAnsi="Times New Roman" w:cs="Times New Roman"/>
          <w:sz w:val="24"/>
          <w:szCs w:val="24"/>
        </w:rPr>
        <w:t xml:space="preserve"> até </w:t>
      </w:r>
      <w:proofErr w:type="gramStart"/>
      <w:r w:rsidR="00E165E0">
        <w:rPr>
          <w:rFonts w:ascii="Times New Roman" w:hAnsi="Times New Roman" w:cs="Times New Roman"/>
          <w:sz w:val="24"/>
          <w:szCs w:val="24"/>
        </w:rPr>
        <w:t xml:space="preserve">24 (vinte e quatro) </w:t>
      </w:r>
      <w:r w:rsidR="00E46B78">
        <w:rPr>
          <w:rFonts w:ascii="Times New Roman" w:hAnsi="Times New Roman" w:cs="Times New Roman"/>
          <w:sz w:val="24"/>
          <w:szCs w:val="24"/>
        </w:rPr>
        <w:t>horas,</w:t>
      </w:r>
      <w:r w:rsidRPr="00CA3C68">
        <w:rPr>
          <w:rFonts w:ascii="Times New Roman" w:hAnsi="Times New Roman" w:cs="Times New Roman"/>
          <w:sz w:val="24"/>
          <w:szCs w:val="24"/>
        </w:rPr>
        <w:t xml:space="preserve"> prorrogável</w:t>
      </w:r>
      <w:proofErr w:type="gramEnd"/>
      <w:r w:rsidRPr="00CA3C68">
        <w:rPr>
          <w:rFonts w:ascii="Times New Roman" w:hAnsi="Times New Roman" w:cs="Times New Roman"/>
          <w:sz w:val="24"/>
          <w:szCs w:val="24"/>
        </w:rPr>
        <w:t xml:space="preserve"> por igual período, contado da solicitação do pregoeiro.</w:t>
      </w:r>
      <w:bookmarkEnd w:id="28"/>
    </w:p>
    <w:p w14:paraId="6A96E8BE" w14:textId="0AFF06BB" w:rsidR="00895E88" w:rsidRPr="00CA3C68" w:rsidRDefault="00895E88" w:rsidP="00725827">
      <w:pPr>
        <w:pStyle w:val="Nivel3"/>
        <w:numPr>
          <w:ilvl w:val="2"/>
          <w:numId w:val="32"/>
        </w:numPr>
        <w:ind w:left="0" w:firstLine="0"/>
        <w:rPr>
          <w:rFonts w:ascii="Times New Roman" w:hAnsi="Times New Roman" w:cs="Times New Roman"/>
          <w:i/>
          <w:iCs/>
          <w:sz w:val="24"/>
          <w:szCs w:val="24"/>
        </w:rPr>
      </w:pPr>
      <w:r w:rsidRPr="00CA3C68">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observado o disposto no </w:t>
      </w:r>
      <w:hyperlink r:id="rId30" w:history="1">
        <w:r w:rsidRPr="00CA3C68">
          <w:rPr>
            <w:rStyle w:val="Hyperlink"/>
            <w:rFonts w:ascii="Times New Roman" w:hAnsi="Times New Roman" w:cs="Times New Roman"/>
            <w:sz w:val="24"/>
            <w:szCs w:val="24"/>
          </w:rPr>
          <w:t xml:space="preserve">§ 1º do art. 36 e no § 1º do art. 39 da </w:t>
        </w:r>
        <w:r w:rsidRPr="00CA3C68">
          <w:rPr>
            <w:rStyle w:val="Hyperlink"/>
            <w:rFonts w:ascii="Times New Roman" w:hAnsi="Times New Roman" w:cs="Times New Roman"/>
            <w:i/>
            <w:iCs/>
            <w:sz w:val="24"/>
            <w:szCs w:val="24"/>
          </w:rPr>
          <w:t xml:space="preserve">Instrução Normativa SEGES nº 73, de 30 de setembro de </w:t>
        </w:r>
        <w:proofErr w:type="gramStart"/>
        <w:r w:rsidRPr="00CA3C68">
          <w:rPr>
            <w:rStyle w:val="Hyperlink"/>
            <w:rFonts w:ascii="Times New Roman" w:hAnsi="Times New Roman" w:cs="Times New Roman"/>
            <w:i/>
            <w:iCs/>
            <w:sz w:val="24"/>
            <w:szCs w:val="24"/>
          </w:rPr>
          <w:t>2022</w:t>
        </w:r>
        <w:r w:rsidRPr="00CA3C68">
          <w:rPr>
            <w:rStyle w:val="Hyperlink"/>
            <w:rFonts w:ascii="Times New Roman" w:hAnsi="Times New Roman" w:cs="Times New Roman"/>
            <w:sz w:val="24"/>
            <w:szCs w:val="24"/>
          </w:rPr>
          <w:t>.</w:t>
        </w:r>
        <w:proofErr w:type="gramEnd"/>
      </w:hyperlink>
    </w:p>
    <w:p w14:paraId="3A6BBB75" w14:textId="77777777" w:rsidR="00895E88" w:rsidRPr="00CA3C68"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A verificação no </w:t>
      </w:r>
      <w:proofErr w:type="spellStart"/>
      <w:r w:rsidRPr="00CA3C68">
        <w:rPr>
          <w:rFonts w:ascii="Times New Roman" w:hAnsi="Times New Roman" w:cs="Times New Roman"/>
          <w:b w:val="0"/>
          <w:sz w:val="24"/>
          <w:szCs w:val="24"/>
        </w:rPr>
        <w:t>Sicaf</w:t>
      </w:r>
      <w:proofErr w:type="spellEnd"/>
      <w:r w:rsidRPr="00CA3C68">
        <w:rPr>
          <w:rFonts w:ascii="Times New Roman" w:hAnsi="Times New Roman" w:cs="Times New Roman"/>
          <w:b w:val="0"/>
          <w:sz w:val="24"/>
          <w:szCs w:val="24"/>
        </w:rPr>
        <w:t xml:space="preserve"> ou a exigência dos documentos nele não contidos somente será feita em relação ao licitante vencedor.</w:t>
      </w:r>
    </w:p>
    <w:p w14:paraId="520349B3" w14:textId="77777777" w:rsidR="00895E88" w:rsidRPr="00CA3C68" w:rsidRDefault="00895E88" w:rsidP="00725827">
      <w:pPr>
        <w:pStyle w:val="Nivel3"/>
        <w:numPr>
          <w:ilvl w:val="2"/>
          <w:numId w:val="32"/>
        </w:numPr>
        <w:ind w:left="0" w:firstLine="0"/>
        <w:rPr>
          <w:rFonts w:ascii="Times New Roman" w:hAnsi="Times New Roman" w:cs="Times New Roman"/>
          <w:sz w:val="24"/>
          <w:szCs w:val="24"/>
        </w:rPr>
      </w:pPr>
      <w:r w:rsidRPr="00CA3C68">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5F066D16" w14:textId="7F7DCACD" w:rsidR="00424DF1" w:rsidRPr="00424DF1" w:rsidRDefault="00424DF1" w:rsidP="00424DF1">
      <w:pPr>
        <w:pStyle w:val="Nivel2"/>
        <w:numPr>
          <w:ilvl w:val="1"/>
          <w:numId w:val="32"/>
        </w:numPr>
        <w:spacing w:after="120" w:line="276" w:lineRule="auto"/>
        <w:ind w:left="0" w:firstLine="0"/>
        <w:rPr>
          <w:rFonts w:ascii="Times New Roman" w:hAnsi="Times New Roman" w:cs="Times New Roman"/>
          <w:b w:val="0"/>
          <w:sz w:val="24"/>
          <w:szCs w:val="24"/>
        </w:rPr>
      </w:pPr>
      <w:bookmarkStart w:id="29" w:name="_Ref114670319"/>
      <w:r w:rsidRPr="00424DF1">
        <w:rPr>
          <w:rFonts w:ascii="Times New Roman" w:hAnsi="Times New Roman" w:cs="Times New Roman"/>
          <w:b w:val="0"/>
          <w:sz w:val="24"/>
          <w:szCs w:val="24"/>
        </w:rPr>
        <w:t>Encerrado o prazo para envio da do</w:t>
      </w:r>
      <w:r w:rsidR="00D558AF">
        <w:rPr>
          <w:rFonts w:ascii="Times New Roman" w:hAnsi="Times New Roman" w:cs="Times New Roman"/>
          <w:b w:val="0"/>
          <w:sz w:val="24"/>
          <w:szCs w:val="24"/>
        </w:rPr>
        <w:t>cumentação de que trata o item 7</w:t>
      </w:r>
      <w:r w:rsidRPr="00424DF1">
        <w:rPr>
          <w:rFonts w:ascii="Times New Roman" w:hAnsi="Times New Roman" w:cs="Times New Roman"/>
          <w:b w:val="0"/>
          <w:sz w:val="24"/>
          <w:szCs w:val="24"/>
        </w:rPr>
        <w:t>.</w:t>
      </w:r>
      <w:r w:rsidR="0024435C">
        <w:rPr>
          <w:rFonts w:ascii="Times New Roman" w:hAnsi="Times New Roman" w:cs="Times New Roman"/>
          <w:b w:val="0"/>
          <w:sz w:val="24"/>
          <w:szCs w:val="24"/>
        </w:rPr>
        <w:t>19</w:t>
      </w:r>
      <w:r w:rsidRPr="00424DF1">
        <w:rPr>
          <w:rFonts w:ascii="Times New Roman" w:hAnsi="Times New Roman" w:cs="Times New Roman"/>
          <w:b w:val="0"/>
          <w:sz w:val="24"/>
          <w:szCs w:val="24"/>
        </w:rPr>
        <w:t>.1,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1493CA26" w14:textId="04E8CA3F" w:rsidR="00424DF1" w:rsidRPr="00424DF1"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r w:rsidRPr="00424DF1">
        <w:rPr>
          <w:rFonts w:ascii="Times New Roman" w:hAnsi="Times New Roman" w:cs="Times New Roman"/>
          <w:b w:val="0"/>
          <w:sz w:val="24"/>
          <w:szCs w:val="24"/>
        </w:rPr>
        <w:t xml:space="preserve"> </w:t>
      </w:r>
      <w:proofErr w:type="gramStart"/>
      <w:r w:rsidRPr="00424DF1">
        <w:rPr>
          <w:rFonts w:ascii="Times New Roman" w:hAnsi="Times New Roman" w:cs="Times New Roman"/>
          <w:b w:val="0"/>
          <w:sz w:val="24"/>
          <w:szCs w:val="24"/>
        </w:rPr>
        <w:t>a</w:t>
      </w:r>
      <w:proofErr w:type="gramEnd"/>
      <w:r w:rsidRPr="00424DF1">
        <w:rPr>
          <w:rFonts w:ascii="Times New Roman" w:hAnsi="Times New Roman" w:cs="Times New Roman"/>
          <w:b w:val="0"/>
          <w:sz w:val="24"/>
          <w:szCs w:val="24"/>
        </w:rPr>
        <w:t xml:space="preserve"> aferição das condições de habilitação do licitante, desde que decorrentes de fatos existentes à época da abertura do certame;</w:t>
      </w:r>
    </w:p>
    <w:p w14:paraId="04BECF87" w14:textId="11209594" w:rsidR="00424DF1" w:rsidRPr="00424DF1"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r w:rsidRPr="00424DF1">
        <w:rPr>
          <w:rFonts w:ascii="Times New Roman" w:hAnsi="Times New Roman" w:cs="Times New Roman"/>
          <w:b w:val="0"/>
          <w:sz w:val="24"/>
          <w:szCs w:val="24"/>
        </w:rPr>
        <w:t xml:space="preserve"> </w:t>
      </w:r>
      <w:proofErr w:type="gramStart"/>
      <w:r w:rsidRPr="00424DF1">
        <w:rPr>
          <w:rFonts w:ascii="Times New Roman" w:hAnsi="Times New Roman" w:cs="Times New Roman"/>
          <w:b w:val="0"/>
          <w:sz w:val="24"/>
          <w:szCs w:val="24"/>
        </w:rPr>
        <w:t>atualização</w:t>
      </w:r>
      <w:proofErr w:type="gramEnd"/>
      <w:r w:rsidRPr="00424DF1">
        <w:rPr>
          <w:rFonts w:ascii="Times New Roman" w:hAnsi="Times New Roman" w:cs="Times New Roman"/>
          <w:b w:val="0"/>
          <w:sz w:val="24"/>
          <w:szCs w:val="24"/>
        </w:rPr>
        <w:t xml:space="preserve"> de documentos cuja validade tenha expirado após a data de recebimento das propostas;</w:t>
      </w:r>
    </w:p>
    <w:p w14:paraId="272C189B" w14:textId="2D2E9B62" w:rsidR="00424DF1" w:rsidRPr="00424DF1"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proofErr w:type="gramStart"/>
      <w:r w:rsidRPr="00424DF1">
        <w:rPr>
          <w:rFonts w:ascii="Times New Roman" w:hAnsi="Times New Roman" w:cs="Times New Roman"/>
          <w:b w:val="0"/>
          <w:sz w:val="24"/>
          <w:szCs w:val="24"/>
        </w:rPr>
        <w:t>suprimento</w:t>
      </w:r>
      <w:proofErr w:type="gramEnd"/>
      <w:r w:rsidRPr="00424DF1">
        <w:rPr>
          <w:rFonts w:ascii="Times New Roman" w:hAnsi="Times New Roman" w:cs="Times New Roman"/>
          <w:b w:val="0"/>
          <w:sz w:val="24"/>
          <w:szCs w:val="24"/>
        </w:rPr>
        <w:t xml:space="preserve"> da ausência de documento de cunho declaratório emitido unilateralmente pelo licitante;</w:t>
      </w:r>
    </w:p>
    <w:p w14:paraId="61B8AC60" w14:textId="0DC6A367" w:rsidR="00424DF1" w:rsidRPr="00424DF1" w:rsidRDefault="00424DF1" w:rsidP="00424DF1">
      <w:pPr>
        <w:pStyle w:val="Nivel2"/>
        <w:numPr>
          <w:ilvl w:val="0"/>
          <w:numId w:val="0"/>
        </w:numPr>
        <w:spacing w:after="120" w:line="276" w:lineRule="auto"/>
        <w:rPr>
          <w:rFonts w:ascii="Times New Roman" w:hAnsi="Times New Roman" w:cs="Times New Roman"/>
          <w:b w:val="0"/>
          <w:sz w:val="24"/>
          <w:szCs w:val="24"/>
        </w:rPr>
      </w:pPr>
      <w:r>
        <w:rPr>
          <w:rFonts w:ascii="Times New Roman" w:hAnsi="Times New Roman" w:cs="Times New Roman"/>
          <w:b w:val="0"/>
          <w:sz w:val="24"/>
          <w:szCs w:val="24"/>
        </w:rPr>
        <w:lastRenderedPageBreak/>
        <w:t>7.15.4.</w:t>
      </w:r>
      <w:r w:rsidRPr="00424DF1">
        <w:rPr>
          <w:rFonts w:ascii="Times New Roman" w:hAnsi="Times New Roman" w:cs="Times New Roman"/>
          <w:b w:val="0"/>
          <w:sz w:val="24"/>
          <w:szCs w:val="24"/>
        </w:rPr>
        <w:t xml:space="preserve"> </w:t>
      </w:r>
      <w:proofErr w:type="gramStart"/>
      <w:r w:rsidRPr="00424DF1">
        <w:rPr>
          <w:rFonts w:ascii="Times New Roman" w:hAnsi="Times New Roman" w:cs="Times New Roman"/>
          <w:b w:val="0"/>
          <w:sz w:val="24"/>
          <w:szCs w:val="24"/>
        </w:rPr>
        <w:t>suprimento</w:t>
      </w:r>
      <w:proofErr w:type="gramEnd"/>
      <w:r w:rsidRPr="00424DF1">
        <w:rPr>
          <w:rFonts w:ascii="Times New Roman" w:hAnsi="Times New Roman" w:cs="Times New Roman"/>
          <w:b w:val="0"/>
          <w:sz w:val="24"/>
          <w:szCs w:val="24"/>
        </w:rPr>
        <w:t xml:space="preserve"> da ausência de certidão e/ou documento de cunho declaratório expedido por órgão ou entidade cujos atos gozem de presunção de veracidade e fé pública.</w:t>
      </w:r>
    </w:p>
    <w:p w14:paraId="7A4BA36B" w14:textId="6D260E2E" w:rsidR="00424DF1" w:rsidRDefault="00424DF1" w:rsidP="00901A99">
      <w:pPr>
        <w:pStyle w:val="Nivel2"/>
        <w:numPr>
          <w:ilvl w:val="2"/>
          <w:numId w:val="39"/>
        </w:numPr>
        <w:autoSpaceDE/>
        <w:autoSpaceDN/>
        <w:adjustRightInd/>
        <w:spacing w:after="120" w:line="276" w:lineRule="auto"/>
        <w:ind w:left="0" w:firstLine="0"/>
        <w:rPr>
          <w:rFonts w:ascii="Times New Roman" w:hAnsi="Times New Roman" w:cs="Times New Roman"/>
          <w:b w:val="0"/>
          <w:sz w:val="24"/>
          <w:szCs w:val="24"/>
        </w:rPr>
      </w:pPr>
      <w:r w:rsidRPr="00424DF1">
        <w:rPr>
          <w:rFonts w:ascii="Times New Roman" w:hAnsi="Times New Roman" w:cs="Times New Roman"/>
          <w:b w:val="0"/>
          <w:sz w:val="24"/>
          <w:szCs w:val="24"/>
        </w:rPr>
        <w:t>Findo o prazo assinalado sem o envio da nova documentação, restará preclusa essa oportunidade conferida ao licitante, implicando sua inabilitação</w:t>
      </w:r>
      <w:r w:rsidR="00D558AF">
        <w:rPr>
          <w:rFonts w:ascii="Times New Roman" w:hAnsi="Times New Roman" w:cs="Times New Roman"/>
          <w:b w:val="0"/>
          <w:sz w:val="24"/>
          <w:szCs w:val="24"/>
        </w:rPr>
        <w:t>.</w:t>
      </w:r>
    </w:p>
    <w:p w14:paraId="033C3B05" w14:textId="6ADE2BF0"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A3C68">
        <w:rPr>
          <w:rFonts w:ascii="Times New Roman" w:hAnsi="Times New Roman" w:cs="Times New Roman"/>
          <w:b w:val="0"/>
          <w:sz w:val="24"/>
          <w:szCs w:val="24"/>
        </w:rPr>
        <w:t>eﬁ</w:t>
      </w:r>
      <w:proofErr w:type="gramStart"/>
      <w:r w:rsidRPr="00CA3C68">
        <w:rPr>
          <w:rFonts w:ascii="Times New Roman" w:hAnsi="Times New Roman" w:cs="Times New Roman"/>
          <w:b w:val="0"/>
          <w:sz w:val="24"/>
          <w:szCs w:val="24"/>
        </w:rPr>
        <w:t>cácia</w:t>
      </w:r>
      <w:proofErr w:type="spellEnd"/>
      <w:proofErr w:type="gramEnd"/>
      <w:r w:rsidRPr="00CA3C68">
        <w:rPr>
          <w:rFonts w:ascii="Times New Roman" w:hAnsi="Times New Roman" w:cs="Times New Roman"/>
          <w:b w:val="0"/>
          <w:sz w:val="24"/>
          <w:szCs w:val="24"/>
        </w:rPr>
        <w:t xml:space="preserve"> para fins de habilitação e classificação.</w:t>
      </w:r>
      <w:bookmarkEnd w:id="29"/>
    </w:p>
    <w:p w14:paraId="38B0EA16" w14:textId="049F031B"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bookmarkStart w:id="30" w:name="_Ref114665528"/>
      <w:r w:rsidRPr="00CA3C68">
        <w:rPr>
          <w:rFonts w:ascii="Times New Roman" w:hAnsi="Times New Roman" w:cs="Times New Roman"/>
          <w:b w:val="0"/>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BD6424">
        <w:rPr>
          <w:rFonts w:ascii="Times New Roman" w:hAnsi="Times New Roman" w:cs="Times New Roman"/>
          <w:b w:val="0"/>
          <w:sz w:val="24"/>
          <w:szCs w:val="24"/>
        </w:rPr>
        <w:t>.</w:t>
      </w:r>
      <w:r w:rsidRPr="00CA3C68">
        <w:rPr>
          <w:rFonts w:ascii="Times New Roman" w:hAnsi="Times New Roman" w:cs="Times New Roman"/>
          <w:b w:val="0"/>
          <w:sz w:val="24"/>
          <w:szCs w:val="24"/>
        </w:rPr>
        <w:t xml:space="preserve"> </w:t>
      </w:r>
      <w:bookmarkEnd w:id="30"/>
    </w:p>
    <w:p w14:paraId="76111B78" w14:textId="77777777"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bookmarkStart w:id="31" w:name="_Ref114665515"/>
      <w:r w:rsidRPr="00CA3C68">
        <w:rPr>
          <w:rFonts w:ascii="Times New Roman" w:hAnsi="Times New Roman" w:cs="Times New Roman"/>
          <w:b w:val="0"/>
          <w:sz w:val="24"/>
          <w:szCs w:val="24"/>
        </w:rPr>
        <w:t xml:space="preserve">Somente serão disponibilizados para acesso público os documentos de habilitação do licitante cuja proposta atenda ao edital de licitação, </w:t>
      </w:r>
      <w:proofErr w:type="gramStart"/>
      <w:r w:rsidRPr="00CA3C68">
        <w:rPr>
          <w:rFonts w:ascii="Times New Roman" w:hAnsi="Times New Roman" w:cs="Times New Roman"/>
          <w:b w:val="0"/>
          <w:sz w:val="24"/>
          <w:szCs w:val="24"/>
        </w:rPr>
        <w:t>após</w:t>
      </w:r>
      <w:proofErr w:type="gramEnd"/>
      <w:r w:rsidRPr="00CA3C68">
        <w:rPr>
          <w:rFonts w:ascii="Times New Roman" w:hAnsi="Times New Roman" w:cs="Times New Roman"/>
          <w:b w:val="0"/>
          <w:sz w:val="24"/>
          <w:szCs w:val="24"/>
        </w:rPr>
        <w:t xml:space="preserve"> concluídos os procedimentos de que trata o subitem anterior</w:t>
      </w:r>
      <w:bookmarkEnd w:id="31"/>
      <w:r w:rsidRPr="00CA3C68">
        <w:rPr>
          <w:rFonts w:ascii="Times New Roman" w:hAnsi="Times New Roman" w:cs="Times New Roman"/>
          <w:b w:val="0"/>
          <w:sz w:val="24"/>
          <w:szCs w:val="24"/>
        </w:rPr>
        <w:t>.</w:t>
      </w:r>
    </w:p>
    <w:p w14:paraId="0957B465" w14:textId="77777777" w:rsidR="00895E88" w:rsidRPr="00CA3C68" w:rsidRDefault="00895E88" w:rsidP="00901A99">
      <w:pPr>
        <w:pStyle w:val="Nivel2"/>
        <w:numPr>
          <w:ilvl w:val="1"/>
          <w:numId w:val="39"/>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A comprovação de regularidade fiscal e trabalhista das microempresas e das empresas de pequeno porte somente será exigida para efeito de contratação, e não como condição para participação na licitação (</w:t>
      </w:r>
      <w:hyperlink r:id="rId31" w:anchor="art4">
        <w:r w:rsidRPr="00CA3C68">
          <w:rPr>
            <w:rStyle w:val="Hyperlink"/>
            <w:rFonts w:ascii="Times New Roman" w:hAnsi="Times New Roman" w:cs="Times New Roman"/>
            <w:b w:val="0"/>
            <w:color w:val="000000"/>
            <w:sz w:val="24"/>
            <w:szCs w:val="24"/>
            <w:u w:val="none"/>
          </w:rPr>
          <w:t>art. 4º do Decreto nº 8.538/2015</w:t>
        </w:r>
      </w:hyperlink>
      <w:r w:rsidRPr="00CA3C68">
        <w:rPr>
          <w:rFonts w:ascii="Times New Roman" w:hAnsi="Times New Roman" w:cs="Times New Roman"/>
          <w:b w:val="0"/>
          <w:sz w:val="24"/>
          <w:szCs w:val="24"/>
        </w:rPr>
        <w:t>).</w:t>
      </w:r>
    </w:p>
    <w:p w14:paraId="04B04C74" w14:textId="3616A609" w:rsidR="00895E88" w:rsidRDefault="00895E88" w:rsidP="00901A99">
      <w:pPr>
        <w:pStyle w:val="Nivel2"/>
        <w:numPr>
          <w:ilvl w:val="1"/>
          <w:numId w:val="39"/>
        </w:numPr>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Quando a fase de habilitação já tiver sido encerrada, não caberá exclusão de licitante por motivo relacionado à habilitação, salvo em razão de fatos supervenientes ou só conhecidos após o julgamento.</w:t>
      </w:r>
    </w:p>
    <w:p w14:paraId="62C591FD" w14:textId="77777777" w:rsidR="00561778" w:rsidRDefault="00561778" w:rsidP="00561778">
      <w:pPr>
        <w:pStyle w:val="Nivel2"/>
        <w:numPr>
          <w:ilvl w:val="0"/>
          <w:numId w:val="0"/>
        </w:numPr>
        <w:autoSpaceDE/>
        <w:autoSpaceDN/>
        <w:adjustRightInd/>
        <w:spacing w:before="0" w:line="360" w:lineRule="auto"/>
        <w:rPr>
          <w:rFonts w:ascii="Times New Roman" w:hAnsi="Times New Roman" w:cs="Times New Roman"/>
          <w:b w:val="0"/>
          <w:sz w:val="24"/>
          <w:szCs w:val="24"/>
        </w:rPr>
      </w:pPr>
    </w:p>
    <w:p w14:paraId="57F69A42" w14:textId="659871F4" w:rsidR="00895E88" w:rsidRPr="00895E88" w:rsidRDefault="00895E88" w:rsidP="00A6642F">
      <w:pPr>
        <w:pStyle w:val="Nivel01"/>
        <w:numPr>
          <w:ilvl w:val="0"/>
          <w:numId w:val="40"/>
        </w:numPr>
        <w:tabs>
          <w:tab w:val="left" w:pos="567"/>
        </w:tabs>
        <w:spacing w:before="0" w:after="0" w:line="360" w:lineRule="auto"/>
        <w:ind w:right="0"/>
        <w:rPr>
          <w:rFonts w:ascii="Times New Roman" w:hAnsi="Times New Roman"/>
          <w:sz w:val="24"/>
          <w:szCs w:val="24"/>
        </w:rPr>
      </w:pPr>
      <w:bookmarkStart w:id="32" w:name="_Toc135469233"/>
      <w:r w:rsidRPr="00895E88">
        <w:rPr>
          <w:rFonts w:ascii="Times New Roman" w:hAnsi="Times New Roman"/>
          <w:sz w:val="24"/>
          <w:szCs w:val="24"/>
        </w:rPr>
        <w:t>DOS RECURSOS</w:t>
      </w:r>
      <w:bookmarkEnd w:id="32"/>
    </w:p>
    <w:p w14:paraId="2A88BEF4" w14:textId="6E2F706A" w:rsidR="00895E88" w:rsidRPr="00CA3C68" w:rsidRDefault="00895E88" w:rsidP="00901A99">
      <w:pPr>
        <w:pStyle w:val="Nivel2"/>
        <w:numPr>
          <w:ilvl w:val="1"/>
          <w:numId w:val="40"/>
        </w:numPr>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interposição de recurso referente ao julgamento das propostas, à habilitação ou inabilitação de licitantes, à anulação ou revogação da licitação, observará o disposto no </w:t>
      </w:r>
      <w:hyperlink r:id="rId32" w:anchor="art165" w:history="1">
        <w:r w:rsidRPr="00CA3C68">
          <w:rPr>
            <w:rStyle w:val="Hyperlink"/>
            <w:rFonts w:ascii="Times New Roman" w:hAnsi="Times New Roman" w:cs="Times New Roman"/>
            <w:b w:val="0"/>
            <w:color w:val="000000"/>
            <w:sz w:val="24"/>
            <w:szCs w:val="24"/>
            <w:u w:val="none"/>
          </w:rPr>
          <w:t>art. 165 da Lei nº 14.133, de 2021</w:t>
        </w:r>
      </w:hyperlink>
      <w:r w:rsidRPr="00CA3C68">
        <w:rPr>
          <w:rFonts w:ascii="Times New Roman" w:hAnsi="Times New Roman" w:cs="Times New Roman"/>
          <w:b w:val="0"/>
          <w:sz w:val="24"/>
          <w:szCs w:val="24"/>
        </w:rPr>
        <w:t>.</w:t>
      </w:r>
    </w:p>
    <w:p w14:paraId="5B125C79" w14:textId="77777777" w:rsidR="00895E88" w:rsidRPr="00CA3C68" w:rsidRDefault="00895E88" w:rsidP="00901A99">
      <w:pPr>
        <w:pStyle w:val="Nivel2"/>
        <w:numPr>
          <w:ilvl w:val="1"/>
          <w:numId w:val="40"/>
        </w:numPr>
        <w:autoSpaceDE/>
        <w:autoSpaceDN/>
        <w:adjustRightInd/>
        <w:spacing w:before="0" w:line="360"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prazo recursal é de </w:t>
      </w:r>
      <w:proofErr w:type="gramStart"/>
      <w:r w:rsidRPr="00CA3C68">
        <w:rPr>
          <w:rFonts w:ascii="Times New Roman" w:hAnsi="Times New Roman" w:cs="Times New Roman"/>
          <w:b w:val="0"/>
          <w:sz w:val="24"/>
          <w:szCs w:val="24"/>
        </w:rPr>
        <w:t>3</w:t>
      </w:r>
      <w:proofErr w:type="gramEnd"/>
      <w:r w:rsidRPr="00CA3C68">
        <w:rPr>
          <w:rFonts w:ascii="Times New Roman" w:hAnsi="Times New Roman" w:cs="Times New Roman"/>
          <w:b w:val="0"/>
          <w:sz w:val="24"/>
          <w:szCs w:val="24"/>
        </w:rPr>
        <w:t xml:space="preserve"> (três) dias úteis, contados da data de intimação ou de lavratura da ata.</w:t>
      </w:r>
    </w:p>
    <w:p w14:paraId="6A7272E2" w14:textId="77777777" w:rsidR="00895E88" w:rsidRPr="00CA3C68"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CA3C68">
        <w:rPr>
          <w:rFonts w:ascii="Times New Roman" w:hAnsi="Times New Roman" w:cs="Times New Roman"/>
          <w:b w:val="0"/>
          <w:sz w:val="24"/>
          <w:szCs w:val="24"/>
        </w:rPr>
        <w:t>Quando o recurso apresentado impugnar o julgamento das propostas ou o ato de habilitação ou inabilitação do licitante:</w:t>
      </w:r>
    </w:p>
    <w:p w14:paraId="43AE3BA4" w14:textId="77777777" w:rsidR="00895E88" w:rsidRPr="00895E88" w:rsidRDefault="00895E88" w:rsidP="00901A99">
      <w:pPr>
        <w:pStyle w:val="Nivel3"/>
        <w:numPr>
          <w:ilvl w:val="2"/>
          <w:numId w:val="40"/>
        </w:numPr>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t>a</w:t>
      </w:r>
      <w:proofErr w:type="gramEnd"/>
      <w:r w:rsidRPr="00895E88">
        <w:rPr>
          <w:rFonts w:ascii="Times New Roman" w:hAnsi="Times New Roman" w:cs="Times New Roman"/>
          <w:sz w:val="24"/>
          <w:szCs w:val="24"/>
        </w:rPr>
        <w:t xml:space="preserve"> intenção de recorrer deverá ser manifestada imediatamente, sob pena de preclusão;</w:t>
      </w:r>
    </w:p>
    <w:p w14:paraId="0E32DFDE" w14:textId="77777777" w:rsidR="00895E88" w:rsidRPr="00435E5B" w:rsidRDefault="00895E88" w:rsidP="00901A99">
      <w:pPr>
        <w:pStyle w:val="Nivel3"/>
        <w:numPr>
          <w:ilvl w:val="2"/>
          <w:numId w:val="40"/>
        </w:numPr>
        <w:ind w:left="0" w:firstLine="0"/>
        <w:rPr>
          <w:rFonts w:ascii="Times New Roman" w:hAnsi="Times New Roman" w:cs="Times New Roman"/>
          <w:sz w:val="24"/>
          <w:szCs w:val="24"/>
        </w:rPr>
      </w:pPr>
      <w:bookmarkStart w:id="33" w:name="_Hlk135318381"/>
      <w:bookmarkStart w:id="34" w:name="_Hlk135315794"/>
      <w:proofErr w:type="gramStart"/>
      <w:r w:rsidRPr="00435E5B">
        <w:rPr>
          <w:rFonts w:ascii="Times New Roman" w:hAnsi="Times New Roman" w:cs="Times New Roman"/>
          <w:sz w:val="24"/>
          <w:szCs w:val="24"/>
        </w:rPr>
        <w:t>o</w:t>
      </w:r>
      <w:proofErr w:type="gramEnd"/>
      <w:r w:rsidRPr="00435E5B">
        <w:rPr>
          <w:rFonts w:ascii="Times New Roman" w:hAnsi="Times New Roman" w:cs="Times New Roman"/>
          <w:sz w:val="24"/>
          <w:szCs w:val="24"/>
        </w:rPr>
        <w:t xml:space="preserve"> prazo para a manifestação da intenção de recorrer não será inferior a 10 (dez) minutos.</w:t>
      </w:r>
      <w:bookmarkEnd w:id="33"/>
    </w:p>
    <w:bookmarkEnd w:id="34"/>
    <w:p w14:paraId="50C30098" w14:textId="77777777" w:rsidR="00895E88" w:rsidRPr="00895E88" w:rsidRDefault="00895E88" w:rsidP="00901A99">
      <w:pPr>
        <w:pStyle w:val="Nivel3"/>
        <w:numPr>
          <w:ilvl w:val="2"/>
          <w:numId w:val="40"/>
        </w:numPr>
        <w:ind w:left="0" w:firstLine="0"/>
        <w:rPr>
          <w:rFonts w:ascii="Times New Roman" w:hAnsi="Times New Roman" w:cs="Times New Roman"/>
          <w:sz w:val="24"/>
          <w:szCs w:val="24"/>
        </w:rPr>
      </w:pPr>
      <w:proofErr w:type="gramStart"/>
      <w:r w:rsidRPr="00895E88">
        <w:rPr>
          <w:rFonts w:ascii="Times New Roman" w:hAnsi="Times New Roman" w:cs="Times New Roman"/>
          <w:sz w:val="24"/>
          <w:szCs w:val="24"/>
        </w:rPr>
        <w:lastRenderedPageBreak/>
        <w:t>o</w:t>
      </w:r>
      <w:proofErr w:type="gramEnd"/>
      <w:r w:rsidRPr="00895E88">
        <w:rPr>
          <w:rFonts w:ascii="Times New Roman" w:hAnsi="Times New Roman" w:cs="Times New Roman"/>
          <w:sz w:val="24"/>
          <w:szCs w:val="24"/>
        </w:rPr>
        <w:t xml:space="preserve"> prazo para apresentação das razões recursais será iniciado na data de intimação ou de lavratura da ata de habilitação ou inabilitação;</w:t>
      </w:r>
    </w:p>
    <w:p w14:paraId="21468B05"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Os recursos deverão ser encaminhados em campo próprio do sistema.</w:t>
      </w:r>
    </w:p>
    <w:p w14:paraId="2A500207"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recurso será dirigido à autoridade que tiver editado o ato ou proferido a decisão recorrida, a qual poderá reconsiderar sua decisão no prazo de </w:t>
      </w:r>
      <w:proofErr w:type="gramStart"/>
      <w:r w:rsidRPr="009C748A">
        <w:rPr>
          <w:rFonts w:ascii="Times New Roman" w:hAnsi="Times New Roman" w:cs="Times New Roman"/>
          <w:b w:val="0"/>
          <w:sz w:val="24"/>
          <w:szCs w:val="24"/>
        </w:rPr>
        <w:t>3</w:t>
      </w:r>
      <w:proofErr w:type="gramEnd"/>
      <w:r w:rsidRPr="009C748A">
        <w:rPr>
          <w:rFonts w:ascii="Times New Roman" w:hAnsi="Times New Roman" w:cs="Times New Roman"/>
          <w:b w:val="0"/>
          <w:sz w:val="24"/>
          <w:szCs w:val="24"/>
        </w:rPr>
        <w:t xml:space="preserve"> (três) dias úteis, ou, nesse mesmo prazo, encaminhar recurso para a autoridade superior, a qual deverá proferir sua decisão no prazo de 10 (dez) dias úteis, contado do recebimento dos autos.</w:t>
      </w:r>
    </w:p>
    <w:p w14:paraId="5A6A9DC2"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Os recursos interpostos fora do prazo não serão conhecidos. </w:t>
      </w:r>
    </w:p>
    <w:p w14:paraId="473305CD"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prazo para apresentação de contrarrazões ao recurso pelos demais licitantes será de </w:t>
      </w:r>
      <w:proofErr w:type="gramStart"/>
      <w:r w:rsidRPr="009C748A">
        <w:rPr>
          <w:rFonts w:ascii="Times New Roman" w:hAnsi="Times New Roman" w:cs="Times New Roman"/>
          <w:b w:val="0"/>
          <w:sz w:val="24"/>
          <w:szCs w:val="24"/>
        </w:rPr>
        <w:t>3</w:t>
      </w:r>
      <w:proofErr w:type="gramEnd"/>
      <w:r w:rsidRPr="009C748A">
        <w:rPr>
          <w:rFonts w:ascii="Times New Roman" w:hAnsi="Times New Roman" w:cs="Times New Roman"/>
          <w:b w:val="0"/>
          <w:sz w:val="24"/>
          <w:szCs w:val="24"/>
        </w:rPr>
        <w:t xml:space="preserve"> (três) dias úteis, contados da data da intimação pessoal ou da divulgação da interposição do recurso, assegurada a vista imediata dos elementos indispensáveis à defesa de seus interesses.</w:t>
      </w:r>
    </w:p>
    <w:p w14:paraId="0B7259A6"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recurso e o pedido de reconsideração terão efeito suspensivo do ato ou da decisão recorrida até que sobrevenha decisão final da autoridade competente. </w:t>
      </w:r>
    </w:p>
    <w:p w14:paraId="3CE5F66B" w14:textId="77777777" w:rsidR="00895E88" w:rsidRPr="009C748A"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acolhimento do recurso invalida tão somente os atos insuscetíveis de aproveitamento. </w:t>
      </w:r>
    </w:p>
    <w:p w14:paraId="5D2B3ACA" w14:textId="4D4092CD" w:rsidR="00895E88"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color w:val="auto"/>
          <w:sz w:val="24"/>
          <w:szCs w:val="24"/>
        </w:rPr>
      </w:pPr>
      <w:r w:rsidRPr="00E165E0">
        <w:rPr>
          <w:rFonts w:ascii="Times New Roman" w:hAnsi="Times New Roman" w:cs="Times New Roman"/>
          <w:b w:val="0"/>
          <w:color w:val="auto"/>
          <w:sz w:val="24"/>
          <w:szCs w:val="24"/>
        </w:rPr>
        <w:t xml:space="preserve">Os autos do processo permanecerão com vista franqueada aos interessados no sítio eletrônico </w:t>
      </w:r>
      <w:proofErr w:type="gramStart"/>
      <w:r w:rsidR="00E165E0" w:rsidRPr="00E165E0">
        <w:rPr>
          <w:rFonts w:ascii="Times New Roman" w:hAnsi="Times New Roman" w:cs="Times New Roman"/>
          <w:b w:val="0"/>
          <w:color w:val="auto"/>
          <w:sz w:val="24"/>
          <w:szCs w:val="24"/>
        </w:rPr>
        <w:t>pav.</w:t>
      </w:r>
      <w:proofErr w:type="gramEnd"/>
      <w:r w:rsidR="00E165E0" w:rsidRPr="00E165E0">
        <w:rPr>
          <w:rFonts w:ascii="Times New Roman" w:hAnsi="Times New Roman" w:cs="Times New Roman"/>
          <w:b w:val="0"/>
          <w:color w:val="auto"/>
          <w:sz w:val="24"/>
          <w:szCs w:val="24"/>
        </w:rPr>
        <w:t>tjmt.jus.br</w:t>
      </w:r>
      <w:r w:rsidRPr="00E165E0">
        <w:rPr>
          <w:rFonts w:ascii="Times New Roman" w:hAnsi="Times New Roman" w:cs="Times New Roman"/>
          <w:b w:val="0"/>
          <w:color w:val="auto"/>
          <w:sz w:val="24"/>
          <w:szCs w:val="24"/>
        </w:rPr>
        <w:t>.</w:t>
      </w:r>
    </w:p>
    <w:p w14:paraId="7AB54ADF" w14:textId="77777777" w:rsidR="00561778" w:rsidRPr="00E165E0" w:rsidRDefault="00561778" w:rsidP="00561778">
      <w:pPr>
        <w:pStyle w:val="Nivel2"/>
        <w:numPr>
          <w:ilvl w:val="0"/>
          <w:numId w:val="0"/>
        </w:numPr>
        <w:autoSpaceDE/>
        <w:autoSpaceDN/>
        <w:adjustRightInd/>
        <w:spacing w:after="120" w:line="276" w:lineRule="auto"/>
        <w:rPr>
          <w:rFonts w:ascii="Times New Roman" w:hAnsi="Times New Roman" w:cs="Times New Roman"/>
          <w:b w:val="0"/>
          <w:color w:val="auto"/>
          <w:sz w:val="24"/>
          <w:szCs w:val="24"/>
        </w:rPr>
      </w:pPr>
    </w:p>
    <w:p w14:paraId="5E7B4201" w14:textId="5E88256E" w:rsidR="00895E88" w:rsidRPr="00895E88" w:rsidRDefault="00895E88" w:rsidP="00901A99">
      <w:pPr>
        <w:pStyle w:val="Nivel01"/>
        <w:numPr>
          <w:ilvl w:val="0"/>
          <w:numId w:val="40"/>
        </w:numPr>
        <w:tabs>
          <w:tab w:val="left" w:pos="567"/>
        </w:tabs>
        <w:spacing w:before="0" w:after="0" w:line="360" w:lineRule="auto"/>
        <w:ind w:right="0"/>
        <w:rPr>
          <w:rFonts w:ascii="Times New Roman" w:hAnsi="Times New Roman"/>
          <w:sz w:val="24"/>
          <w:szCs w:val="24"/>
        </w:rPr>
      </w:pPr>
      <w:bookmarkStart w:id="35" w:name="_Toc135469234"/>
      <w:r w:rsidRPr="00895E88">
        <w:rPr>
          <w:rFonts w:ascii="Times New Roman" w:hAnsi="Times New Roman"/>
          <w:sz w:val="24"/>
          <w:szCs w:val="24"/>
        </w:rPr>
        <w:t>DAS INFRAÇÕES ADMINISTRATIVAS E SANÇÕES</w:t>
      </w:r>
      <w:bookmarkEnd w:id="35"/>
    </w:p>
    <w:p w14:paraId="076898AF" w14:textId="067BAF9B" w:rsidR="00BA33E8" w:rsidRPr="0063667D" w:rsidRDefault="00F14C70" w:rsidP="00901A99">
      <w:pPr>
        <w:pStyle w:val="Nvel2-Red"/>
        <w:numPr>
          <w:ilvl w:val="1"/>
          <w:numId w:val="40"/>
        </w:numPr>
        <w:spacing w:before="0" w:after="0" w:line="360" w:lineRule="auto"/>
        <w:ind w:left="0" w:firstLine="0"/>
        <w:rPr>
          <w:rFonts w:ascii="Times New Roman" w:eastAsiaTheme="minorHAnsi" w:hAnsi="Times New Roman" w:cs="Times New Roman"/>
          <w:i w:val="0"/>
          <w:color w:val="auto"/>
          <w:sz w:val="24"/>
        </w:rPr>
      </w:pPr>
      <w:bookmarkStart w:id="36" w:name="_Hlk179802364"/>
      <w:r w:rsidRPr="0063667D">
        <w:rPr>
          <w:rFonts w:ascii="Times New Roman" w:eastAsiaTheme="minorHAnsi" w:hAnsi="Times New Roman" w:cs="Times New Roman"/>
          <w:bCs/>
          <w:i w:val="0"/>
          <w:color w:val="000000"/>
          <w:sz w:val="24"/>
          <w:szCs w:val="24"/>
        </w:rPr>
        <w:t xml:space="preserve">As </w:t>
      </w:r>
      <w:r w:rsidRPr="0063667D">
        <w:rPr>
          <w:rFonts w:ascii="Times New Roman" w:hAnsi="Times New Roman"/>
          <w:i w:val="0"/>
          <w:color w:val="auto"/>
          <w:sz w:val="24"/>
          <w:szCs w:val="24"/>
        </w:rPr>
        <w:t>infrações administrativas e sanções</w:t>
      </w:r>
      <w:r w:rsidRPr="0063667D">
        <w:rPr>
          <w:rFonts w:ascii="Times New Roman" w:eastAsiaTheme="minorHAnsi" w:hAnsi="Times New Roman" w:cs="Times New Roman"/>
          <w:bCs/>
          <w:i w:val="0"/>
          <w:color w:val="auto"/>
          <w:sz w:val="24"/>
          <w:szCs w:val="24"/>
        </w:rPr>
        <w:t xml:space="preserve"> </w:t>
      </w:r>
      <w:r w:rsidRPr="0063667D">
        <w:rPr>
          <w:rFonts w:ascii="Times New Roman" w:eastAsiaTheme="minorHAnsi" w:hAnsi="Times New Roman" w:cs="Times New Roman"/>
          <w:bCs/>
          <w:i w:val="0"/>
          <w:color w:val="000000"/>
          <w:sz w:val="24"/>
          <w:szCs w:val="24"/>
        </w:rPr>
        <w:t xml:space="preserve">serão apuradas de acordo com a </w:t>
      </w:r>
      <w:r w:rsidR="00E17470" w:rsidRPr="0063667D">
        <w:rPr>
          <w:rFonts w:ascii="Times New Roman" w:eastAsiaTheme="minorHAnsi" w:hAnsi="Times New Roman" w:cs="Times New Roman"/>
          <w:b/>
          <w:bCs/>
          <w:i w:val="0"/>
          <w:color w:val="000000"/>
          <w:sz w:val="24"/>
          <w:szCs w:val="24"/>
        </w:rPr>
        <w:t>I</w:t>
      </w:r>
      <w:r w:rsidRPr="0063667D">
        <w:rPr>
          <w:rFonts w:ascii="Times New Roman" w:eastAsiaTheme="minorHAnsi" w:hAnsi="Times New Roman" w:cs="Times New Roman"/>
          <w:b/>
          <w:bCs/>
          <w:i w:val="0"/>
          <w:color w:val="000000"/>
          <w:sz w:val="24"/>
          <w:szCs w:val="24"/>
        </w:rPr>
        <w:t xml:space="preserve">nstrução </w:t>
      </w:r>
      <w:r w:rsidR="00E17470" w:rsidRPr="0063667D">
        <w:rPr>
          <w:rFonts w:ascii="Times New Roman" w:eastAsiaTheme="minorHAnsi" w:hAnsi="Times New Roman" w:cs="Times New Roman"/>
          <w:b/>
          <w:bCs/>
          <w:i w:val="0"/>
          <w:color w:val="000000"/>
          <w:sz w:val="24"/>
          <w:szCs w:val="24"/>
        </w:rPr>
        <w:t>N</w:t>
      </w:r>
      <w:r w:rsidRPr="0063667D">
        <w:rPr>
          <w:rFonts w:ascii="Times New Roman" w:eastAsiaTheme="minorHAnsi" w:hAnsi="Times New Roman" w:cs="Times New Roman"/>
          <w:b/>
          <w:bCs/>
          <w:i w:val="0"/>
          <w:color w:val="000000"/>
          <w:sz w:val="24"/>
          <w:szCs w:val="24"/>
        </w:rPr>
        <w:t xml:space="preserve">ormativa </w:t>
      </w:r>
      <w:r w:rsidR="00E17470" w:rsidRPr="0063667D">
        <w:rPr>
          <w:rFonts w:ascii="Times New Roman" w:eastAsiaTheme="minorHAnsi" w:hAnsi="Times New Roman" w:cs="Times New Roman"/>
          <w:b/>
          <w:bCs/>
          <w:i w:val="0"/>
          <w:color w:val="000000"/>
          <w:sz w:val="24"/>
          <w:szCs w:val="24"/>
        </w:rPr>
        <w:t>n. 03/2024-CA</w:t>
      </w:r>
      <w:r w:rsidRPr="0063667D">
        <w:rPr>
          <w:rFonts w:ascii="Times New Roman" w:eastAsiaTheme="minorHAnsi" w:hAnsi="Times New Roman" w:cs="Times New Roman"/>
          <w:b/>
          <w:bCs/>
          <w:i w:val="0"/>
          <w:color w:val="000000"/>
          <w:sz w:val="24"/>
          <w:szCs w:val="24"/>
        </w:rPr>
        <w:t>DM</w:t>
      </w:r>
      <w:r w:rsidRPr="0063667D">
        <w:rPr>
          <w:rFonts w:ascii="Times New Roman" w:eastAsiaTheme="minorHAnsi" w:hAnsi="Times New Roman" w:cs="Times New Roman"/>
          <w:bCs/>
          <w:i w:val="0"/>
          <w:color w:val="000000"/>
          <w:sz w:val="24"/>
          <w:szCs w:val="24"/>
        </w:rPr>
        <w:t>, do Tribunal de Justiça do Estado de Mato Grosso, que</w:t>
      </w:r>
      <w:r w:rsidR="00E17470" w:rsidRPr="0063667D">
        <w:rPr>
          <w:rFonts w:ascii="Times New Roman" w:eastAsiaTheme="minorHAnsi" w:hAnsi="Times New Roman" w:cs="Times New Roman"/>
          <w:bCs/>
          <w:i w:val="0"/>
          <w:color w:val="000000"/>
          <w:sz w:val="24"/>
          <w:szCs w:val="24"/>
        </w:rPr>
        <w:t xml:space="preserve"> </w:t>
      </w:r>
      <w:r w:rsidRPr="0063667D">
        <w:rPr>
          <w:rFonts w:ascii="Times New Roman" w:eastAsiaTheme="minorHAnsi" w:hAnsi="Times New Roman" w:cs="Times New Roman"/>
          <w:bCs/>
          <w:i w:val="0"/>
          <w:color w:val="000000"/>
          <w:sz w:val="24"/>
          <w:szCs w:val="24"/>
        </w:rPr>
        <w:t xml:space="preserve">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w:t>
      </w:r>
      <w:proofErr w:type="gramStart"/>
      <w:r w:rsidRPr="0063667D">
        <w:rPr>
          <w:rFonts w:ascii="Times New Roman" w:eastAsiaTheme="minorHAnsi" w:hAnsi="Times New Roman" w:cs="Times New Roman"/>
          <w:bCs/>
          <w:i w:val="0"/>
          <w:color w:val="000000"/>
          <w:sz w:val="24"/>
          <w:szCs w:val="24"/>
        </w:rPr>
        <w:t>Judiciário do Estado de Mato Grosso regulados</w:t>
      </w:r>
      <w:proofErr w:type="gramEnd"/>
      <w:r w:rsidRPr="0063667D">
        <w:rPr>
          <w:rFonts w:ascii="Times New Roman" w:eastAsiaTheme="minorHAnsi" w:hAnsi="Times New Roman" w:cs="Times New Roman"/>
          <w:bCs/>
          <w:i w:val="0"/>
          <w:color w:val="000000"/>
          <w:sz w:val="24"/>
          <w:szCs w:val="24"/>
        </w:rPr>
        <w:t xml:space="preserve"> pela Lei n.14.133/2021</w:t>
      </w:r>
      <w:r w:rsidRPr="0063667D">
        <w:rPr>
          <w:rFonts w:ascii="Times New Roman" w:eastAsiaTheme="minorHAnsi" w:hAnsi="Times New Roman" w:cs="Times New Roman"/>
          <w:bCs/>
          <w:color w:val="000000"/>
          <w:sz w:val="24"/>
          <w:szCs w:val="24"/>
        </w:rPr>
        <w:t>.</w:t>
      </w:r>
      <w:r w:rsidRPr="0063667D">
        <w:rPr>
          <w:rFonts w:ascii="Times New Roman" w:eastAsiaTheme="minorHAnsi" w:hAnsi="Times New Roman" w:cs="Times New Roman"/>
          <w:bCs/>
          <w:color w:val="000000"/>
          <w:sz w:val="24"/>
          <w:szCs w:val="24"/>
        </w:rPr>
        <w:cr/>
      </w:r>
      <w:bookmarkStart w:id="37" w:name="_Toc135469235"/>
      <w:bookmarkEnd w:id="36"/>
      <w:r w:rsidR="0063667D" w:rsidRPr="0063667D">
        <w:rPr>
          <w:rFonts w:ascii="Times New Roman" w:eastAsiaTheme="minorHAnsi" w:hAnsi="Times New Roman" w:cs="Times New Roman"/>
          <w:bCs/>
          <w:i w:val="0"/>
          <w:color w:val="auto"/>
          <w:sz w:val="24"/>
          <w:szCs w:val="24"/>
        </w:rPr>
        <w:t xml:space="preserve">9.2. </w:t>
      </w:r>
      <w:r w:rsidR="00BA33E8" w:rsidRPr="0063667D">
        <w:rPr>
          <w:rFonts w:ascii="Times New Roman" w:eastAsiaTheme="minorHAnsi" w:hAnsi="Times New Roman" w:cs="Times New Roman"/>
          <w:i w:val="0"/>
          <w:color w:val="auto"/>
          <w:sz w:val="24"/>
        </w:rPr>
        <w:t xml:space="preserve">Ainda, conforme disposto no item </w:t>
      </w:r>
      <w:r w:rsidR="00C94046">
        <w:rPr>
          <w:rFonts w:ascii="Times New Roman" w:eastAsiaTheme="minorHAnsi" w:hAnsi="Times New Roman" w:cs="Times New Roman"/>
          <w:i w:val="0"/>
          <w:color w:val="auto"/>
          <w:sz w:val="24"/>
        </w:rPr>
        <w:t>10</w:t>
      </w:r>
      <w:r w:rsidR="00BA33E8" w:rsidRPr="0063667D">
        <w:rPr>
          <w:rFonts w:ascii="Times New Roman" w:eastAsiaTheme="minorHAnsi" w:hAnsi="Times New Roman" w:cs="Times New Roman"/>
          <w:i w:val="0"/>
          <w:color w:val="auto"/>
          <w:sz w:val="24"/>
        </w:rPr>
        <w:t xml:space="preserve"> do Termo de Referência anexo I deste Edital.</w:t>
      </w:r>
    </w:p>
    <w:p w14:paraId="573B2033" w14:textId="77777777" w:rsidR="00BA33E8" w:rsidRPr="00BA33E8" w:rsidRDefault="00BA33E8" w:rsidP="00BA33E8">
      <w:pPr>
        <w:pStyle w:val="PargrafodaLista"/>
        <w:ind w:left="0"/>
        <w:rPr>
          <w:rFonts w:ascii="Times New Roman" w:eastAsiaTheme="minorHAnsi" w:hAnsi="Times New Roman" w:cs="Times New Roman"/>
          <w:sz w:val="24"/>
          <w:lang w:eastAsia="en-US"/>
        </w:rPr>
      </w:pPr>
    </w:p>
    <w:p w14:paraId="4890B19C" w14:textId="77777777" w:rsidR="00BA33E8" w:rsidRPr="00BA33E8" w:rsidRDefault="00BA33E8" w:rsidP="00BA33E8">
      <w:pPr>
        <w:pStyle w:val="PargrafodaLista"/>
        <w:ind w:left="1249"/>
        <w:rPr>
          <w:rFonts w:eastAsiaTheme="minorHAnsi"/>
          <w:lang w:eastAsia="en-US"/>
        </w:rPr>
      </w:pPr>
    </w:p>
    <w:p w14:paraId="3BD50BE6" w14:textId="40CCE2EC" w:rsidR="00895E88" w:rsidRPr="00895E88" w:rsidRDefault="00895E88" w:rsidP="00901A99">
      <w:pPr>
        <w:pStyle w:val="Nivel01"/>
        <w:numPr>
          <w:ilvl w:val="0"/>
          <w:numId w:val="40"/>
        </w:numPr>
        <w:tabs>
          <w:tab w:val="left" w:pos="567"/>
        </w:tabs>
        <w:spacing w:before="0" w:after="0" w:line="360" w:lineRule="auto"/>
        <w:ind w:right="0"/>
        <w:rPr>
          <w:rFonts w:ascii="Times New Roman" w:hAnsi="Times New Roman"/>
          <w:sz w:val="24"/>
          <w:szCs w:val="24"/>
        </w:rPr>
      </w:pPr>
      <w:r w:rsidRPr="00895E88">
        <w:rPr>
          <w:rFonts w:ascii="Times New Roman" w:hAnsi="Times New Roman"/>
          <w:sz w:val="24"/>
          <w:szCs w:val="24"/>
        </w:rPr>
        <w:t>DA IMPUGNAÇÃO AO EDITAL E DO PEDIDO DE ESCLARECIMENTO</w:t>
      </w:r>
      <w:bookmarkEnd w:id="37"/>
    </w:p>
    <w:p w14:paraId="77365077" w14:textId="77777777"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 xml:space="preserve">Qualquer pessoa é parte legítima para impugnar este Edital por irregularidade na aplicação da </w:t>
      </w:r>
      <w:hyperlink r:id="rId33" w:history="1">
        <w:r w:rsidRPr="00903659">
          <w:rPr>
            <w:rStyle w:val="Hyperlink"/>
            <w:rFonts w:ascii="Times New Roman" w:hAnsi="Times New Roman" w:cs="Times New Roman"/>
            <w:i w:val="0"/>
            <w:color w:val="auto"/>
            <w:sz w:val="24"/>
            <w:szCs w:val="24"/>
            <w:u w:val="none"/>
          </w:rPr>
          <w:t>Lei nº 14.133, de 2021</w:t>
        </w:r>
      </w:hyperlink>
      <w:r w:rsidRPr="00903659">
        <w:rPr>
          <w:rFonts w:ascii="Times New Roman" w:hAnsi="Times New Roman" w:cs="Times New Roman"/>
          <w:i w:val="0"/>
          <w:color w:val="auto"/>
          <w:sz w:val="24"/>
          <w:szCs w:val="24"/>
        </w:rPr>
        <w:t xml:space="preserve">, devendo protocolar o pedido até </w:t>
      </w:r>
      <w:proofErr w:type="gramStart"/>
      <w:r w:rsidRPr="00903659">
        <w:rPr>
          <w:rFonts w:ascii="Times New Roman" w:hAnsi="Times New Roman" w:cs="Times New Roman"/>
          <w:i w:val="0"/>
          <w:color w:val="auto"/>
          <w:sz w:val="24"/>
          <w:szCs w:val="24"/>
        </w:rPr>
        <w:t>3</w:t>
      </w:r>
      <w:proofErr w:type="gramEnd"/>
      <w:r w:rsidRPr="00903659">
        <w:rPr>
          <w:rFonts w:ascii="Times New Roman" w:hAnsi="Times New Roman" w:cs="Times New Roman"/>
          <w:i w:val="0"/>
          <w:color w:val="auto"/>
          <w:sz w:val="24"/>
          <w:szCs w:val="24"/>
        </w:rPr>
        <w:t xml:space="preserve"> (três) dias úteis antes da data da abertura do certame.</w:t>
      </w:r>
    </w:p>
    <w:p w14:paraId="79B9E43B" w14:textId="77777777"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lastRenderedPageBreak/>
        <w:t xml:space="preserve">A resposta à impugnação ou ao pedido de esclarecimento será divulgado em sítio eletrônico oficial no prazo de até </w:t>
      </w:r>
      <w:proofErr w:type="gramStart"/>
      <w:r w:rsidRPr="00903659">
        <w:rPr>
          <w:rFonts w:ascii="Times New Roman" w:hAnsi="Times New Roman" w:cs="Times New Roman"/>
          <w:i w:val="0"/>
          <w:color w:val="auto"/>
          <w:sz w:val="24"/>
          <w:szCs w:val="24"/>
        </w:rPr>
        <w:t>3</w:t>
      </w:r>
      <w:proofErr w:type="gramEnd"/>
      <w:r w:rsidRPr="00903659">
        <w:rPr>
          <w:rFonts w:ascii="Times New Roman" w:hAnsi="Times New Roman" w:cs="Times New Roman"/>
          <w:i w:val="0"/>
          <w:color w:val="auto"/>
          <w:sz w:val="24"/>
          <w:szCs w:val="24"/>
        </w:rPr>
        <w:t xml:space="preserve"> (três) dias úteis, limitado ao último dia útil anterior à data da abertura do certame.</w:t>
      </w:r>
    </w:p>
    <w:p w14:paraId="6B75A723" w14:textId="264038CA"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 xml:space="preserve">A impugnação e o pedido de esclarecimento poderão ser realizados por forma eletrônica, pelos seguintes meios: </w:t>
      </w:r>
      <w:proofErr w:type="gramStart"/>
      <w:r w:rsidR="00344B79" w:rsidRPr="00FC58E6">
        <w:rPr>
          <w:rFonts w:ascii="Times New Roman" w:hAnsi="Times New Roman" w:cs="Times New Roman"/>
          <w:b/>
          <w:bCs/>
          <w:i w:val="0"/>
          <w:color w:val="auto"/>
          <w:sz w:val="24"/>
          <w:szCs w:val="24"/>
        </w:rPr>
        <w:t>pav.</w:t>
      </w:r>
      <w:proofErr w:type="gramEnd"/>
      <w:r w:rsidR="00344B79" w:rsidRPr="00FC58E6">
        <w:rPr>
          <w:rFonts w:ascii="Times New Roman" w:hAnsi="Times New Roman" w:cs="Times New Roman"/>
          <w:b/>
          <w:bCs/>
          <w:i w:val="0"/>
          <w:color w:val="auto"/>
          <w:sz w:val="24"/>
          <w:szCs w:val="24"/>
        </w:rPr>
        <w:t>tjmt.jus.br</w:t>
      </w:r>
      <w:r w:rsidR="006F1269" w:rsidRPr="00FC58E6">
        <w:rPr>
          <w:rFonts w:ascii="Times New Roman" w:hAnsi="Times New Roman" w:cs="Times New Roman"/>
          <w:b/>
          <w:bCs/>
          <w:i w:val="0"/>
          <w:color w:val="auto"/>
          <w:sz w:val="24"/>
          <w:szCs w:val="24"/>
        </w:rPr>
        <w:t>.</w:t>
      </w:r>
    </w:p>
    <w:p w14:paraId="1B99E5B9" w14:textId="77777777" w:rsidR="00895E88" w:rsidRPr="00903659" w:rsidRDefault="00895E88" w:rsidP="00901A99">
      <w:pPr>
        <w:pStyle w:val="Nvel2-Red"/>
        <w:numPr>
          <w:ilvl w:val="1"/>
          <w:numId w:val="40"/>
        </w:numPr>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As impugnações e pedidos de esclarecimentos não suspendem os prazos previstos no certame.</w:t>
      </w:r>
    </w:p>
    <w:p w14:paraId="7A0EB55B" w14:textId="77777777" w:rsidR="00895E88" w:rsidRPr="00903659" w:rsidRDefault="00895E88" w:rsidP="00901A99">
      <w:pPr>
        <w:pStyle w:val="Nivel3"/>
        <w:numPr>
          <w:ilvl w:val="2"/>
          <w:numId w:val="40"/>
        </w:numPr>
        <w:ind w:left="0" w:firstLine="0"/>
        <w:rPr>
          <w:rFonts w:ascii="Times New Roman" w:hAnsi="Times New Roman" w:cs="Times New Roman"/>
          <w:color w:val="auto"/>
          <w:sz w:val="24"/>
          <w:szCs w:val="24"/>
        </w:rPr>
      </w:pPr>
      <w:r w:rsidRPr="00903659">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21506B62" w14:textId="77777777" w:rsidR="00895E88" w:rsidRPr="00561778" w:rsidRDefault="00895E88" w:rsidP="00901A99">
      <w:pPr>
        <w:pStyle w:val="Nvel2-Red"/>
        <w:numPr>
          <w:ilvl w:val="1"/>
          <w:numId w:val="40"/>
        </w:numPr>
        <w:spacing w:before="0" w:after="0" w:line="360" w:lineRule="auto"/>
        <w:ind w:left="0"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Acolhida a impugnação, será definida e publicada nova data para a realização do certame.</w:t>
      </w:r>
    </w:p>
    <w:p w14:paraId="20AC1945" w14:textId="77777777" w:rsidR="00561778" w:rsidRPr="00903659" w:rsidRDefault="00561778" w:rsidP="00561778">
      <w:pPr>
        <w:pStyle w:val="Nvel2-Red"/>
        <w:numPr>
          <w:ilvl w:val="0"/>
          <w:numId w:val="0"/>
        </w:numPr>
        <w:spacing w:before="0" w:after="0" w:line="360" w:lineRule="auto"/>
        <w:rPr>
          <w:rFonts w:ascii="Times New Roman" w:hAnsi="Times New Roman" w:cs="Times New Roman"/>
          <w:b/>
          <w:i w:val="0"/>
          <w:color w:val="auto"/>
          <w:sz w:val="24"/>
          <w:szCs w:val="24"/>
        </w:rPr>
      </w:pPr>
    </w:p>
    <w:p w14:paraId="0F0C81CE" w14:textId="3C56A55B" w:rsidR="00EB72D1" w:rsidRDefault="00EB72D1" w:rsidP="00901A99">
      <w:pPr>
        <w:pStyle w:val="Nivel01"/>
        <w:numPr>
          <w:ilvl w:val="0"/>
          <w:numId w:val="40"/>
        </w:numPr>
        <w:tabs>
          <w:tab w:val="left" w:pos="567"/>
        </w:tabs>
        <w:spacing w:before="0" w:after="0" w:line="360" w:lineRule="auto"/>
        <w:ind w:left="0" w:right="0" w:firstLine="0"/>
        <w:rPr>
          <w:rFonts w:ascii="Times New Roman" w:hAnsi="Times New Roman"/>
          <w:sz w:val="24"/>
          <w:szCs w:val="24"/>
        </w:rPr>
      </w:pPr>
      <w:bookmarkStart w:id="38" w:name="_Toc135469236"/>
      <w:r>
        <w:rPr>
          <w:rFonts w:ascii="Times New Roman" w:hAnsi="Times New Roman"/>
          <w:sz w:val="24"/>
          <w:szCs w:val="24"/>
        </w:rPr>
        <w:t>DA GARANTIA DE EXECUÇÃO</w:t>
      </w:r>
    </w:p>
    <w:p w14:paraId="32E13561" w14:textId="33C5BD03" w:rsidR="00265BC1" w:rsidRPr="00265BC1" w:rsidRDefault="00707144" w:rsidP="004C6A83">
      <w:pPr>
        <w:pStyle w:val="PargrafodaLista"/>
        <w:numPr>
          <w:ilvl w:val="1"/>
          <w:numId w:val="40"/>
        </w:numPr>
        <w:spacing w:line="360" w:lineRule="auto"/>
        <w:ind w:left="0" w:firstLine="0"/>
        <w:jc w:val="both"/>
        <w:rPr>
          <w:rFonts w:ascii="Times New Roman" w:eastAsiaTheme="minorEastAsia" w:hAnsi="Times New Roman" w:cs="Times New Roman"/>
          <w:iCs/>
          <w:sz w:val="24"/>
          <w:lang w:eastAsia="en-US"/>
        </w:rPr>
      </w:pPr>
      <w:r>
        <w:rPr>
          <w:rFonts w:ascii="Times New Roman" w:eastAsiaTheme="minorEastAsia" w:hAnsi="Times New Roman" w:cs="Times New Roman"/>
          <w:iCs/>
          <w:sz w:val="24"/>
          <w:lang w:eastAsia="en-US"/>
        </w:rPr>
        <w:t>C</w:t>
      </w:r>
      <w:r w:rsidRPr="00707144">
        <w:rPr>
          <w:rFonts w:ascii="Times New Roman" w:eastAsiaTheme="minorEastAsia" w:hAnsi="Times New Roman" w:cs="Times New Roman"/>
          <w:iCs/>
          <w:sz w:val="24"/>
          <w:lang w:eastAsia="en-US"/>
        </w:rPr>
        <w:t xml:space="preserve">onforme disposto no item </w:t>
      </w:r>
      <w:r>
        <w:rPr>
          <w:rFonts w:ascii="Times New Roman" w:eastAsiaTheme="minorEastAsia" w:hAnsi="Times New Roman" w:cs="Times New Roman"/>
          <w:iCs/>
          <w:sz w:val="24"/>
          <w:lang w:eastAsia="en-US"/>
        </w:rPr>
        <w:t>4.8,</w:t>
      </w:r>
      <w:r w:rsidRPr="00707144">
        <w:rPr>
          <w:rFonts w:ascii="Times New Roman" w:eastAsiaTheme="minorEastAsia" w:hAnsi="Times New Roman" w:cs="Times New Roman"/>
          <w:iCs/>
          <w:sz w:val="24"/>
          <w:lang w:eastAsia="en-US"/>
        </w:rPr>
        <w:t xml:space="preserve"> do Termo de Referência anexo I deste Edital</w:t>
      </w:r>
      <w:r>
        <w:rPr>
          <w:rFonts w:ascii="Times New Roman" w:eastAsiaTheme="minorEastAsia" w:hAnsi="Times New Roman" w:cs="Times New Roman"/>
          <w:iCs/>
          <w:sz w:val="24"/>
          <w:lang w:eastAsia="en-US"/>
        </w:rPr>
        <w:t>.</w:t>
      </w:r>
    </w:p>
    <w:p w14:paraId="05523BCB" w14:textId="77777777" w:rsidR="00561778" w:rsidRPr="00EB72D1" w:rsidRDefault="00561778" w:rsidP="00561778">
      <w:pPr>
        <w:pStyle w:val="Nvel2-Red"/>
        <w:numPr>
          <w:ilvl w:val="0"/>
          <w:numId w:val="0"/>
        </w:numPr>
        <w:spacing w:before="0" w:after="0" w:line="360" w:lineRule="auto"/>
        <w:rPr>
          <w:rFonts w:ascii="Times New Roman" w:hAnsi="Times New Roman" w:cs="Times New Roman"/>
          <w:i w:val="0"/>
          <w:color w:val="auto"/>
          <w:sz w:val="24"/>
          <w:szCs w:val="24"/>
        </w:rPr>
      </w:pPr>
    </w:p>
    <w:p w14:paraId="257D6803" w14:textId="32C469B2" w:rsidR="00002C27" w:rsidRPr="00A17EC3" w:rsidRDefault="00002C27" w:rsidP="00901A99">
      <w:pPr>
        <w:pStyle w:val="Nivel01"/>
        <w:numPr>
          <w:ilvl w:val="0"/>
          <w:numId w:val="40"/>
        </w:numPr>
        <w:tabs>
          <w:tab w:val="left" w:pos="567"/>
        </w:tabs>
        <w:spacing w:before="0" w:after="0" w:line="360" w:lineRule="auto"/>
        <w:ind w:left="0" w:right="0" w:firstLine="0"/>
        <w:rPr>
          <w:rFonts w:ascii="Times New Roman" w:hAnsi="Times New Roman"/>
          <w:sz w:val="24"/>
          <w:szCs w:val="24"/>
        </w:rPr>
      </w:pPr>
      <w:r w:rsidRPr="00A17EC3">
        <w:rPr>
          <w:rFonts w:ascii="Times New Roman" w:hAnsi="Times New Roman"/>
          <w:sz w:val="24"/>
          <w:szCs w:val="24"/>
        </w:rPr>
        <w:t>DA FISCALIZAÇÃO</w:t>
      </w:r>
    </w:p>
    <w:p w14:paraId="637A92F7" w14:textId="441BC81E" w:rsidR="00365D80" w:rsidRDefault="00365D80" w:rsidP="00481DA1">
      <w:pPr>
        <w:pStyle w:val="Nvel2-Red"/>
        <w:numPr>
          <w:ilvl w:val="1"/>
          <w:numId w:val="40"/>
        </w:numPr>
        <w:spacing w:line="360" w:lineRule="auto"/>
        <w:ind w:left="0" w:firstLine="0"/>
        <w:rPr>
          <w:rFonts w:ascii="Times New Roman" w:hAnsi="Times New Roman" w:cs="Times New Roman"/>
          <w:i w:val="0"/>
          <w:color w:val="auto"/>
          <w:sz w:val="24"/>
          <w:szCs w:val="24"/>
        </w:rPr>
      </w:pPr>
      <w:r w:rsidRPr="00365D80">
        <w:rPr>
          <w:rFonts w:ascii="Times New Roman" w:hAnsi="Times New Roman" w:cs="Times New Roman"/>
          <w:i w:val="0"/>
          <w:color w:val="auto"/>
          <w:sz w:val="24"/>
          <w:szCs w:val="24"/>
        </w:rPr>
        <w:t>Serão Fiscais Técnicos de Execução os Gestores Gerais e/ou Gestores Administrativos das Comarcas integrantes de cada Polo Judiciário.</w:t>
      </w:r>
    </w:p>
    <w:p w14:paraId="5831CEA6" w14:textId="135FF65A" w:rsidR="00481DA1" w:rsidRPr="00481DA1" w:rsidRDefault="00924BD7" w:rsidP="00481DA1">
      <w:pPr>
        <w:pStyle w:val="Nvel2-Red"/>
        <w:numPr>
          <w:ilvl w:val="1"/>
          <w:numId w:val="40"/>
        </w:numPr>
        <w:spacing w:line="360" w:lineRule="auto"/>
        <w:ind w:left="0" w:firstLine="0"/>
        <w:rPr>
          <w:rFonts w:ascii="Times New Roman" w:hAnsi="Times New Roman" w:cs="Times New Roman"/>
          <w:i w:val="0"/>
          <w:color w:val="auto"/>
          <w:sz w:val="24"/>
          <w:szCs w:val="24"/>
        </w:rPr>
      </w:pPr>
      <w:r w:rsidRPr="00924BD7">
        <w:rPr>
          <w:rFonts w:ascii="Times New Roman" w:hAnsi="Times New Roman" w:cs="Times New Roman"/>
          <w:i w:val="0"/>
          <w:color w:val="auto"/>
          <w:sz w:val="24"/>
          <w:szCs w:val="24"/>
        </w:rPr>
        <w:t>A fiscalização administrativa será exercida pelos seguintes servidores</w:t>
      </w:r>
      <w:r w:rsidR="00481DA1" w:rsidRPr="00481DA1">
        <w:rPr>
          <w:rFonts w:ascii="Times New Roman" w:hAnsi="Times New Roman" w:cs="Times New Roman"/>
          <w:i w:val="0"/>
          <w:color w:val="auto"/>
          <w:sz w:val="24"/>
          <w:szCs w:val="24"/>
        </w:rPr>
        <w:t>;</w:t>
      </w:r>
    </w:p>
    <w:tbl>
      <w:tblPr>
        <w:tblStyle w:val="Tabelacomgrade"/>
        <w:tblW w:w="0" w:type="auto"/>
        <w:tblInd w:w="-5" w:type="dxa"/>
        <w:tblLook w:val="04A0" w:firstRow="1" w:lastRow="0" w:firstColumn="1" w:lastColumn="0" w:noHBand="0" w:noVBand="1"/>
      </w:tblPr>
      <w:tblGrid>
        <w:gridCol w:w="4600"/>
        <w:gridCol w:w="2300"/>
        <w:gridCol w:w="2301"/>
      </w:tblGrid>
      <w:tr w:rsidR="00570999" w14:paraId="6CA67679" w14:textId="77777777" w:rsidTr="006A2239">
        <w:trPr>
          <w:trHeight w:val="506"/>
        </w:trPr>
        <w:tc>
          <w:tcPr>
            <w:tcW w:w="9201" w:type="dxa"/>
            <w:gridSpan w:val="3"/>
          </w:tcPr>
          <w:p w14:paraId="3769B08A"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Fiscal Administrativo</w:t>
            </w:r>
          </w:p>
        </w:tc>
      </w:tr>
      <w:tr w:rsidR="00570999" w14:paraId="7A1D7062" w14:textId="77777777" w:rsidTr="006A2239">
        <w:trPr>
          <w:trHeight w:val="493"/>
        </w:trPr>
        <w:tc>
          <w:tcPr>
            <w:tcW w:w="4600" w:type="dxa"/>
          </w:tcPr>
          <w:p w14:paraId="491BDFB7"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Nome</w:t>
            </w:r>
          </w:p>
        </w:tc>
        <w:tc>
          <w:tcPr>
            <w:tcW w:w="2300" w:type="dxa"/>
          </w:tcPr>
          <w:p w14:paraId="4D624EB7"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Matrícula</w:t>
            </w:r>
          </w:p>
        </w:tc>
        <w:tc>
          <w:tcPr>
            <w:tcW w:w="2300" w:type="dxa"/>
          </w:tcPr>
          <w:p w14:paraId="4F729726"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Cargo</w:t>
            </w:r>
          </w:p>
        </w:tc>
      </w:tr>
      <w:tr w:rsidR="00570999" w14:paraId="236EDC60" w14:textId="77777777" w:rsidTr="006A2239">
        <w:trPr>
          <w:trHeight w:val="361"/>
        </w:trPr>
        <w:tc>
          <w:tcPr>
            <w:tcW w:w="4600" w:type="dxa"/>
          </w:tcPr>
          <w:p w14:paraId="566D48CD" w14:textId="77777777" w:rsidR="00570999" w:rsidRDefault="00570999" w:rsidP="008D06EA">
            <w:pPr>
              <w:spacing w:after="160"/>
              <w:rPr>
                <w:rFonts w:ascii="Times New Roman" w:hAnsi="Times New Roman"/>
                <w:sz w:val="24"/>
              </w:rPr>
            </w:pPr>
            <w:r w:rsidRPr="00820DB5">
              <w:rPr>
                <w:rFonts w:ascii="Times New Roman" w:hAnsi="Times New Roman"/>
                <w:b/>
                <w:bCs/>
                <w:sz w:val="24"/>
              </w:rPr>
              <w:t>Lucas Claudino Rodrigues da Silva</w:t>
            </w:r>
          </w:p>
        </w:tc>
        <w:tc>
          <w:tcPr>
            <w:tcW w:w="2300" w:type="dxa"/>
          </w:tcPr>
          <w:p w14:paraId="398EBB36" w14:textId="77777777" w:rsidR="00570999" w:rsidRPr="009946B3" w:rsidRDefault="00570999" w:rsidP="008D06EA">
            <w:pPr>
              <w:spacing w:after="160"/>
              <w:jc w:val="center"/>
              <w:rPr>
                <w:rFonts w:ascii="Times New Roman" w:hAnsi="Times New Roman"/>
                <w:b/>
                <w:sz w:val="24"/>
              </w:rPr>
            </w:pPr>
            <w:r w:rsidRPr="009946B3">
              <w:rPr>
                <w:rFonts w:ascii="Times New Roman" w:hAnsi="Times New Roman"/>
                <w:b/>
                <w:sz w:val="24"/>
              </w:rPr>
              <w:t>49489</w:t>
            </w:r>
          </w:p>
        </w:tc>
        <w:tc>
          <w:tcPr>
            <w:tcW w:w="2300" w:type="dxa"/>
          </w:tcPr>
          <w:p w14:paraId="33B0DF2F" w14:textId="77777777" w:rsidR="00570999" w:rsidRPr="009946B3" w:rsidRDefault="00570999" w:rsidP="008D06EA">
            <w:pPr>
              <w:spacing w:after="160"/>
              <w:jc w:val="center"/>
              <w:rPr>
                <w:rFonts w:ascii="Times New Roman" w:hAnsi="Times New Roman"/>
                <w:b/>
                <w:sz w:val="24"/>
              </w:rPr>
            </w:pPr>
            <w:r w:rsidRPr="009946B3">
              <w:rPr>
                <w:rFonts w:ascii="Times New Roman" w:hAnsi="Times New Roman"/>
                <w:b/>
                <w:sz w:val="24"/>
              </w:rPr>
              <w:t>Chefe de Divisão</w:t>
            </w:r>
          </w:p>
        </w:tc>
      </w:tr>
      <w:tr w:rsidR="00570999" w14:paraId="4C5AB270" w14:textId="77777777" w:rsidTr="006A2239">
        <w:trPr>
          <w:trHeight w:val="493"/>
        </w:trPr>
        <w:tc>
          <w:tcPr>
            <w:tcW w:w="9201" w:type="dxa"/>
            <w:gridSpan w:val="3"/>
          </w:tcPr>
          <w:p w14:paraId="6F092198"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Fiscal Administrativo Substituto</w:t>
            </w:r>
          </w:p>
        </w:tc>
      </w:tr>
      <w:tr w:rsidR="00570999" w14:paraId="2B788684" w14:textId="77777777" w:rsidTr="006A2239">
        <w:trPr>
          <w:trHeight w:val="506"/>
        </w:trPr>
        <w:tc>
          <w:tcPr>
            <w:tcW w:w="4600" w:type="dxa"/>
          </w:tcPr>
          <w:p w14:paraId="4E7C5405"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Nome</w:t>
            </w:r>
          </w:p>
        </w:tc>
        <w:tc>
          <w:tcPr>
            <w:tcW w:w="2300" w:type="dxa"/>
          </w:tcPr>
          <w:p w14:paraId="12B01BC9"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Matrícula</w:t>
            </w:r>
          </w:p>
        </w:tc>
        <w:tc>
          <w:tcPr>
            <w:tcW w:w="2300" w:type="dxa"/>
          </w:tcPr>
          <w:p w14:paraId="0926AAF1" w14:textId="77777777" w:rsidR="00570999" w:rsidRPr="00820DB5" w:rsidRDefault="00570999" w:rsidP="008D06EA">
            <w:pPr>
              <w:spacing w:after="160"/>
              <w:jc w:val="center"/>
              <w:rPr>
                <w:rFonts w:ascii="Times New Roman" w:hAnsi="Times New Roman"/>
                <w:b/>
                <w:sz w:val="24"/>
              </w:rPr>
            </w:pPr>
            <w:r w:rsidRPr="00820DB5">
              <w:rPr>
                <w:rFonts w:ascii="Times New Roman" w:hAnsi="Times New Roman"/>
                <w:b/>
                <w:sz w:val="24"/>
              </w:rPr>
              <w:t>Cargo</w:t>
            </w:r>
          </w:p>
        </w:tc>
      </w:tr>
      <w:tr w:rsidR="00570999" w14:paraId="5A5FA9CA" w14:textId="77777777" w:rsidTr="006A2239">
        <w:trPr>
          <w:trHeight w:val="493"/>
        </w:trPr>
        <w:tc>
          <w:tcPr>
            <w:tcW w:w="4600" w:type="dxa"/>
          </w:tcPr>
          <w:p w14:paraId="49CD3AD0" w14:textId="77777777" w:rsidR="00570999" w:rsidRDefault="00570999" w:rsidP="008D06EA">
            <w:pPr>
              <w:spacing w:after="160"/>
              <w:jc w:val="both"/>
              <w:rPr>
                <w:rFonts w:ascii="Times New Roman" w:hAnsi="Times New Roman"/>
                <w:sz w:val="24"/>
              </w:rPr>
            </w:pPr>
            <w:proofErr w:type="spellStart"/>
            <w:r w:rsidRPr="00820DB5">
              <w:rPr>
                <w:rFonts w:ascii="Times New Roman" w:hAnsi="Times New Roman"/>
                <w:b/>
                <w:bCs/>
                <w:sz w:val="24"/>
              </w:rPr>
              <w:t>Meiriane</w:t>
            </w:r>
            <w:proofErr w:type="spellEnd"/>
            <w:r w:rsidRPr="00820DB5">
              <w:rPr>
                <w:rFonts w:ascii="Times New Roman" w:hAnsi="Times New Roman"/>
                <w:b/>
                <w:bCs/>
                <w:sz w:val="24"/>
              </w:rPr>
              <w:t xml:space="preserve"> Gonçalves Barbosa </w:t>
            </w:r>
            <w:proofErr w:type="spellStart"/>
            <w:r w:rsidRPr="00820DB5">
              <w:rPr>
                <w:rFonts w:ascii="Times New Roman" w:hAnsi="Times New Roman"/>
                <w:b/>
                <w:bCs/>
                <w:sz w:val="24"/>
              </w:rPr>
              <w:t>Defanti</w:t>
            </w:r>
            <w:proofErr w:type="spellEnd"/>
          </w:p>
        </w:tc>
        <w:tc>
          <w:tcPr>
            <w:tcW w:w="2300" w:type="dxa"/>
          </w:tcPr>
          <w:p w14:paraId="615614A1" w14:textId="77777777" w:rsidR="00570999" w:rsidRPr="009946B3" w:rsidRDefault="00570999" w:rsidP="008D06EA">
            <w:pPr>
              <w:spacing w:after="160"/>
              <w:jc w:val="center"/>
              <w:rPr>
                <w:rFonts w:ascii="Times New Roman" w:hAnsi="Times New Roman"/>
                <w:b/>
                <w:sz w:val="24"/>
              </w:rPr>
            </w:pPr>
            <w:r w:rsidRPr="009946B3">
              <w:rPr>
                <w:rFonts w:ascii="Times New Roman" w:hAnsi="Times New Roman"/>
                <w:b/>
                <w:sz w:val="24"/>
              </w:rPr>
              <w:t>28876</w:t>
            </w:r>
          </w:p>
        </w:tc>
        <w:tc>
          <w:tcPr>
            <w:tcW w:w="2300" w:type="dxa"/>
          </w:tcPr>
          <w:p w14:paraId="3E6240E0" w14:textId="77777777" w:rsidR="00570999" w:rsidRPr="009946B3" w:rsidRDefault="00570999" w:rsidP="008D06EA">
            <w:pPr>
              <w:spacing w:after="160"/>
              <w:jc w:val="center"/>
              <w:rPr>
                <w:rFonts w:ascii="Times New Roman" w:hAnsi="Times New Roman"/>
                <w:b/>
                <w:sz w:val="24"/>
              </w:rPr>
            </w:pPr>
            <w:r w:rsidRPr="009946B3">
              <w:rPr>
                <w:rFonts w:ascii="Times New Roman" w:hAnsi="Times New Roman"/>
                <w:b/>
                <w:sz w:val="24"/>
              </w:rPr>
              <w:t>Chefe de Divisão</w:t>
            </w:r>
          </w:p>
        </w:tc>
      </w:tr>
    </w:tbl>
    <w:p w14:paraId="2D5D971B" w14:textId="76A1C898" w:rsidR="00002C27" w:rsidRPr="00A17EC3" w:rsidRDefault="00002C27" w:rsidP="00A17EC3">
      <w:pPr>
        <w:pStyle w:val="Nvel2-Red"/>
        <w:numPr>
          <w:ilvl w:val="0"/>
          <w:numId w:val="0"/>
        </w:numPr>
        <w:spacing w:before="0" w:after="0" w:line="360" w:lineRule="auto"/>
        <w:ind w:left="1141" w:hanging="432"/>
        <w:rPr>
          <w:rFonts w:ascii="Times New Roman" w:hAnsi="Times New Roman" w:cs="Times New Roman"/>
          <w:i w:val="0"/>
          <w:color w:val="auto"/>
          <w:sz w:val="24"/>
          <w:szCs w:val="24"/>
        </w:rPr>
      </w:pPr>
    </w:p>
    <w:p w14:paraId="31E6D5C9" w14:textId="662B9964" w:rsidR="004D445E" w:rsidRPr="00A35EE9" w:rsidRDefault="00A35EE9" w:rsidP="00901A99">
      <w:pPr>
        <w:pStyle w:val="Nivel01"/>
        <w:numPr>
          <w:ilvl w:val="0"/>
          <w:numId w:val="40"/>
        </w:numPr>
        <w:tabs>
          <w:tab w:val="left" w:pos="567"/>
        </w:tabs>
        <w:spacing w:before="0" w:after="0" w:line="360" w:lineRule="auto"/>
        <w:ind w:left="0" w:right="0" w:firstLine="0"/>
        <w:rPr>
          <w:rFonts w:ascii="Times New Roman" w:hAnsi="Times New Roman"/>
          <w:color w:val="auto"/>
          <w:sz w:val="24"/>
          <w:szCs w:val="24"/>
        </w:rPr>
      </w:pPr>
      <w:r w:rsidRPr="00A35EE9">
        <w:rPr>
          <w:rFonts w:ascii="Times New Roman" w:hAnsi="Times New Roman"/>
          <w:color w:val="auto"/>
          <w:sz w:val="24"/>
          <w:szCs w:val="24"/>
        </w:rPr>
        <w:t>DA SUSTENTABILIDADE</w:t>
      </w:r>
    </w:p>
    <w:p w14:paraId="345A4F4F" w14:textId="5C56B0DB" w:rsidR="0027010C" w:rsidRDefault="00A718F1" w:rsidP="00B72943">
      <w:pPr>
        <w:pStyle w:val="PargrafodaLista"/>
        <w:numPr>
          <w:ilvl w:val="1"/>
          <w:numId w:val="40"/>
        </w:numPr>
        <w:ind w:hanging="714"/>
        <w:rPr>
          <w:rFonts w:ascii="Times New Roman" w:hAnsi="Times New Roman" w:cs="Times New Roman"/>
          <w:sz w:val="24"/>
        </w:rPr>
      </w:pPr>
      <w:r w:rsidRPr="00A718F1">
        <w:rPr>
          <w:rFonts w:ascii="Times New Roman" w:hAnsi="Times New Roman" w:cs="Times New Roman"/>
          <w:sz w:val="24"/>
        </w:rPr>
        <w:t>Conforme disposto no item 4.</w:t>
      </w:r>
      <w:r w:rsidR="00B72943">
        <w:rPr>
          <w:rFonts w:ascii="Times New Roman" w:hAnsi="Times New Roman" w:cs="Times New Roman"/>
          <w:sz w:val="24"/>
        </w:rPr>
        <w:t>6</w:t>
      </w:r>
      <w:r w:rsidRPr="00A718F1">
        <w:rPr>
          <w:rFonts w:ascii="Times New Roman" w:hAnsi="Times New Roman" w:cs="Times New Roman"/>
          <w:sz w:val="24"/>
        </w:rPr>
        <w:t>, do Termo de Referência anexo I deste Edital</w:t>
      </w:r>
      <w:r w:rsidR="0027010C" w:rsidRPr="00A718F1">
        <w:rPr>
          <w:rFonts w:ascii="Times New Roman" w:hAnsi="Times New Roman" w:cs="Times New Roman"/>
          <w:sz w:val="24"/>
        </w:rPr>
        <w:t>.</w:t>
      </w:r>
    </w:p>
    <w:p w14:paraId="3DD51FEA" w14:textId="77777777" w:rsidR="006A2239" w:rsidRPr="00A718F1" w:rsidRDefault="006A2239" w:rsidP="006A2239">
      <w:pPr>
        <w:pStyle w:val="PargrafodaLista"/>
        <w:ind w:left="714"/>
        <w:rPr>
          <w:rFonts w:ascii="Times New Roman" w:hAnsi="Times New Roman" w:cs="Times New Roman"/>
          <w:sz w:val="24"/>
        </w:rPr>
      </w:pPr>
    </w:p>
    <w:p w14:paraId="447E9175" w14:textId="77777777" w:rsidR="00A35EE9" w:rsidRPr="00A35EE9" w:rsidRDefault="00A35EE9" w:rsidP="00A35EE9">
      <w:pPr>
        <w:pStyle w:val="PargrafodaLista"/>
        <w:ind w:left="714"/>
      </w:pPr>
    </w:p>
    <w:p w14:paraId="253443E1" w14:textId="6EA4AD65" w:rsidR="00895E88" w:rsidRPr="00A17EC3" w:rsidRDefault="00895E88" w:rsidP="00901A99">
      <w:pPr>
        <w:pStyle w:val="Nivel01"/>
        <w:numPr>
          <w:ilvl w:val="0"/>
          <w:numId w:val="40"/>
        </w:numPr>
        <w:tabs>
          <w:tab w:val="left" w:pos="567"/>
        </w:tabs>
        <w:spacing w:before="0" w:after="0" w:line="360" w:lineRule="auto"/>
        <w:ind w:left="0" w:right="0" w:firstLine="0"/>
        <w:rPr>
          <w:rFonts w:ascii="Times New Roman" w:hAnsi="Times New Roman"/>
          <w:color w:val="auto"/>
          <w:sz w:val="24"/>
          <w:szCs w:val="24"/>
        </w:rPr>
      </w:pPr>
      <w:r w:rsidRPr="00A17EC3">
        <w:rPr>
          <w:rFonts w:ascii="Times New Roman" w:hAnsi="Times New Roman"/>
          <w:color w:val="auto"/>
          <w:sz w:val="24"/>
          <w:szCs w:val="24"/>
        </w:rPr>
        <w:lastRenderedPageBreak/>
        <w:t>DAS DISPOSIÇÕES GERAIS</w:t>
      </w:r>
      <w:bookmarkEnd w:id="38"/>
    </w:p>
    <w:p w14:paraId="611CC7D5"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Será divulgada ata da sessão pública no sistema eletrônico.</w:t>
      </w:r>
    </w:p>
    <w:p w14:paraId="282B1FF4"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975AADC"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Todas as referências de tempo no Edital, no aviso e durante a sessão pública observarão o horário de Brasília - DF.</w:t>
      </w:r>
    </w:p>
    <w:p w14:paraId="52287DE2"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A homologação do resultado desta licitação não implicará direito à contratação.</w:t>
      </w:r>
    </w:p>
    <w:p w14:paraId="76721746"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F3BFE9"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F15FB46"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Na contagem dos prazos estabelecidos neste Edital e seus Anexos, excluir-se-á o dia do início e incluir-se-á o do vencimento. Só se iniciam e vencem os prazos em dias de expediente na Administração.</w:t>
      </w:r>
    </w:p>
    <w:p w14:paraId="19559E06" w14:textId="77777777" w:rsidR="00895E88" w:rsidRPr="00A17EC3"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O desatendimento de exigências formais não essenciais não importará o afastamento do licitante, desde que seja possível o aproveitamento do ato, </w:t>
      </w:r>
      <w:proofErr w:type="gramStart"/>
      <w:r w:rsidRPr="00A17EC3">
        <w:rPr>
          <w:rFonts w:ascii="Times New Roman" w:hAnsi="Times New Roman" w:cs="Times New Roman"/>
          <w:i w:val="0"/>
          <w:color w:val="auto"/>
          <w:sz w:val="24"/>
          <w:szCs w:val="24"/>
        </w:rPr>
        <w:t>observados</w:t>
      </w:r>
      <w:proofErr w:type="gramEnd"/>
      <w:r w:rsidRPr="00A17EC3">
        <w:rPr>
          <w:rFonts w:ascii="Times New Roman" w:hAnsi="Times New Roman" w:cs="Times New Roman"/>
          <w:i w:val="0"/>
          <w:color w:val="auto"/>
          <w:sz w:val="24"/>
          <w:szCs w:val="24"/>
        </w:rPr>
        <w:t xml:space="preserve"> os princípios da isonomia e do interesse público.</w:t>
      </w:r>
    </w:p>
    <w:p w14:paraId="049C0DBF" w14:textId="77777777" w:rsidR="00895E88" w:rsidRPr="00A17EC3" w:rsidRDefault="00895E88" w:rsidP="00901A99">
      <w:pPr>
        <w:pStyle w:val="Nvel2-Red"/>
        <w:numPr>
          <w:ilvl w:val="1"/>
          <w:numId w:val="40"/>
        </w:numPr>
        <w:spacing w:line="360" w:lineRule="auto"/>
        <w:ind w:left="0"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Em caso de divergência entre disposições deste Edital e de seus anexos ou demais peças que compõem o processo, prevalecerá as deste Edital.</w:t>
      </w:r>
    </w:p>
    <w:p w14:paraId="71C80963" w14:textId="001A4987" w:rsidR="00895E88" w:rsidRPr="00A17EC3" w:rsidRDefault="00895E88" w:rsidP="00901A99">
      <w:pPr>
        <w:pStyle w:val="Nvel2-Red"/>
        <w:numPr>
          <w:ilvl w:val="1"/>
          <w:numId w:val="40"/>
        </w:numPr>
        <w:spacing w:line="360" w:lineRule="auto"/>
        <w:ind w:left="0"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O Edital e seus anexos estão disponíveis, na íntegra, no Portal Nacional de Contratações Públicas (PNCP) e endereço eletrônico </w:t>
      </w:r>
      <w:hyperlink r:id="rId34" w:history="1">
        <w:r w:rsidR="00344B79" w:rsidRPr="00A17EC3">
          <w:rPr>
            <w:rStyle w:val="Hyperlink"/>
            <w:rFonts w:ascii="Times New Roman" w:hAnsi="Times New Roman" w:cs="Times New Roman"/>
            <w:i w:val="0"/>
            <w:sz w:val="24"/>
            <w:szCs w:val="24"/>
          </w:rPr>
          <w:t>www.tjmt.jus.br/licitacao</w:t>
        </w:r>
      </w:hyperlink>
      <w:r w:rsidRPr="00A17EC3">
        <w:rPr>
          <w:rFonts w:ascii="Times New Roman" w:hAnsi="Times New Roman" w:cs="Times New Roman"/>
          <w:i w:val="0"/>
          <w:color w:val="auto"/>
          <w:sz w:val="24"/>
          <w:szCs w:val="24"/>
        </w:rPr>
        <w:t>.</w:t>
      </w:r>
      <w:r w:rsidR="00344B79" w:rsidRPr="00A17EC3">
        <w:rPr>
          <w:rFonts w:ascii="Times New Roman" w:hAnsi="Times New Roman" w:cs="Times New Roman"/>
          <w:i w:val="0"/>
          <w:color w:val="auto"/>
          <w:sz w:val="24"/>
          <w:szCs w:val="24"/>
        </w:rPr>
        <w:t xml:space="preserve"> </w:t>
      </w:r>
    </w:p>
    <w:p w14:paraId="221D133A" w14:textId="77777777" w:rsidR="00895E88" w:rsidRPr="004D353B" w:rsidRDefault="00895E88" w:rsidP="000E1148">
      <w:pPr>
        <w:pStyle w:val="Nvel2-Red"/>
        <w:numPr>
          <w:ilvl w:val="1"/>
          <w:numId w:val="40"/>
        </w:numPr>
        <w:spacing w:before="0" w:after="0" w:line="360" w:lineRule="auto"/>
        <w:ind w:left="0"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Integram este Edital, para todos os fins e </w:t>
      </w:r>
      <w:r w:rsidRPr="004D353B">
        <w:rPr>
          <w:rFonts w:ascii="Times New Roman" w:hAnsi="Times New Roman" w:cs="Times New Roman"/>
          <w:i w:val="0"/>
          <w:color w:val="auto"/>
          <w:sz w:val="24"/>
          <w:szCs w:val="24"/>
        </w:rPr>
        <w:t>efeitos, os seguintes anexos:</w:t>
      </w:r>
    </w:p>
    <w:p w14:paraId="5B9E8741" w14:textId="4682C537" w:rsidR="00344B79" w:rsidRPr="004D353B" w:rsidRDefault="00344B79" w:rsidP="000E1148">
      <w:pPr>
        <w:pStyle w:val="Nvel3"/>
        <w:numPr>
          <w:ilvl w:val="2"/>
          <w:numId w:val="40"/>
        </w:numPr>
        <w:spacing w:before="0" w:after="0" w:line="360" w:lineRule="auto"/>
        <w:ind w:left="0" w:firstLine="0"/>
        <w:rPr>
          <w:rFonts w:ascii="Times New Roman" w:hAnsi="Times New Roman" w:cs="Times New Roman"/>
          <w:color w:val="auto"/>
          <w:sz w:val="24"/>
          <w:szCs w:val="24"/>
        </w:rPr>
      </w:pPr>
      <w:r w:rsidRPr="004D353B">
        <w:rPr>
          <w:rFonts w:ascii="Times New Roman" w:hAnsi="Times New Roman" w:cs="Times New Roman"/>
          <w:color w:val="auto"/>
          <w:sz w:val="24"/>
          <w:szCs w:val="24"/>
        </w:rPr>
        <w:t xml:space="preserve">ANEXO I - </w:t>
      </w:r>
      <w:r w:rsidR="00B7312A" w:rsidRPr="004D353B">
        <w:rPr>
          <w:rFonts w:ascii="Times New Roman" w:eastAsia="Times New Roman" w:hAnsi="Times New Roman" w:cs="Times New Roman"/>
          <w:color w:val="auto"/>
          <w:sz w:val="24"/>
          <w:szCs w:val="24"/>
        </w:rPr>
        <w:t xml:space="preserve">Termo de Referência nº </w:t>
      </w:r>
      <w:r w:rsidR="001E2623">
        <w:rPr>
          <w:rFonts w:ascii="Times New Roman" w:eastAsia="Times New Roman" w:hAnsi="Times New Roman" w:cs="Times New Roman"/>
          <w:color w:val="auto"/>
          <w:sz w:val="24"/>
          <w:szCs w:val="24"/>
        </w:rPr>
        <w:t>7</w:t>
      </w:r>
      <w:r w:rsidR="00B7312A" w:rsidRPr="004D353B">
        <w:rPr>
          <w:rFonts w:ascii="Times New Roman" w:eastAsia="Times New Roman" w:hAnsi="Times New Roman" w:cs="Times New Roman"/>
          <w:color w:val="auto"/>
          <w:sz w:val="24"/>
          <w:szCs w:val="24"/>
        </w:rPr>
        <w:t>/</w:t>
      </w:r>
      <w:r w:rsidR="004D353B" w:rsidRPr="004D353B">
        <w:rPr>
          <w:rFonts w:ascii="Times New Roman" w:eastAsia="Times New Roman" w:hAnsi="Times New Roman" w:cs="Times New Roman"/>
          <w:color w:val="auto"/>
          <w:sz w:val="24"/>
          <w:szCs w:val="24"/>
        </w:rPr>
        <w:t>2025</w:t>
      </w:r>
      <w:r w:rsidR="00B66414" w:rsidRPr="00B66414">
        <w:t xml:space="preserve"> </w:t>
      </w:r>
      <w:proofErr w:type="spellStart"/>
      <w:r w:rsidR="00B66414" w:rsidRPr="00B66414">
        <w:rPr>
          <w:rFonts w:ascii="Times New Roman" w:eastAsia="Times New Roman" w:hAnsi="Times New Roman" w:cs="Times New Roman"/>
          <w:color w:val="auto"/>
          <w:sz w:val="24"/>
          <w:szCs w:val="24"/>
        </w:rPr>
        <w:t>Dserviços</w:t>
      </w:r>
      <w:proofErr w:type="spellEnd"/>
      <w:r w:rsidR="004D353B" w:rsidRPr="004D353B">
        <w:rPr>
          <w:rFonts w:ascii="Times New Roman" w:hAnsi="Times New Roman" w:cs="Times New Roman"/>
          <w:color w:val="auto"/>
          <w:sz w:val="24"/>
          <w:szCs w:val="24"/>
        </w:rPr>
        <w:t>;</w:t>
      </w:r>
    </w:p>
    <w:p w14:paraId="6BB7A662" w14:textId="4EFCC9E2" w:rsidR="00344B79" w:rsidRPr="00A17EC3"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lastRenderedPageBreak/>
        <w:t xml:space="preserve">ANEXO II </w:t>
      </w:r>
      <w:r w:rsidR="002E25C3" w:rsidRPr="00A17EC3">
        <w:rPr>
          <w:rFonts w:ascii="Times New Roman" w:hAnsi="Times New Roman" w:cs="Times New Roman"/>
          <w:sz w:val="24"/>
        </w:rPr>
        <w:t>– Minuta</w:t>
      </w:r>
      <w:r w:rsidRPr="00A17EC3">
        <w:rPr>
          <w:rFonts w:ascii="Times New Roman" w:hAnsi="Times New Roman" w:cs="Times New Roman"/>
          <w:sz w:val="24"/>
        </w:rPr>
        <w:t xml:space="preserve"> de Contrato;</w:t>
      </w:r>
    </w:p>
    <w:p w14:paraId="7F76F6FB" w14:textId="2CC3A184" w:rsidR="00344B79" w:rsidRPr="00A17EC3"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 xml:space="preserve">ANEXO </w:t>
      </w:r>
      <w:r w:rsidR="00C95635" w:rsidRPr="00A17EC3">
        <w:rPr>
          <w:rFonts w:ascii="Times New Roman" w:hAnsi="Times New Roman" w:cs="Times New Roman"/>
          <w:sz w:val="24"/>
        </w:rPr>
        <w:t>III</w:t>
      </w:r>
      <w:r w:rsidR="00344B79" w:rsidRPr="00A17EC3">
        <w:rPr>
          <w:rFonts w:ascii="Times New Roman" w:hAnsi="Times New Roman" w:cs="Times New Roman"/>
          <w:sz w:val="24"/>
        </w:rPr>
        <w:t xml:space="preserve"> – Modelo de Proposta;</w:t>
      </w:r>
    </w:p>
    <w:p w14:paraId="11EE0548" w14:textId="68181832" w:rsidR="00344B79" w:rsidRPr="00A17EC3"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 xml:space="preserve">ANEXO </w:t>
      </w:r>
      <w:r w:rsidR="00C95635" w:rsidRPr="00A17EC3">
        <w:rPr>
          <w:rFonts w:ascii="Times New Roman" w:hAnsi="Times New Roman" w:cs="Times New Roman"/>
          <w:sz w:val="24"/>
        </w:rPr>
        <w:t>I</w:t>
      </w:r>
      <w:r w:rsidR="00344B79" w:rsidRPr="00A17EC3">
        <w:rPr>
          <w:rFonts w:ascii="Times New Roman" w:hAnsi="Times New Roman" w:cs="Times New Roman"/>
          <w:sz w:val="24"/>
        </w:rPr>
        <w:t>V - Modelo de Declaração de Inexistência de Fatos Supervenientes;</w:t>
      </w:r>
    </w:p>
    <w:p w14:paraId="734D45A3" w14:textId="7F652ECC" w:rsidR="00344B79" w:rsidRPr="00A17EC3"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A17EC3">
        <w:rPr>
          <w:rFonts w:ascii="Times New Roman" w:hAnsi="Times New Roman" w:cs="Times New Roman"/>
          <w:sz w:val="24"/>
        </w:rPr>
        <w:t>ANEXO V- Modelo de Declaração nos termos do inciso XXXIII do artigo 7º da Constituição Federal;</w:t>
      </w:r>
    </w:p>
    <w:p w14:paraId="76757E0A" w14:textId="67C132E1" w:rsidR="00344B79" w:rsidRPr="00A17EC3" w:rsidRDefault="00344B79" w:rsidP="000E1148">
      <w:pPr>
        <w:widowControl w:val="0"/>
        <w:numPr>
          <w:ilvl w:val="2"/>
          <w:numId w:val="40"/>
        </w:numPr>
        <w:spacing w:line="360" w:lineRule="auto"/>
        <w:ind w:left="0" w:firstLine="0"/>
        <w:jc w:val="both"/>
        <w:rPr>
          <w:rFonts w:ascii="Times New Roman" w:hAnsi="Times New Roman" w:cs="Times New Roman"/>
          <w:sz w:val="24"/>
        </w:rPr>
      </w:pPr>
      <w:proofErr w:type="gramStart"/>
      <w:r w:rsidRPr="00A17EC3">
        <w:rPr>
          <w:rFonts w:ascii="Times New Roman" w:hAnsi="Times New Roman" w:cs="Times New Roman"/>
          <w:sz w:val="24"/>
        </w:rPr>
        <w:t>ANEXO VI</w:t>
      </w:r>
      <w:proofErr w:type="gramEnd"/>
      <w:r w:rsidRPr="00A17EC3">
        <w:rPr>
          <w:rFonts w:ascii="Times New Roman" w:hAnsi="Times New Roman" w:cs="Times New Roman"/>
          <w:sz w:val="24"/>
        </w:rPr>
        <w:t xml:space="preserve"> - Modelo de Declaração de cumprimento da Resolução n. 07/2005/CNJ e atualizações posteriores;</w:t>
      </w:r>
    </w:p>
    <w:p w14:paraId="43157215" w14:textId="6797C30F" w:rsidR="00E74E7C" w:rsidRPr="00E74E7C" w:rsidRDefault="00344B79" w:rsidP="00BB1167">
      <w:pPr>
        <w:pStyle w:val="PargrafodaLista"/>
        <w:numPr>
          <w:ilvl w:val="2"/>
          <w:numId w:val="40"/>
        </w:numPr>
        <w:spacing w:line="360" w:lineRule="auto"/>
        <w:ind w:left="0" w:hanging="1"/>
        <w:jc w:val="both"/>
        <w:rPr>
          <w:rFonts w:ascii="Times New Roman" w:hAnsi="Times New Roman" w:cs="Times New Roman"/>
          <w:sz w:val="24"/>
        </w:rPr>
      </w:pPr>
      <w:r w:rsidRPr="00E74E7C">
        <w:rPr>
          <w:rFonts w:ascii="Times New Roman" w:hAnsi="Times New Roman" w:cs="Times New Roman"/>
          <w:sz w:val="24"/>
        </w:rPr>
        <w:t xml:space="preserve">ANEXO </w:t>
      </w:r>
      <w:r w:rsidR="00C95635" w:rsidRPr="00E74E7C">
        <w:rPr>
          <w:rFonts w:ascii="Times New Roman" w:hAnsi="Times New Roman" w:cs="Times New Roman"/>
          <w:sz w:val="24"/>
        </w:rPr>
        <w:t>VII</w:t>
      </w:r>
      <w:r w:rsidRPr="00E74E7C">
        <w:rPr>
          <w:rFonts w:ascii="Times New Roman" w:hAnsi="Times New Roman" w:cs="Times New Roman"/>
          <w:sz w:val="24"/>
        </w:rPr>
        <w:t xml:space="preserve"> </w:t>
      </w:r>
      <w:r w:rsidR="00E74E7C" w:rsidRPr="00E74E7C">
        <w:rPr>
          <w:rFonts w:ascii="Times New Roman" w:hAnsi="Times New Roman" w:cs="Times New Roman"/>
          <w:sz w:val="24"/>
        </w:rPr>
        <w:t>- Modelo de Declaração de não enquadramento no artigo 3º, parágrafo 4º, da Lei Complementar n. 123/2006;</w:t>
      </w:r>
    </w:p>
    <w:p w14:paraId="57E47C3F" w14:textId="0E9F3392" w:rsidR="00344B79" w:rsidRPr="00A17EC3" w:rsidRDefault="00BB1167" w:rsidP="00BB1167">
      <w:pPr>
        <w:widowControl w:val="0"/>
        <w:numPr>
          <w:ilvl w:val="2"/>
          <w:numId w:val="40"/>
        </w:numPr>
        <w:spacing w:line="360" w:lineRule="auto"/>
        <w:ind w:left="0" w:hanging="1"/>
        <w:jc w:val="both"/>
        <w:rPr>
          <w:rFonts w:ascii="Times New Roman" w:hAnsi="Times New Roman" w:cs="Times New Roman"/>
          <w:sz w:val="24"/>
        </w:rPr>
      </w:pPr>
      <w:r w:rsidRPr="00A17EC3">
        <w:rPr>
          <w:rFonts w:ascii="Times New Roman" w:hAnsi="Times New Roman" w:cs="Times New Roman"/>
          <w:sz w:val="24"/>
        </w:rPr>
        <w:t xml:space="preserve">ANEXO </w:t>
      </w:r>
      <w:r>
        <w:rPr>
          <w:rFonts w:ascii="Times New Roman" w:hAnsi="Times New Roman" w:cs="Times New Roman"/>
          <w:sz w:val="24"/>
        </w:rPr>
        <w:t>VIII</w:t>
      </w:r>
      <w:r w:rsidR="00344B79" w:rsidRPr="00A17EC3">
        <w:rPr>
          <w:rFonts w:ascii="Times New Roman" w:hAnsi="Times New Roman" w:cs="Times New Roman"/>
          <w:sz w:val="24"/>
        </w:rPr>
        <w:t xml:space="preserve"> Modelo de Declaração de Elaboração independente de Proposta;</w:t>
      </w:r>
    </w:p>
    <w:p w14:paraId="737F6E53" w14:textId="18B580C2" w:rsidR="00344B79" w:rsidRPr="00A17EC3" w:rsidRDefault="000A5E63" w:rsidP="00BB1167">
      <w:pPr>
        <w:widowControl w:val="0"/>
        <w:numPr>
          <w:ilvl w:val="2"/>
          <w:numId w:val="40"/>
        </w:numPr>
        <w:spacing w:line="360" w:lineRule="auto"/>
        <w:ind w:left="0" w:hanging="1"/>
        <w:jc w:val="both"/>
        <w:rPr>
          <w:rFonts w:ascii="Times New Roman" w:hAnsi="Times New Roman" w:cs="Times New Roman"/>
          <w:sz w:val="24"/>
        </w:rPr>
      </w:pPr>
      <w:r w:rsidRPr="00A17EC3">
        <w:rPr>
          <w:rFonts w:ascii="Times New Roman" w:hAnsi="Times New Roman" w:cs="Times New Roman"/>
          <w:sz w:val="24"/>
        </w:rPr>
        <w:t xml:space="preserve">ANEXO </w:t>
      </w:r>
      <w:r w:rsidR="00BB1167">
        <w:rPr>
          <w:rFonts w:ascii="Times New Roman" w:hAnsi="Times New Roman" w:cs="Times New Roman"/>
          <w:sz w:val="24"/>
        </w:rPr>
        <w:t>I</w:t>
      </w:r>
      <w:r w:rsidR="00BB1167" w:rsidRPr="00A17EC3">
        <w:rPr>
          <w:rFonts w:ascii="Times New Roman" w:hAnsi="Times New Roman" w:cs="Times New Roman"/>
          <w:sz w:val="24"/>
        </w:rPr>
        <w:t xml:space="preserve">X </w:t>
      </w:r>
      <w:r w:rsidR="00344B79" w:rsidRPr="00A17EC3">
        <w:rPr>
          <w:rFonts w:ascii="Times New Roman" w:hAnsi="Times New Roman" w:cs="Times New Roman"/>
          <w:sz w:val="24"/>
        </w:rPr>
        <w:t>- Modelo De Declaração De Autenticidade.</w:t>
      </w:r>
    </w:p>
    <w:p w14:paraId="55A2CD0D" w14:textId="06194BA7" w:rsidR="00344B79" w:rsidRPr="00B50DB5" w:rsidRDefault="00344B79" w:rsidP="00BB1167">
      <w:pPr>
        <w:widowControl w:val="0"/>
        <w:numPr>
          <w:ilvl w:val="2"/>
          <w:numId w:val="40"/>
        </w:numPr>
        <w:spacing w:line="360" w:lineRule="auto"/>
        <w:ind w:left="0" w:hanging="1"/>
        <w:jc w:val="both"/>
        <w:rPr>
          <w:rFonts w:ascii="Times New Roman" w:hAnsi="Times New Roman" w:cs="Times New Roman"/>
          <w:sz w:val="24"/>
        </w:rPr>
      </w:pPr>
      <w:r w:rsidRPr="00A17EC3">
        <w:rPr>
          <w:rFonts w:ascii="Times New Roman" w:hAnsi="Times New Roman" w:cs="Times New Roman"/>
          <w:sz w:val="24"/>
        </w:rPr>
        <w:t xml:space="preserve">ANEXO X - </w:t>
      </w:r>
      <w:r w:rsidRPr="00A17EC3">
        <w:rPr>
          <w:rFonts w:ascii="Times New Roman" w:hAnsi="Times New Roman" w:cs="Times New Roman"/>
          <w:sz w:val="24"/>
          <w:lang w:val="pt-PT" w:eastAsia="en-US"/>
        </w:rPr>
        <w:t>Modelo</w:t>
      </w:r>
      <w:r w:rsidRPr="00A17EC3">
        <w:rPr>
          <w:rFonts w:ascii="Times New Roman" w:hAnsi="Times New Roman" w:cs="Times New Roman"/>
          <w:spacing w:val="-1"/>
          <w:sz w:val="24"/>
          <w:lang w:val="pt-PT" w:eastAsia="en-US"/>
        </w:rPr>
        <w:t xml:space="preserve"> de </w:t>
      </w:r>
      <w:r w:rsidRPr="00A17EC3">
        <w:rPr>
          <w:rFonts w:ascii="Times New Roman" w:hAnsi="Times New Roman" w:cs="Times New Roman"/>
          <w:sz w:val="24"/>
          <w:lang w:val="pt-PT" w:eastAsia="en-US"/>
        </w:rPr>
        <w:t>Declaração</w:t>
      </w:r>
      <w:r w:rsidRPr="00A17EC3">
        <w:rPr>
          <w:rFonts w:ascii="Times New Roman" w:hAnsi="Times New Roman" w:cs="Times New Roman"/>
          <w:spacing w:val="-1"/>
          <w:sz w:val="24"/>
          <w:lang w:val="pt-PT" w:eastAsia="en-US"/>
        </w:rPr>
        <w:t xml:space="preserve"> </w:t>
      </w:r>
      <w:r w:rsidRPr="00A17EC3">
        <w:rPr>
          <w:rFonts w:ascii="Times New Roman" w:hAnsi="Times New Roman" w:cs="Times New Roman"/>
          <w:sz w:val="24"/>
          <w:lang w:val="pt-PT" w:eastAsia="en-US"/>
        </w:rPr>
        <w:t>de</w:t>
      </w:r>
      <w:r w:rsidRPr="00A17EC3">
        <w:rPr>
          <w:rFonts w:ascii="Times New Roman" w:hAnsi="Times New Roman" w:cs="Times New Roman"/>
          <w:spacing w:val="1"/>
          <w:sz w:val="24"/>
          <w:lang w:val="pt-PT" w:eastAsia="en-US"/>
        </w:rPr>
        <w:t xml:space="preserve"> </w:t>
      </w:r>
      <w:r w:rsidRPr="00A17EC3">
        <w:rPr>
          <w:rFonts w:ascii="Times New Roman" w:hAnsi="Times New Roman" w:cs="Times New Roman"/>
          <w:sz w:val="24"/>
          <w:lang w:val="pt-PT" w:eastAsia="en-US"/>
        </w:rPr>
        <w:t>Cumprimento da</w:t>
      </w:r>
      <w:r w:rsidRPr="00A17EC3">
        <w:rPr>
          <w:rFonts w:ascii="Times New Roman" w:hAnsi="Times New Roman" w:cs="Times New Roman"/>
          <w:spacing w:val="-2"/>
          <w:sz w:val="24"/>
          <w:lang w:val="pt-PT" w:eastAsia="en-US"/>
        </w:rPr>
        <w:t xml:space="preserve"> </w:t>
      </w:r>
      <w:r w:rsidRPr="00A17EC3">
        <w:rPr>
          <w:rFonts w:ascii="Times New Roman" w:hAnsi="Times New Roman" w:cs="Times New Roman"/>
          <w:sz w:val="24"/>
          <w:lang w:val="pt-PT" w:eastAsia="en-US"/>
        </w:rPr>
        <w:t>LGPD.</w:t>
      </w:r>
    </w:p>
    <w:p w14:paraId="53D9AA4B" w14:textId="77777777" w:rsidR="00B50DB5" w:rsidRPr="00A17EC3" w:rsidRDefault="00B50DB5" w:rsidP="000E1148">
      <w:pPr>
        <w:widowControl w:val="0"/>
        <w:spacing w:line="360" w:lineRule="auto"/>
        <w:jc w:val="both"/>
        <w:rPr>
          <w:rFonts w:ascii="Times New Roman" w:hAnsi="Times New Roman" w:cs="Times New Roman"/>
          <w:sz w:val="24"/>
        </w:rPr>
      </w:pPr>
    </w:p>
    <w:p w14:paraId="4D86B408" w14:textId="2502F3EA" w:rsidR="00BD4A59" w:rsidRPr="00A17EC3" w:rsidRDefault="00BD4A59" w:rsidP="000E1148">
      <w:pPr>
        <w:widowControl w:val="0"/>
        <w:tabs>
          <w:tab w:val="left" w:pos="1440"/>
        </w:tabs>
        <w:autoSpaceDE w:val="0"/>
        <w:snapToGrid w:val="0"/>
        <w:spacing w:line="360" w:lineRule="auto"/>
        <w:jc w:val="center"/>
        <w:rPr>
          <w:rFonts w:ascii="Times New Roman" w:hAnsi="Times New Roman" w:cs="Times New Roman"/>
          <w:sz w:val="24"/>
        </w:rPr>
      </w:pPr>
      <w:r w:rsidRPr="00A17EC3">
        <w:rPr>
          <w:rFonts w:ascii="Times New Roman" w:hAnsi="Times New Roman" w:cs="Times New Roman"/>
          <w:sz w:val="24"/>
        </w:rPr>
        <w:t xml:space="preserve">Cuiabá, </w:t>
      </w:r>
      <w:r w:rsidR="000B6AEC">
        <w:rPr>
          <w:rFonts w:ascii="Times New Roman" w:hAnsi="Times New Roman" w:cs="Times New Roman"/>
          <w:sz w:val="24"/>
        </w:rPr>
        <w:t xml:space="preserve">24 de abril de </w:t>
      </w:r>
      <w:bookmarkStart w:id="39" w:name="_GoBack"/>
      <w:bookmarkEnd w:id="39"/>
      <w:r w:rsidR="00C84C88" w:rsidRPr="00A17EC3">
        <w:rPr>
          <w:rFonts w:ascii="Times New Roman" w:hAnsi="Times New Roman" w:cs="Times New Roman"/>
          <w:sz w:val="24"/>
        </w:rPr>
        <w:t>202</w:t>
      </w:r>
      <w:r w:rsidR="00001BE1">
        <w:rPr>
          <w:rFonts w:ascii="Times New Roman" w:hAnsi="Times New Roman" w:cs="Times New Roman"/>
          <w:sz w:val="24"/>
        </w:rPr>
        <w:t>6</w:t>
      </w:r>
      <w:r w:rsidRPr="00A17EC3">
        <w:rPr>
          <w:rFonts w:ascii="Times New Roman" w:hAnsi="Times New Roman" w:cs="Times New Roman"/>
          <w:sz w:val="24"/>
        </w:rPr>
        <w:t>.</w:t>
      </w:r>
    </w:p>
    <w:p w14:paraId="106D142E" w14:textId="77777777" w:rsidR="0020496E" w:rsidRPr="00A17EC3" w:rsidRDefault="0065060B" w:rsidP="000E1148">
      <w:pPr>
        <w:tabs>
          <w:tab w:val="left" w:pos="567"/>
        </w:tabs>
        <w:autoSpaceDE w:val="0"/>
        <w:snapToGrid w:val="0"/>
        <w:spacing w:line="360" w:lineRule="auto"/>
        <w:jc w:val="center"/>
        <w:rPr>
          <w:rFonts w:ascii="Times New Roman" w:hAnsi="Times New Roman" w:cs="Times New Roman"/>
          <w:b/>
          <w:color w:val="000000" w:themeColor="text1"/>
          <w:sz w:val="24"/>
        </w:rPr>
      </w:pPr>
      <w:r w:rsidRPr="00A17EC3">
        <w:rPr>
          <w:rFonts w:ascii="Times New Roman" w:hAnsi="Times New Roman" w:cs="Times New Roman"/>
          <w:b/>
          <w:color w:val="000000" w:themeColor="text1"/>
          <w:sz w:val="24"/>
        </w:rPr>
        <w:t xml:space="preserve">Fernando </w:t>
      </w:r>
      <w:proofErr w:type="spellStart"/>
      <w:r w:rsidRPr="00A17EC3">
        <w:rPr>
          <w:rFonts w:ascii="Times New Roman" w:hAnsi="Times New Roman" w:cs="Times New Roman"/>
          <w:b/>
          <w:color w:val="000000" w:themeColor="text1"/>
          <w:sz w:val="24"/>
        </w:rPr>
        <w:t>Davoli</w:t>
      </w:r>
      <w:proofErr w:type="spellEnd"/>
      <w:r w:rsidRPr="00A17EC3">
        <w:rPr>
          <w:rFonts w:ascii="Times New Roman" w:hAnsi="Times New Roman" w:cs="Times New Roman"/>
          <w:b/>
          <w:color w:val="000000" w:themeColor="text1"/>
          <w:sz w:val="24"/>
        </w:rPr>
        <w:t xml:space="preserve"> Batista</w:t>
      </w:r>
    </w:p>
    <w:p w14:paraId="5A74923D" w14:textId="700AFF23" w:rsidR="00FC3303" w:rsidRDefault="008B19C1" w:rsidP="000E1148">
      <w:pPr>
        <w:tabs>
          <w:tab w:val="left" w:pos="567"/>
        </w:tabs>
        <w:autoSpaceDE w:val="0"/>
        <w:snapToGrid w:val="0"/>
        <w:spacing w:line="360" w:lineRule="auto"/>
        <w:jc w:val="center"/>
        <w:rPr>
          <w:rFonts w:ascii="Times New Roman" w:hAnsi="Times New Roman" w:cs="Times New Roman"/>
          <w:color w:val="000000" w:themeColor="text1"/>
          <w:sz w:val="24"/>
        </w:rPr>
      </w:pPr>
      <w:r w:rsidRPr="00A17EC3">
        <w:rPr>
          <w:rFonts w:ascii="Times New Roman" w:hAnsi="Times New Roman" w:cs="Times New Roman"/>
          <w:color w:val="000000" w:themeColor="text1"/>
          <w:sz w:val="24"/>
        </w:rPr>
        <w:t xml:space="preserve">Gerente </w:t>
      </w:r>
      <w:r w:rsidR="0065060B" w:rsidRPr="00A17EC3">
        <w:rPr>
          <w:rFonts w:ascii="Times New Roman" w:hAnsi="Times New Roman" w:cs="Times New Roman"/>
          <w:color w:val="000000" w:themeColor="text1"/>
          <w:sz w:val="24"/>
        </w:rPr>
        <w:t>de Licitação</w:t>
      </w:r>
    </w:p>
    <w:p w14:paraId="7EF3D309" w14:textId="77777777" w:rsidR="000E1148" w:rsidRDefault="000E1148" w:rsidP="004D445E">
      <w:pPr>
        <w:tabs>
          <w:tab w:val="left" w:pos="567"/>
        </w:tabs>
        <w:autoSpaceDE w:val="0"/>
        <w:snapToGrid w:val="0"/>
        <w:jc w:val="center"/>
        <w:rPr>
          <w:rFonts w:ascii="Times New Roman" w:hAnsi="Times New Roman" w:cs="Times New Roman"/>
          <w:color w:val="000000" w:themeColor="text1"/>
          <w:sz w:val="24"/>
        </w:rPr>
      </w:pPr>
    </w:p>
    <w:p w14:paraId="2CAC2053" w14:textId="77777777" w:rsidR="000E1148" w:rsidRDefault="000E1148" w:rsidP="004D445E">
      <w:pPr>
        <w:tabs>
          <w:tab w:val="left" w:pos="567"/>
        </w:tabs>
        <w:autoSpaceDE w:val="0"/>
        <w:snapToGrid w:val="0"/>
        <w:jc w:val="center"/>
        <w:rPr>
          <w:rFonts w:ascii="Times New Roman" w:hAnsi="Times New Roman"/>
          <w:sz w:val="24"/>
        </w:rPr>
      </w:pPr>
    </w:p>
    <w:p w14:paraId="14CB8747" w14:textId="77777777" w:rsidR="008D6ECB" w:rsidRDefault="008D6ECB" w:rsidP="004D445E">
      <w:pPr>
        <w:tabs>
          <w:tab w:val="left" w:pos="567"/>
        </w:tabs>
        <w:autoSpaceDE w:val="0"/>
        <w:snapToGrid w:val="0"/>
        <w:jc w:val="center"/>
        <w:rPr>
          <w:rFonts w:ascii="Times New Roman" w:hAnsi="Times New Roman"/>
          <w:sz w:val="24"/>
        </w:rPr>
      </w:pPr>
    </w:p>
    <w:p w14:paraId="3B38689D" w14:textId="77777777" w:rsidR="008D6ECB" w:rsidRDefault="008D6ECB" w:rsidP="004D445E">
      <w:pPr>
        <w:tabs>
          <w:tab w:val="left" w:pos="567"/>
        </w:tabs>
        <w:autoSpaceDE w:val="0"/>
        <w:snapToGrid w:val="0"/>
        <w:jc w:val="center"/>
        <w:rPr>
          <w:rFonts w:ascii="Times New Roman" w:hAnsi="Times New Roman"/>
          <w:sz w:val="24"/>
        </w:rPr>
      </w:pPr>
    </w:p>
    <w:p w14:paraId="1B6057E9" w14:textId="77777777" w:rsidR="008D6ECB" w:rsidRDefault="008D6ECB" w:rsidP="004D445E">
      <w:pPr>
        <w:tabs>
          <w:tab w:val="left" w:pos="567"/>
        </w:tabs>
        <w:autoSpaceDE w:val="0"/>
        <w:snapToGrid w:val="0"/>
        <w:jc w:val="center"/>
        <w:rPr>
          <w:rFonts w:ascii="Times New Roman" w:hAnsi="Times New Roman"/>
          <w:sz w:val="24"/>
        </w:rPr>
      </w:pPr>
    </w:p>
    <w:p w14:paraId="153B25BB" w14:textId="77777777" w:rsidR="008D6ECB" w:rsidRDefault="008D6ECB" w:rsidP="004D445E">
      <w:pPr>
        <w:tabs>
          <w:tab w:val="left" w:pos="567"/>
        </w:tabs>
        <w:autoSpaceDE w:val="0"/>
        <w:snapToGrid w:val="0"/>
        <w:jc w:val="center"/>
        <w:rPr>
          <w:rFonts w:ascii="Times New Roman" w:hAnsi="Times New Roman"/>
          <w:sz w:val="24"/>
        </w:rPr>
      </w:pPr>
    </w:p>
    <w:p w14:paraId="74279AEF" w14:textId="77777777" w:rsidR="008D6ECB" w:rsidRDefault="008D6ECB" w:rsidP="004D445E">
      <w:pPr>
        <w:tabs>
          <w:tab w:val="left" w:pos="567"/>
        </w:tabs>
        <w:autoSpaceDE w:val="0"/>
        <w:snapToGrid w:val="0"/>
        <w:jc w:val="center"/>
        <w:rPr>
          <w:rFonts w:ascii="Times New Roman" w:hAnsi="Times New Roman"/>
          <w:sz w:val="24"/>
        </w:rPr>
      </w:pPr>
    </w:p>
    <w:p w14:paraId="11E7264B" w14:textId="77777777" w:rsidR="008D6ECB" w:rsidRDefault="008D6ECB" w:rsidP="004D445E">
      <w:pPr>
        <w:tabs>
          <w:tab w:val="left" w:pos="567"/>
        </w:tabs>
        <w:autoSpaceDE w:val="0"/>
        <w:snapToGrid w:val="0"/>
        <w:jc w:val="center"/>
        <w:rPr>
          <w:rFonts w:ascii="Times New Roman" w:hAnsi="Times New Roman"/>
          <w:sz w:val="24"/>
        </w:rPr>
      </w:pPr>
    </w:p>
    <w:p w14:paraId="0E594427" w14:textId="77777777" w:rsidR="008D6ECB" w:rsidRDefault="008D6ECB" w:rsidP="004D445E">
      <w:pPr>
        <w:tabs>
          <w:tab w:val="left" w:pos="567"/>
        </w:tabs>
        <w:autoSpaceDE w:val="0"/>
        <w:snapToGrid w:val="0"/>
        <w:jc w:val="center"/>
        <w:rPr>
          <w:rFonts w:ascii="Times New Roman" w:hAnsi="Times New Roman"/>
          <w:sz w:val="24"/>
        </w:rPr>
      </w:pPr>
    </w:p>
    <w:p w14:paraId="18C8AEE0" w14:textId="77777777" w:rsidR="008D6ECB" w:rsidRDefault="008D6ECB" w:rsidP="004D445E">
      <w:pPr>
        <w:tabs>
          <w:tab w:val="left" w:pos="567"/>
        </w:tabs>
        <w:autoSpaceDE w:val="0"/>
        <w:snapToGrid w:val="0"/>
        <w:jc w:val="center"/>
        <w:rPr>
          <w:rFonts w:ascii="Times New Roman" w:hAnsi="Times New Roman"/>
          <w:sz w:val="24"/>
        </w:rPr>
      </w:pPr>
    </w:p>
    <w:p w14:paraId="4A45C16B" w14:textId="77777777" w:rsidR="008D6ECB" w:rsidRDefault="008D6ECB" w:rsidP="004D445E">
      <w:pPr>
        <w:tabs>
          <w:tab w:val="left" w:pos="567"/>
        </w:tabs>
        <w:autoSpaceDE w:val="0"/>
        <w:snapToGrid w:val="0"/>
        <w:jc w:val="center"/>
        <w:rPr>
          <w:rFonts w:ascii="Times New Roman" w:hAnsi="Times New Roman"/>
          <w:sz w:val="24"/>
        </w:rPr>
      </w:pPr>
    </w:p>
    <w:p w14:paraId="0C6586F3" w14:textId="77777777" w:rsidR="008D6ECB" w:rsidRDefault="008D6ECB" w:rsidP="004D445E">
      <w:pPr>
        <w:tabs>
          <w:tab w:val="left" w:pos="567"/>
        </w:tabs>
        <w:autoSpaceDE w:val="0"/>
        <w:snapToGrid w:val="0"/>
        <w:jc w:val="center"/>
        <w:rPr>
          <w:rFonts w:ascii="Times New Roman" w:hAnsi="Times New Roman"/>
          <w:sz w:val="24"/>
        </w:rPr>
      </w:pPr>
    </w:p>
    <w:p w14:paraId="7071F718" w14:textId="77777777" w:rsidR="008D6ECB" w:rsidRDefault="008D6ECB" w:rsidP="004D445E">
      <w:pPr>
        <w:tabs>
          <w:tab w:val="left" w:pos="567"/>
        </w:tabs>
        <w:autoSpaceDE w:val="0"/>
        <w:snapToGrid w:val="0"/>
        <w:jc w:val="center"/>
        <w:rPr>
          <w:rFonts w:ascii="Times New Roman" w:hAnsi="Times New Roman"/>
          <w:sz w:val="24"/>
        </w:rPr>
      </w:pPr>
    </w:p>
    <w:p w14:paraId="185EC75E" w14:textId="77777777" w:rsidR="008D6ECB" w:rsidRDefault="008D6ECB" w:rsidP="004D445E">
      <w:pPr>
        <w:tabs>
          <w:tab w:val="left" w:pos="567"/>
        </w:tabs>
        <w:autoSpaceDE w:val="0"/>
        <w:snapToGrid w:val="0"/>
        <w:jc w:val="center"/>
        <w:rPr>
          <w:rFonts w:ascii="Times New Roman" w:hAnsi="Times New Roman"/>
          <w:sz w:val="24"/>
        </w:rPr>
      </w:pPr>
    </w:p>
    <w:p w14:paraId="06803C75" w14:textId="77777777" w:rsidR="008D6ECB" w:rsidRDefault="008D6ECB" w:rsidP="004D445E">
      <w:pPr>
        <w:tabs>
          <w:tab w:val="left" w:pos="567"/>
        </w:tabs>
        <w:autoSpaceDE w:val="0"/>
        <w:snapToGrid w:val="0"/>
        <w:jc w:val="center"/>
        <w:rPr>
          <w:rFonts w:ascii="Times New Roman" w:hAnsi="Times New Roman"/>
          <w:sz w:val="24"/>
        </w:rPr>
      </w:pPr>
    </w:p>
    <w:p w14:paraId="7EE20338" w14:textId="77777777" w:rsidR="008D6ECB" w:rsidRDefault="008D6ECB" w:rsidP="004D445E">
      <w:pPr>
        <w:tabs>
          <w:tab w:val="left" w:pos="567"/>
        </w:tabs>
        <w:autoSpaceDE w:val="0"/>
        <w:snapToGrid w:val="0"/>
        <w:jc w:val="center"/>
        <w:rPr>
          <w:rFonts w:ascii="Times New Roman" w:hAnsi="Times New Roman"/>
          <w:sz w:val="24"/>
        </w:rPr>
      </w:pPr>
    </w:p>
    <w:p w14:paraId="58815A86" w14:textId="77777777" w:rsidR="008D6ECB" w:rsidRDefault="008D6ECB" w:rsidP="004D445E">
      <w:pPr>
        <w:tabs>
          <w:tab w:val="left" w:pos="567"/>
        </w:tabs>
        <w:autoSpaceDE w:val="0"/>
        <w:snapToGrid w:val="0"/>
        <w:jc w:val="center"/>
        <w:rPr>
          <w:rFonts w:ascii="Times New Roman" w:hAnsi="Times New Roman"/>
          <w:sz w:val="24"/>
        </w:rPr>
      </w:pPr>
    </w:p>
    <w:p w14:paraId="7F891C29" w14:textId="77777777" w:rsidR="008D6ECB" w:rsidRDefault="008D6ECB" w:rsidP="004D445E">
      <w:pPr>
        <w:tabs>
          <w:tab w:val="left" w:pos="567"/>
        </w:tabs>
        <w:autoSpaceDE w:val="0"/>
        <w:snapToGrid w:val="0"/>
        <w:jc w:val="center"/>
        <w:rPr>
          <w:rFonts w:ascii="Times New Roman" w:hAnsi="Times New Roman"/>
          <w:sz w:val="24"/>
        </w:rPr>
      </w:pPr>
    </w:p>
    <w:p w14:paraId="0A2EEE50" w14:textId="77777777" w:rsidR="008D6ECB" w:rsidRDefault="008D6ECB" w:rsidP="004D445E">
      <w:pPr>
        <w:tabs>
          <w:tab w:val="left" w:pos="567"/>
        </w:tabs>
        <w:autoSpaceDE w:val="0"/>
        <w:snapToGrid w:val="0"/>
        <w:jc w:val="center"/>
        <w:rPr>
          <w:rFonts w:ascii="Times New Roman" w:hAnsi="Times New Roman"/>
          <w:sz w:val="24"/>
        </w:rPr>
      </w:pPr>
    </w:p>
    <w:p w14:paraId="55635B4F" w14:textId="77777777" w:rsidR="008D6ECB" w:rsidRDefault="008D6ECB" w:rsidP="004D445E">
      <w:pPr>
        <w:tabs>
          <w:tab w:val="left" w:pos="567"/>
        </w:tabs>
        <w:autoSpaceDE w:val="0"/>
        <w:snapToGrid w:val="0"/>
        <w:jc w:val="center"/>
        <w:rPr>
          <w:rFonts w:ascii="Times New Roman" w:hAnsi="Times New Roman"/>
          <w:sz w:val="24"/>
        </w:rPr>
      </w:pPr>
    </w:p>
    <w:p w14:paraId="6B05994A" w14:textId="77777777" w:rsidR="008D6ECB" w:rsidRDefault="008D6ECB" w:rsidP="004D445E">
      <w:pPr>
        <w:tabs>
          <w:tab w:val="left" w:pos="567"/>
        </w:tabs>
        <w:autoSpaceDE w:val="0"/>
        <w:snapToGrid w:val="0"/>
        <w:jc w:val="center"/>
        <w:rPr>
          <w:rFonts w:ascii="Times New Roman" w:hAnsi="Times New Roman"/>
          <w:sz w:val="24"/>
        </w:rPr>
      </w:pPr>
    </w:p>
    <w:p w14:paraId="53BD5A88" w14:textId="77777777" w:rsidR="008D6ECB" w:rsidRDefault="008D6ECB" w:rsidP="004D445E">
      <w:pPr>
        <w:tabs>
          <w:tab w:val="left" w:pos="567"/>
        </w:tabs>
        <w:autoSpaceDE w:val="0"/>
        <w:snapToGrid w:val="0"/>
        <w:jc w:val="center"/>
        <w:rPr>
          <w:rFonts w:ascii="Times New Roman" w:hAnsi="Times New Roman"/>
          <w:sz w:val="24"/>
        </w:rPr>
      </w:pPr>
    </w:p>
    <w:p w14:paraId="440C440F" w14:textId="77777777" w:rsidR="008D6ECB" w:rsidRDefault="008D6ECB" w:rsidP="004D445E">
      <w:pPr>
        <w:tabs>
          <w:tab w:val="left" w:pos="567"/>
        </w:tabs>
        <w:autoSpaceDE w:val="0"/>
        <w:snapToGrid w:val="0"/>
        <w:jc w:val="center"/>
        <w:rPr>
          <w:rFonts w:ascii="Times New Roman" w:hAnsi="Times New Roman"/>
          <w:sz w:val="24"/>
        </w:rPr>
      </w:pPr>
    </w:p>
    <w:p w14:paraId="62B55D5C" w14:textId="77777777" w:rsidR="008D6ECB" w:rsidRDefault="008D6ECB" w:rsidP="004D445E">
      <w:pPr>
        <w:tabs>
          <w:tab w:val="left" w:pos="567"/>
        </w:tabs>
        <w:autoSpaceDE w:val="0"/>
        <w:snapToGrid w:val="0"/>
        <w:jc w:val="center"/>
        <w:rPr>
          <w:rFonts w:ascii="Times New Roman" w:hAnsi="Times New Roman"/>
          <w:sz w:val="24"/>
        </w:rPr>
      </w:pPr>
    </w:p>
    <w:p w14:paraId="3180B274" w14:textId="77777777" w:rsidR="008D6ECB" w:rsidRDefault="008D6ECB" w:rsidP="004D445E">
      <w:pPr>
        <w:tabs>
          <w:tab w:val="left" w:pos="567"/>
        </w:tabs>
        <w:autoSpaceDE w:val="0"/>
        <w:snapToGrid w:val="0"/>
        <w:jc w:val="center"/>
        <w:rPr>
          <w:rFonts w:ascii="Times New Roman" w:hAnsi="Times New Roman"/>
          <w:sz w:val="24"/>
        </w:rPr>
      </w:pPr>
    </w:p>
    <w:p w14:paraId="1DC529A1" w14:textId="77777777" w:rsidR="008D6ECB" w:rsidRDefault="008D6ECB" w:rsidP="004D445E">
      <w:pPr>
        <w:tabs>
          <w:tab w:val="left" w:pos="567"/>
        </w:tabs>
        <w:autoSpaceDE w:val="0"/>
        <w:snapToGrid w:val="0"/>
        <w:jc w:val="center"/>
        <w:rPr>
          <w:rFonts w:ascii="Times New Roman" w:hAnsi="Times New Roman"/>
          <w:sz w:val="24"/>
        </w:rPr>
      </w:pPr>
    </w:p>
    <w:p w14:paraId="78E7A001" w14:textId="77777777" w:rsidR="008D6ECB" w:rsidRDefault="008D6ECB" w:rsidP="004D445E">
      <w:pPr>
        <w:tabs>
          <w:tab w:val="left" w:pos="567"/>
        </w:tabs>
        <w:autoSpaceDE w:val="0"/>
        <w:snapToGrid w:val="0"/>
        <w:jc w:val="center"/>
        <w:rPr>
          <w:rFonts w:ascii="Times New Roman" w:hAnsi="Times New Roman"/>
          <w:sz w:val="24"/>
        </w:rPr>
      </w:pPr>
    </w:p>
    <w:p w14:paraId="332AC799" w14:textId="77777777" w:rsidR="008D6ECB" w:rsidRDefault="008D6ECB" w:rsidP="004D445E">
      <w:pPr>
        <w:tabs>
          <w:tab w:val="left" w:pos="567"/>
        </w:tabs>
        <w:autoSpaceDE w:val="0"/>
        <w:snapToGrid w:val="0"/>
        <w:jc w:val="center"/>
        <w:rPr>
          <w:rFonts w:ascii="Times New Roman" w:hAnsi="Times New Roman"/>
          <w:sz w:val="24"/>
        </w:rPr>
      </w:pPr>
    </w:p>
    <w:p w14:paraId="7DC651D4" w14:textId="77777777" w:rsidR="008D6ECB" w:rsidRDefault="008D6ECB" w:rsidP="004D445E">
      <w:pPr>
        <w:tabs>
          <w:tab w:val="left" w:pos="567"/>
        </w:tabs>
        <w:autoSpaceDE w:val="0"/>
        <w:snapToGrid w:val="0"/>
        <w:jc w:val="center"/>
        <w:rPr>
          <w:rFonts w:ascii="Times New Roman" w:hAnsi="Times New Roman"/>
          <w:sz w:val="24"/>
        </w:rPr>
      </w:pPr>
    </w:p>
    <w:p w14:paraId="0B78BC76" w14:textId="77777777" w:rsidR="003D392D" w:rsidRDefault="003D392D" w:rsidP="004D445E">
      <w:pPr>
        <w:tabs>
          <w:tab w:val="left" w:pos="567"/>
        </w:tabs>
        <w:autoSpaceDE w:val="0"/>
        <w:snapToGrid w:val="0"/>
        <w:jc w:val="center"/>
        <w:rPr>
          <w:rFonts w:ascii="Times New Roman" w:hAnsi="Times New Roman"/>
          <w:sz w:val="24"/>
        </w:rPr>
      </w:pPr>
    </w:p>
    <w:p w14:paraId="622D01C8" w14:textId="77777777" w:rsidR="003D392D" w:rsidRDefault="003D392D" w:rsidP="004D445E">
      <w:pPr>
        <w:tabs>
          <w:tab w:val="left" w:pos="567"/>
        </w:tabs>
        <w:autoSpaceDE w:val="0"/>
        <w:snapToGrid w:val="0"/>
        <w:jc w:val="center"/>
        <w:rPr>
          <w:rFonts w:ascii="Times New Roman" w:hAnsi="Times New Roman"/>
          <w:sz w:val="24"/>
        </w:rPr>
      </w:pPr>
    </w:p>
    <w:p w14:paraId="3AF3AAAD" w14:textId="77777777" w:rsidR="008D6ECB" w:rsidRDefault="008D6ECB" w:rsidP="004D445E">
      <w:pPr>
        <w:tabs>
          <w:tab w:val="left" w:pos="567"/>
        </w:tabs>
        <w:autoSpaceDE w:val="0"/>
        <w:snapToGrid w:val="0"/>
        <w:jc w:val="center"/>
        <w:rPr>
          <w:rFonts w:ascii="Times New Roman" w:hAnsi="Times New Roman"/>
          <w:sz w:val="24"/>
        </w:rPr>
      </w:pPr>
    </w:p>
    <w:p w14:paraId="3EF7A827" w14:textId="4B5F9D01" w:rsidR="008D6ECB" w:rsidRPr="003D392D" w:rsidRDefault="003D392D" w:rsidP="004D445E">
      <w:pPr>
        <w:tabs>
          <w:tab w:val="left" w:pos="567"/>
        </w:tabs>
        <w:autoSpaceDE w:val="0"/>
        <w:snapToGrid w:val="0"/>
        <w:jc w:val="center"/>
        <w:rPr>
          <w:rFonts w:ascii="Times New Roman" w:hAnsi="Times New Roman"/>
          <w:b/>
          <w:bCs/>
          <w:sz w:val="24"/>
        </w:rPr>
      </w:pPr>
      <w:r w:rsidRPr="003D392D">
        <w:rPr>
          <w:rFonts w:ascii="Times New Roman" w:hAnsi="Times New Roman"/>
          <w:b/>
          <w:bCs/>
          <w:sz w:val="24"/>
          <w:u w:val="single"/>
        </w:rPr>
        <w:t>ANEXO I DO EDITAL</w:t>
      </w:r>
    </w:p>
    <w:tbl>
      <w:tblPr>
        <w:tblStyle w:val="Tabelacomgrade49"/>
        <w:tblpPr w:leftFromText="141" w:rightFromText="141" w:vertAnchor="text" w:horzAnchor="margin" w:tblpY="912"/>
        <w:tblW w:w="976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
        <w:gridCol w:w="1408"/>
        <w:gridCol w:w="1234"/>
        <w:gridCol w:w="869"/>
        <w:gridCol w:w="1054"/>
        <w:gridCol w:w="203"/>
        <w:gridCol w:w="262"/>
        <w:gridCol w:w="2362"/>
        <w:gridCol w:w="2323"/>
        <w:gridCol w:w="28"/>
      </w:tblGrid>
      <w:tr w:rsidR="003D392D" w:rsidRPr="003D392D" w14:paraId="2B7F18C2" w14:textId="77777777" w:rsidTr="003D392D">
        <w:trPr>
          <w:gridBefore w:val="1"/>
          <w:gridAfter w:val="1"/>
          <w:wBefore w:w="18" w:type="dxa"/>
          <w:wAfter w:w="28" w:type="dxa"/>
          <w:trHeight w:val="1388"/>
        </w:trPr>
        <w:tc>
          <w:tcPr>
            <w:tcW w:w="4565" w:type="dxa"/>
            <w:gridSpan w:val="4"/>
          </w:tcPr>
          <w:p w14:paraId="4F34EBDE"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sz w:val="24"/>
                <w:lang w:eastAsia="en-US"/>
              </w:rPr>
              <w:object w:dxaOrig="1356" w:dyaOrig="1252" w14:anchorId="681A2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30.7pt" o:ole="">
                  <v:imagedata r:id="rId35" o:title=""/>
                </v:shape>
                <o:OLEObject Type="Embed" ProgID="CorelDRAW.Graphic.6" ShapeID="_x0000_i1025" DrawAspect="Content" ObjectID="_1838553118" r:id="rId36"/>
              </w:object>
            </w:r>
          </w:p>
          <w:p w14:paraId="3C497D1D" w14:textId="77777777" w:rsidR="003D392D" w:rsidRPr="003D392D" w:rsidRDefault="003D392D" w:rsidP="003D392D">
            <w:pPr>
              <w:jc w:val="center"/>
              <w:rPr>
                <w:rFonts w:ascii="Times New Roman" w:hAnsi="Times New Roman" w:cs="Times New Roman"/>
                <w:b/>
                <w:szCs w:val="20"/>
              </w:rPr>
            </w:pPr>
            <w:r w:rsidRPr="003D392D">
              <w:rPr>
                <w:rFonts w:ascii="Times New Roman" w:hAnsi="Times New Roman" w:cs="Times New Roman"/>
                <w:b/>
                <w:szCs w:val="20"/>
              </w:rPr>
              <w:t>ESTADO DE MATO GROSSO</w:t>
            </w:r>
          </w:p>
          <w:p w14:paraId="6A5196BA" w14:textId="77777777" w:rsidR="003D392D" w:rsidRPr="003D392D" w:rsidRDefault="003D392D" w:rsidP="003D392D">
            <w:pPr>
              <w:jc w:val="center"/>
              <w:rPr>
                <w:rFonts w:ascii="Times New Roman" w:hAnsi="Times New Roman" w:cs="Times New Roman"/>
                <w:b/>
                <w:szCs w:val="20"/>
              </w:rPr>
            </w:pPr>
            <w:r w:rsidRPr="003D392D">
              <w:rPr>
                <w:rFonts w:ascii="Times New Roman" w:hAnsi="Times New Roman" w:cs="Times New Roman"/>
                <w:b/>
                <w:szCs w:val="20"/>
              </w:rPr>
              <w:t>PODER JUDICIÁRIO</w:t>
            </w:r>
          </w:p>
          <w:p w14:paraId="57104B90" w14:textId="77777777" w:rsidR="003D392D" w:rsidRPr="003D392D" w:rsidRDefault="003D392D" w:rsidP="003D392D">
            <w:pPr>
              <w:jc w:val="center"/>
              <w:rPr>
                <w:rFonts w:ascii="Times New Roman" w:hAnsi="Times New Roman" w:cs="Times New Roman"/>
                <w:b/>
                <w:sz w:val="24"/>
              </w:rPr>
            </w:pPr>
            <w:r w:rsidRPr="003D392D">
              <w:rPr>
                <w:rFonts w:ascii="Times New Roman" w:hAnsi="Times New Roman" w:cs="Times New Roman"/>
                <w:b/>
                <w:szCs w:val="20"/>
              </w:rPr>
              <w:t>TRIBUNAL DE JUSTIÇA</w:t>
            </w:r>
          </w:p>
        </w:tc>
        <w:tc>
          <w:tcPr>
            <w:tcW w:w="5150" w:type="dxa"/>
            <w:gridSpan w:val="4"/>
            <w:vAlign w:val="center"/>
          </w:tcPr>
          <w:p w14:paraId="272FC608" w14:textId="77777777" w:rsidR="003D392D" w:rsidRPr="003D392D" w:rsidRDefault="003D392D" w:rsidP="003D392D">
            <w:pPr>
              <w:jc w:val="center"/>
              <w:rPr>
                <w:rFonts w:ascii="Times New Roman" w:hAnsi="Times New Roman" w:cs="Times New Roman"/>
                <w:b/>
                <w:sz w:val="24"/>
              </w:rPr>
            </w:pPr>
          </w:p>
          <w:p w14:paraId="6ECCD7E7" w14:textId="77777777" w:rsidR="003D392D" w:rsidRPr="003D392D" w:rsidRDefault="003D392D" w:rsidP="003D392D">
            <w:pPr>
              <w:jc w:val="center"/>
              <w:rPr>
                <w:rFonts w:ascii="Times New Roman" w:hAnsi="Times New Roman" w:cs="Times New Roman"/>
                <w:b/>
                <w:szCs w:val="20"/>
              </w:rPr>
            </w:pPr>
            <w:r w:rsidRPr="003D392D">
              <w:rPr>
                <w:rFonts w:ascii="Times New Roman" w:hAnsi="Times New Roman" w:cs="Times New Roman"/>
                <w:b/>
                <w:szCs w:val="20"/>
              </w:rPr>
              <w:t>TERMO DE REFERÊNCIA</w:t>
            </w:r>
          </w:p>
          <w:p w14:paraId="43839F32" w14:textId="77777777" w:rsidR="003D392D" w:rsidRPr="003D392D" w:rsidRDefault="003D392D" w:rsidP="003D392D">
            <w:pPr>
              <w:jc w:val="center"/>
              <w:rPr>
                <w:rFonts w:ascii="Times New Roman" w:hAnsi="Times New Roman" w:cs="Times New Roman"/>
                <w:b/>
                <w:sz w:val="24"/>
              </w:rPr>
            </w:pPr>
            <w:r w:rsidRPr="003D392D">
              <w:rPr>
                <w:rFonts w:ascii="Times New Roman" w:hAnsi="Times New Roman" w:cs="Times New Roman"/>
                <w:b/>
                <w:szCs w:val="20"/>
              </w:rPr>
              <w:t>Nº 07/2025-Dserviços</w:t>
            </w:r>
          </w:p>
        </w:tc>
      </w:tr>
      <w:tr w:rsidR="003D392D" w:rsidRPr="003D392D" w14:paraId="120F14F1" w14:textId="77777777" w:rsidTr="003D392D">
        <w:trPr>
          <w:trHeight w:val="252"/>
        </w:trPr>
        <w:tc>
          <w:tcPr>
            <w:tcW w:w="9761" w:type="dxa"/>
            <w:gridSpan w:val="10"/>
            <w:tcBorders>
              <w:top w:val="nil"/>
              <w:left w:val="nil"/>
              <w:bottom w:val="nil"/>
              <w:right w:val="nil"/>
            </w:tcBorders>
          </w:tcPr>
          <w:p w14:paraId="45E58AEA" w14:textId="77777777" w:rsidR="003D392D" w:rsidRPr="003D392D" w:rsidRDefault="003D392D" w:rsidP="003D392D">
            <w:pPr>
              <w:jc w:val="both"/>
              <w:rPr>
                <w:rFonts w:ascii="Times New Roman" w:hAnsi="Times New Roman" w:cs="Times New Roman"/>
                <w:b/>
                <w:sz w:val="24"/>
              </w:rPr>
            </w:pPr>
          </w:p>
        </w:tc>
      </w:tr>
      <w:tr w:rsidR="003D392D" w:rsidRPr="003D392D" w14:paraId="78BD8471" w14:textId="77777777" w:rsidTr="003D392D">
        <w:trPr>
          <w:trHeight w:val="252"/>
        </w:trPr>
        <w:tc>
          <w:tcPr>
            <w:tcW w:w="9761" w:type="dxa"/>
            <w:gridSpan w:val="10"/>
            <w:tcBorders>
              <w:top w:val="nil"/>
              <w:left w:val="nil"/>
              <w:right w:val="nil"/>
            </w:tcBorders>
          </w:tcPr>
          <w:p w14:paraId="67A32489" w14:textId="77777777" w:rsidR="003D392D" w:rsidRPr="003D392D" w:rsidRDefault="003D392D" w:rsidP="003D392D">
            <w:pPr>
              <w:jc w:val="both"/>
              <w:rPr>
                <w:rFonts w:ascii="Times New Roman" w:hAnsi="Times New Roman" w:cs="Times New Roman"/>
                <w:b/>
                <w:sz w:val="24"/>
              </w:rPr>
            </w:pPr>
            <w:r w:rsidRPr="003D392D">
              <w:rPr>
                <w:rFonts w:ascii="Times New Roman" w:hAnsi="Times New Roman" w:cs="Times New Roman"/>
                <w:b/>
                <w:sz w:val="24"/>
              </w:rPr>
              <w:t xml:space="preserve">DADOS DO RESPONSÁVEL </w:t>
            </w:r>
          </w:p>
        </w:tc>
      </w:tr>
      <w:tr w:rsidR="003D392D" w:rsidRPr="003D392D" w14:paraId="025C6FCD" w14:textId="77777777" w:rsidTr="003D392D">
        <w:trPr>
          <w:trHeight w:val="232"/>
        </w:trPr>
        <w:tc>
          <w:tcPr>
            <w:tcW w:w="4786" w:type="dxa"/>
            <w:gridSpan w:val="6"/>
            <w:tcBorders>
              <w:bottom w:val="nil"/>
            </w:tcBorders>
          </w:tcPr>
          <w:p w14:paraId="198ED9BD" w14:textId="77777777" w:rsidR="003D392D" w:rsidRPr="003D392D" w:rsidRDefault="003D392D" w:rsidP="003D392D">
            <w:pPr>
              <w:jc w:val="both"/>
              <w:rPr>
                <w:rFonts w:ascii="Times New Roman" w:hAnsi="Times New Roman" w:cs="Times New Roman"/>
                <w:b/>
                <w:sz w:val="22"/>
                <w:szCs w:val="22"/>
              </w:rPr>
            </w:pPr>
            <w:r w:rsidRPr="003D392D">
              <w:rPr>
                <w:rFonts w:ascii="Times New Roman" w:hAnsi="Times New Roman" w:cs="Times New Roman"/>
                <w:b/>
                <w:sz w:val="22"/>
                <w:szCs w:val="22"/>
              </w:rPr>
              <w:t>Nome</w:t>
            </w:r>
          </w:p>
        </w:tc>
        <w:tc>
          <w:tcPr>
            <w:tcW w:w="4975" w:type="dxa"/>
            <w:gridSpan w:val="4"/>
            <w:tcBorders>
              <w:bottom w:val="nil"/>
            </w:tcBorders>
          </w:tcPr>
          <w:p w14:paraId="1843F6B6" w14:textId="77777777" w:rsidR="003D392D" w:rsidRPr="003D392D" w:rsidRDefault="003D392D" w:rsidP="003D392D">
            <w:pPr>
              <w:jc w:val="both"/>
              <w:rPr>
                <w:rFonts w:ascii="Times New Roman" w:hAnsi="Times New Roman" w:cs="Times New Roman"/>
                <w:b/>
                <w:sz w:val="24"/>
              </w:rPr>
            </w:pPr>
            <w:r w:rsidRPr="003D392D">
              <w:rPr>
                <w:rFonts w:ascii="Times New Roman" w:hAnsi="Times New Roman" w:cs="Times New Roman"/>
                <w:b/>
                <w:sz w:val="24"/>
              </w:rPr>
              <w:t>CPF:</w:t>
            </w:r>
          </w:p>
        </w:tc>
      </w:tr>
      <w:tr w:rsidR="003D392D" w:rsidRPr="003D392D" w14:paraId="01FAFA12" w14:textId="77777777" w:rsidTr="003D392D">
        <w:trPr>
          <w:trHeight w:val="253"/>
        </w:trPr>
        <w:tc>
          <w:tcPr>
            <w:tcW w:w="4786" w:type="dxa"/>
            <w:gridSpan w:val="6"/>
            <w:tcBorders>
              <w:top w:val="nil"/>
            </w:tcBorders>
          </w:tcPr>
          <w:p w14:paraId="2F39AA1F" w14:textId="77777777" w:rsidR="003D392D" w:rsidRPr="003D392D" w:rsidRDefault="003D392D" w:rsidP="003D392D">
            <w:pPr>
              <w:jc w:val="both"/>
              <w:rPr>
                <w:rFonts w:ascii="Times New Roman" w:hAnsi="Times New Roman" w:cs="Times New Roman"/>
                <w:sz w:val="22"/>
                <w:szCs w:val="22"/>
              </w:rPr>
            </w:pPr>
            <w:r w:rsidRPr="003D392D">
              <w:rPr>
                <w:rFonts w:ascii="Times New Roman" w:hAnsi="Times New Roman" w:cs="Times New Roman"/>
                <w:sz w:val="22"/>
                <w:szCs w:val="22"/>
              </w:rPr>
              <w:t xml:space="preserve">Lucas Claudino Rodrigues da Silva </w:t>
            </w:r>
          </w:p>
        </w:tc>
        <w:tc>
          <w:tcPr>
            <w:tcW w:w="4975" w:type="dxa"/>
            <w:gridSpan w:val="4"/>
            <w:tcBorders>
              <w:top w:val="nil"/>
            </w:tcBorders>
          </w:tcPr>
          <w:p w14:paraId="524025E7" w14:textId="77777777" w:rsidR="003D392D" w:rsidRPr="003D392D" w:rsidRDefault="003D392D" w:rsidP="00B87347">
            <w:pPr>
              <w:widowControl w:val="0"/>
              <w:numPr>
                <w:ilvl w:val="0"/>
                <w:numId w:val="42"/>
              </w:numPr>
              <w:autoSpaceDE w:val="0"/>
              <w:autoSpaceDN w:val="0"/>
              <w:jc w:val="both"/>
              <w:rPr>
                <w:rFonts w:ascii="Times New Roman" w:hAnsi="Times New Roman" w:cs="Times New Roman"/>
                <w:sz w:val="24"/>
                <w:lang w:val="pt-PT"/>
              </w:rPr>
            </w:pPr>
            <w:r w:rsidRPr="003D392D">
              <w:rPr>
                <w:rFonts w:ascii="Times New Roman" w:hAnsi="Times New Roman" w:cs="Times New Roman"/>
                <w:sz w:val="24"/>
                <w:lang w:val="pt-PT"/>
              </w:rPr>
              <w:t>LGPD</w:t>
            </w:r>
          </w:p>
        </w:tc>
      </w:tr>
      <w:tr w:rsidR="003D392D" w:rsidRPr="003D392D" w14:paraId="7E27446D" w14:textId="77777777" w:rsidTr="003D392D">
        <w:trPr>
          <w:trHeight w:val="252"/>
        </w:trPr>
        <w:tc>
          <w:tcPr>
            <w:tcW w:w="2660" w:type="dxa"/>
            <w:gridSpan w:val="3"/>
            <w:tcBorders>
              <w:bottom w:val="nil"/>
            </w:tcBorders>
          </w:tcPr>
          <w:p w14:paraId="14582E47" w14:textId="77777777" w:rsidR="003D392D" w:rsidRPr="003D392D" w:rsidRDefault="003D392D" w:rsidP="003D392D">
            <w:pPr>
              <w:jc w:val="both"/>
              <w:rPr>
                <w:rFonts w:ascii="Times New Roman" w:hAnsi="Times New Roman" w:cs="Times New Roman"/>
                <w:b/>
                <w:sz w:val="22"/>
                <w:szCs w:val="22"/>
              </w:rPr>
            </w:pPr>
            <w:r w:rsidRPr="003D392D">
              <w:rPr>
                <w:rFonts w:ascii="Times New Roman" w:hAnsi="Times New Roman" w:cs="Times New Roman"/>
                <w:b/>
                <w:sz w:val="22"/>
                <w:szCs w:val="22"/>
              </w:rPr>
              <w:t>Telefone:</w:t>
            </w:r>
          </w:p>
        </w:tc>
        <w:tc>
          <w:tcPr>
            <w:tcW w:w="2126" w:type="dxa"/>
            <w:gridSpan w:val="3"/>
            <w:tcBorders>
              <w:bottom w:val="nil"/>
            </w:tcBorders>
          </w:tcPr>
          <w:p w14:paraId="15F413F1" w14:textId="77777777" w:rsidR="003D392D" w:rsidRPr="003D392D" w:rsidRDefault="003D392D" w:rsidP="003D392D">
            <w:pPr>
              <w:jc w:val="both"/>
              <w:rPr>
                <w:rFonts w:ascii="Times New Roman" w:hAnsi="Times New Roman" w:cs="Times New Roman"/>
                <w:b/>
                <w:sz w:val="22"/>
                <w:szCs w:val="22"/>
              </w:rPr>
            </w:pPr>
            <w:r w:rsidRPr="003D392D">
              <w:rPr>
                <w:rFonts w:ascii="Times New Roman" w:hAnsi="Times New Roman" w:cs="Times New Roman"/>
                <w:b/>
                <w:sz w:val="22"/>
                <w:szCs w:val="22"/>
              </w:rPr>
              <w:t>Celular:</w:t>
            </w:r>
          </w:p>
        </w:tc>
        <w:tc>
          <w:tcPr>
            <w:tcW w:w="4975" w:type="dxa"/>
            <w:gridSpan w:val="4"/>
            <w:tcBorders>
              <w:bottom w:val="nil"/>
            </w:tcBorders>
          </w:tcPr>
          <w:p w14:paraId="4FADCD3B" w14:textId="77777777" w:rsidR="003D392D" w:rsidRPr="003D392D" w:rsidRDefault="003D392D" w:rsidP="003D392D">
            <w:pPr>
              <w:jc w:val="both"/>
              <w:rPr>
                <w:rFonts w:ascii="Times New Roman" w:hAnsi="Times New Roman" w:cs="Times New Roman"/>
                <w:b/>
                <w:sz w:val="24"/>
              </w:rPr>
            </w:pPr>
            <w:r w:rsidRPr="003D392D">
              <w:rPr>
                <w:rFonts w:ascii="Times New Roman" w:hAnsi="Times New Roman" w:cs="Times New Roman"/>
                <w:b/>
                <w:sz w:val="24"/>
              </w:rPr>
              <w:t>E-mail:</w:t>
            </w:r>
          </w:p>
          <w:p w14:paraId="59A7319D" w14:textId="77777777" w:rsidR="003D392D" w:rsidRPr="003D392D" w:rsidRDefault="003D392D" w:rsidP="003D392D">
            <w:pPr>
              <w:jc w:val="both"/>
              <w:rPr>
                <w:rFonts w:ascii="Times New Roman" w:hAnsi="Times New Roman" w:cs="Times New Roman"/>
                <w:b/>
                <w:sz w:val="24"/>
              </w:rPr>
            </w:pPr>
          </w:p>
        </w:tc>
      </w:tr>
      <w:tr w:rsidR="003D392D" w:rsidRPr="003D392D" w14:paraId="47298688" w14:textId="77777777" w:rsidTr="003D392D">
        <w:trPr>
          <w:trHeight w:val="254"/>
        </w:trPr>
        <w:tc>
          <w:tcPr>
            <w:tcW w:w="2660" w:type="dxa"/>
            <w:gridSpan w:val="3"/>
            <w:tcBorders>
              <w:top w:val="nil"/>
            </w:tcBorders>
          </w:tcPr>
          <w:p w14:paraId="4378F51F" w14:textId="77777777" w:rsidR="003D392D" w:rsidRPr="003D392D" w:rsidRDefault="003D392D" w:rsidP="003D392D">
            <w:pPr>
              <w:jc w:val="both"/>
              <w:rPr>
                <w:rFonts w:ascii="Times New Roman" w:hAnsi="Times New Roman" w:cs="Times New Roman"/>
                <w:sz w:val="22"/>
                <w:szCs w:val="22"/>
              </w:rPr>
            </w:pPr>
            <w:r w:rsidRPr="003D392D">
              <w:rPr>
                <w:rFonts w:ascii="Times New Roman" w:hAnsi="Times New Roman" w:cs="Times New Roman"/>
                <w:sz w:val="22"/>
                <w:szCs w:val="22"/>
              </w:rPr>
              <w:t>(65) 3617-3210</w:t>
            </w:r>
          </w:p>
        </w:tc>
        <w:tc>
          <w:tcPr>
            <w:tcW w:w="2126" w:type="dxa"/>
            <w:gridSpan w:val="3"/>
            <w:tcBorders>
              <w:top w:val="nil"/>
            </w:tcBorders>
          </w:tcPr>
          <w:p w14:paraId="126072EB" w14:textId="77777777" w:rsidR="003D392D" w:rsidRPr="003D392D" w:rsidRDefault="003D392D" w:rsidP="00B87347">
            <w:pPr>
              <w:widowControl w:val="0"/>
              <w:numPr>
                <w:ilvl w:val="0"/>
                <w:numId w:val="42"/>
              </w:numPr>
              <w:autoSpaceDE w:val="0"/>
              <w:autoSpaceDN w:val="0"/>
              <w:jc w:val="both"/>
              <w:rPr>
                <w:rFonts w:ascii="Times New Roman" w:hAnsi="Times New Roman" w:cs="Times New Roman"/>
                <w:sz w:val="22"/>
                <w:szCs w:val="22"/>
                <w:lang w:val="pt-PT"/>
              </w:rPr>
            </w:pPr>
            <w:r w:rsidRPr="003D392D">
              <w:rPr>
                <w:rFonts w:ascii="Times New Roman" w:hAnsi="Times New Roman" w:cs="Times New Roman"/>
                <w:sz w:val="22"/>
                <w:szCs w:val="22"/>
                <w:lang w:val="pt-PT"/>
              </w:rPr>
              <w:t>LGPD</w:t>
            </w:r>
          </w:p>
        </w:tc>
        <w:tc>
          <w:tcPr>
            <w:tcW w:w="4975" w:type="dxa"/>
            <w:gridSpan w:val="4"/>
            <w:tcBorders>
              <w:top w:val="nil"/>
            </w:tcBorders>
          </w:tcPr>
          <w:p w14:paraId="19254DE2" w14:textId="77777777" w:rsidR="003D392D" w:rsidRPr="003D392D" w:rsidRDefault="003D392D" w:rsidP="003D392D">
            <w:pPr>
              <w:jc w:val="both"/>
              <w:rPr>
                <w:rFonts w:ascii="Times New Roman" w:hAnsi="Times New Roman" w:cs="Times New Roman"/>
                <w:sz w:val="24"/>
              </w:rPr>
            </w:pPr>
            <w:r w:rsidRPr="003D392D">
              <w:rPr>
                <w:rFonts w:ascii="Times New Roman" w:hAnsi="Times New Roman" w:cs="Times New Roman"/>
                <w:sz w:val="24"/>
              </w:rPr>
              <w:t>49489@</w:t>
            </w:r>
            <w:proofErr w:type="gramStart"/>
            <w:r w:rsidRPr="003D392D">
              <w:rPr>
                <w:rFonts w:ascii="Times New Roman" w:hAnsi="Times New Roman" w:cs="Times New Roman"/>
                <w:sz w:val="24"/>
              </w:rPr>
              <w:t>tjmt.</w:t>
            </w:r>
            <w:proofErr w:type="gramEnd"/>
            <w:r w:rsidRPr="003D392D">
              <w:rPr>
                <w:rFonts w:ascii="Times New Roman" w:hAnsi="Times New Roman" w:cs="Times New Roman"/>
                <w:sz w:val="24"/>
              </w:rPr>
              <w:t>jus.br</w:t>
            </w:r>
          </w:p>
        </w:tc>
      </w:tr>
      <w:tr w:rsidR="003D392D" w:rsidRPr="003D392D" w14:paraId="665348FB" w14:textId="77777777" w:rsidTr="003D392D">
        <w:trPr>
          <w:trHeight w:val="232"/>
        </w:trPr>
        <w:tc>
          <w:tcPr>
            <w:tcW w:w="9761" w:type="dxa"/>
            <w:gridSpan w:val="10"/>
            <w:tcBorders>
              <w:bottom w:val="nil"/>
            </w:tcBorders>
          </w:tcPr>
          <w:p w14:paraId="1F1AE86C" w14:textId="77777777" w:rsidR="003D392D" w:rsidRPr="003D392D" w:rsidRDefault="003D392D" w:rsidP="003D392D">
            <w:pPr>
              <w:spacing w:before="120"/>
              <w:jc w:val="both"/>
              <w:rPr>
                <w:rFonts w:ascii="Times New Roman" w:hAnsi="Times New Roman" w:cs="Times New Roman"/>
                <w:b/>
                <w:sz w:val="22"/>
                <w:szCs w:val="22"/>
              </w:rPr>
            </w:pPr>
            <w:r w:rsidRPr="003D392D">
              <w:rPr>
                <w:rFonts w:ascii="Times New Roman" w:hAnsi="Times New Roman" w:cs="Times New Roman"/>
                <w:b/>
                <w:sz w:val="22"/>
                <w:szCs w:val="22"/>
              </w:rPr>
              <w:t>Unidade:</w:t>
            </w:r>
          </w:p>
        </w:tc>
      </w:tr>
      <w:tr w:rsidR="003D392D" w:rsidRPr="003D392D" w14:paraId="06928F9B" w14:textId="77777777" w:rsidTr="003D392D">
        <w:trPr>
          <w:trHeight w:val="180"/>
        </w:trPr>
        <w:tc>
          <w:tcPr>
            <w:tcW w:w="9761" w:type="dxa"/>
            <w:gridSpan w:val="10"/>
            <w:tcBorders>
              <w:top w:val="nil"/>
            </w:tcBorders>
          </w:tcPr>
          <w:p w14:paraId="2423A58B" w14:textId="77777777" w:rsidR="003D392D" w:rsidRPr="003D392D" w:rsidRDefault="003D392D" w:rsidP="003D392D">
            <w:pPr>
              <w:jc w:val="both"/>
              <w:rPr>
                <w:rFonts w:ascii="Times New Roman" w:hAnsi="Times New Roman" w:cs="Times New Roman"/>
                <w:sz w:val="22"/>
                <w:szCs w:val="22"/>
              </w:rPr>
            </w:pPr>
            <w:r w:rsidRPr="003D392D">
              <w:rPr>
                <w:rFonts w:ascii="Times New Roman" w:hAnsi="Times New Roman" w:cs="Times New Roman"/>
                <w:sz w:val="22"/>
                <w:szCs w:val="22"/>
              </w:rPr>
              <w:t xml:space="preserve"> DIVISÃO DE SERVIÇOS GERAIS – COORDENADORIA DE INFRAESTRUTURA </w:t>
            </w:r>
          </w:p>
        </w:tc>
      </w:tr>
      <w:tr w:rsidR="003D392D" w:rsidRPr="003D392D" w14:paraId="57FD485B" w14:textId="77777777" w:rsidTr="003D392D">
        <w:trPr>
          <w:trHeight w:val="252"/>
        </w:trPr>
        <w:tc>
          <w:tcPr>
            <w:tcW w:w="9761" w:type="dxa"/>
            <w:gridSpan w:val="10"/>
            <w:tcBorders>
              <w:top w:val="nil"/>
              <w:left w:val="nil"/>
              <w:bottom w:val="nil"/>
              <w:right w:val="nil"/>
            </w:tcBorders>
          </w:tcPr>
          <w:p w14:paraId="3F9BD313" w14:textId="77777777" w:rsidR="003D392D" w:rsidRPr="003D392D" w:rsidRDefault="003D392D" w:rsidP="003D392D">
            <w:pPr>
              <w:jc w:val="both"/>
              <w:rPr>
                <w:rFonts w:ascii="Times New Roman" w:hAnsi="Times New Roman" w:cs="Times New Roman"/>
                <w:b/>
                <w:sz w:val="24"/>
              </w:rPr>
            </w:pPr>
          </w:p>
        </w:tc>
      </w:tr>
      <w:tr w:rsidR="003D392D" w:rsidRPr="003D392D" w14:paraId="31F3526C" w14:textId="77777777" w:rsidTr="003D392D">
        <w:trPr>
          <w:trHeight w:val="252"/>
        </w:trPr>
        <w:tc>
          <w:tcPr>
            <w:tcW w:w="9761" w:type="dxa"/>
            <w:gridSpan w:val="10"/>
            <w:tcBorders>
              <w:top w:val="nil"/>
              <w:left w:val="nil"/>
              <w:right w:val="nil"/>
            </w:tcBorders>
          </w:tcPr>
          <w:p w14:paraId="2ACDBDB3" w14:textId="77777777" w:rsidR="003D392D" w:rsidRPr="003D392D" w:rsidRDefault="003D392D" w:rsidP="003D392D">
            <w:pPr>
              <w:jc w:val="both"/>
              <w:rPr>
                <w:rFonts w:ascii="Times New Roman" w:hAnsi="Times New Roman" w:cs="Times New Roman"/>
                <w:b/>
                <w:sz w:val="24"/>
              </w:rPr>
            </w:pPr>
            <w:r w:rsidRPr="003D392D">
              <w:rPr>
                <w:rFonts w:ascii="Times New Roman" w:hAnsi="Times New Roman" w:cs="Times New Roman"/>
                <w:b/>
                <w:sz w:val="24"/>
              </w:rPr>
              <w:t>INFORMAÇÕES GERAIS</w:t>
            </w:r>
          </w:p>
        </w:tc>
      </w:tr>
      <w:tr w:rsidR="003D392D" w:rsidRPr="003D392D" w14:paraId="4A42D735" w14:textId="77777777" w:rsidTr="003D392D">
        <w:trPr>
          <w:trHeight w:val="232"/>
        </w:trPr>
        <w:tc>
          <w:tcPr>
            <w:tcW w:w="9761" w:type="dxa"/>
            <w:gridSpan w:val="10"/>
            <w:tcBorders>
              <w:bottom w:val="nil"/>
            </w:tcBorders>
          </w:tcPr>
          <w:p w14:paraId="5EADBD45" w14:textId="77777777" w:rsidR="003D392D" w:rsidRPr="003D392D" w:rsidRDefault="003D392D" w:rsidP="003D392D">
            <w:pPr>
              <w:spacing w:before="120"/>
              <w:jc w:val="both"/>
              <w:rPr>
                <w:rFonts w:ascii="Times New Roman" w:hAnsi="Times New Roman" w:cs="Times New Roman"/>
                <w:b/>
                <w:sz w:val="24"/>
              </w:rPr>
            </w:pPr>
            <w:r w:rsidRPr="003D392D">
              <w:rPr>
                <w:rFonts w:ascii="Times New Roman" w:hAnsi="Times New Roman" w:cs="Times New Roman"/>
                <w:b/>
                <w:sz w:val="24"/>
              </w:rPr>
              <w:t>Código do APLIC:</w:t>
            </w:r>
          </w:p>
        </w:tc>
      </w:tr>
      <w:tr w:rsidR="003D392D" w:rsidRPr="003D392D" w14:paraId="196307F8" w14:textId="77777777" w:rsidTr="003D392D">
        <w:trPr>
          <w:trHeight w:val="440"/>
        </w:trPr>
        <w:tc>
          <w:tcPr>
            <w:tcW w:w="9761" w:type="dxa"/>
            <w:gridSpan w:val="10"/>
            <w:tcBorders>
              <w:top w:val="nil"/>
            </w:tcBorders>
          </w:tcPr>
          <w:p w14:paraId="0146EF9D" w14:textId="77777777" w:rsidR="003D392D" w:rsidRPr="003D392D" w:rsidRDefault="003D392D" w:rsidP="003D392D">
            <w:pPr>
              <w:jc w:val="both"/>
              <w:rPr>
                <w:rFonts w:ascii="Times New Roman" w:hAnsi="Times New Roman" w:cs="Times New Roman"/>
                <w:color w:val="333333"/>
                <w:sz w:val="24"/>
                <w:shd w:val="clear" w:color="auto" w:fill="FFFFFF"/>
              </w:rPr>
            </w:pPr>
            <w:r w:rsidRPr="003D392D">
              <w:rPr>
                <w:rFonts w:ascii="Times New Roman" w:hAnsi="Times New Roman" w:cs="Times New Roman"/>
                <w:color w:val="212529"/>
                <w:sz w:val="24"/>
                <w:shd w:val="clear" w:color="auto" w:fill="FFFFFF"/>
              </w:rPr>
              <w:t>276840-2: Serviços de controle de pragas – do tipo dedetização geral, em área interna e externa.</w:t>
            </w:r>
          </w:p>
        </w:tc>
      </w:tr>
      <w:tr w:rsidR="003D392D" w:rsidRPr="003D392D" w14:paraId="28F64F53" w14:textId="77777777" w:rsidTr="003D392D">
        <w:trPr>
          <w:trHeight w:val="1030"/>
        </w:trPr>
        <w:tc>
          <w:tcPr>
            <w:tcW w:w="9761" w:type="dxa"/>
            <w:gridSpan w:val="10"/>
          </w:tcPr>
          <w:p w14:paraId="073575D6" w14:textId="77777777" w:rsidR="003D392D" w:rsidRPr="003D392D" w:rsidRDefault="003D392D" w:rsidP="003D392D">
            <w:pPr>
              <w:jc w:val="both"/>
              <w:rPr>
                <w:rFonts w:ascii="Times New Roman" w:hAnsi="Times New Roman" w:cs="Times New Roman"/>
                <w:b/>
                <w:sz w:val="24"/>
              </w:rPr>
            </w:pPr>
            <w:r w:rsidRPr="003D392D">
              <w:rPr>
                <w:rFonts w:ascii="Times New Roman" w:hAnsi="Times New Roman" w:cs="Times New Roman"/>
                <w:b/>
                <w:sz w:val="24"/>
              </w:rPr>
              <w:t xml:space="preserve">Objeto: </w:t>
            </w:r>
            <w:r w:rsidRPr="003D392D">
              <w:rPr>
                <w:rFonts w:ascii="Times New Roman" w:hAnsi="Times New Roman" w:cs="Times New Roman"/>
                <w:sz w:val="24"/>
              </w:rPr>
              <w:t xml:space="preserve">contratação de empresa especializada na prestação de serviços de </w:t>
            </w:r>
            <w:proofErr w:type="spellStart"/>
            <w:r w:rsidRPr="003D392D">
              <w:rPr>
                <w:rFonts w:ascii="Times New Roman" w:hAnsi="Times New Roman" w:cs="Times New Roman"/>
                <w:sz w:val="24"/>
              </w:rPr>
              <w:t>desinsetização</w:t>
            </w:r>
            <w:proofErr w:type="spellEnd"/>
            <w:r w:rsidRPr="003D392D">
              <w:rPr>
                <w:rFonts w:ascii="Times New Roman" w:hAnsi="Times New Roman" w:cs="Times New Roman"/>
                <w:sz w:val="24"/>
              </w:rPr>
              <w:t xml:space="preserve">, dedetização, </w:t>
            </w:r>
            <w:proofErr w:type="spellStart"/>
            <w:r w:rsidRPr="003D392D">
              <w:rPr>
                <w:rFonts w:ascii="Times New Roman" w:hAnsi="Times New Roman" w:cs="Times New Roman"/>
                <w:sz w:val="24"/>
              </w:rPr>
              <w:t>descupinização</w:t>
            </w:r>
            <w:proofErr w:type="spellEnd"/>
            <w:r w:rsidRPr="003D392D">
              <w:rPr>
                <w:rFonts w:ascii="Times New Roman" w:hAnsi="Times New Roman" w:cs="Times New Roman"/>
                <w:sz w:val="24"/>
              </w:rPr>
              <w:t xml:space="preserve"> e Desratização com fornecimento de mão de obra qualificada, equipamentos, ferramentas e todos os materiais necessários para a execução dos serviços, a serem executados nos prédios e instalações dos Órgãos e Entidades do Poder Judiciário Estadual.</w:t>
            </w:r>
          </w:p>
        </w:tc>
      </w:tr>
      <w:tr w:rsidR="003D392D" w:rsidRPr="003D392D" w14:paraId="5AB86B54" w14:textId="77777777" w:rsidTr="00824B18">
        <w:trPr>
          <w:trHeight w:val="232"/>
        </w:trPr>
        <w:tc>
          <w:tcPr>
            <w:tcW w:w="3529" w:type="dxa"/>
            <w:gridSpan w:val="4"/>
            <w:tcBorders>
              <w:bottom w:val="nil"/>
            </w:tcBorders>
          </w:tcPr>
          <w:p w14:paraId="0C4DE44E" w14:textId="77777777" w:rsidR="003D392D" w:rsidRPr="003D392D" w:rsidRDefault="003D392D" w:rsidP="003D392D">
            <w:pPr>
              <w:spacing w:before="120"/>
              <w:jc w:val="both"/>
              <w:rPr>
                <w:rFonts w:ascii="Times New Roman" w:hAnsi="Times New Roman" w:cs="Times New Roman"/>
                <w:b/>
                <w:sz w:val="22"/>
                <w:szCs w:val="22"/>
              </w:rPr>
            </w:pPr>
            <w:r w:rsidRPr="003D392D">
              <w:rPr>
                <w:rFonts w:ascii="Times New Roman" w:hAnsi="Times New Roman" w:cs="Times New Roman"/>
                <w:b/>
                <w:sz w:val="22"/>
                <w:szCs w:val="22"/>
              </w:rPr>
              <w:t>Sistema de Registro de Preço:</w:t>
            </w:r>
          </w:p>
        </w:tc>
        <w:tc>
          <w:tcPr>
            <w:tcW w:w="6232" w:type="dxa"/>
            <w:gridSpan w:val="6"/>
            <w:tcBorders>
              <w:bottom w:val="nil"/>
            </w:tcBorders>
          </w:tcPr>
          <w:p w14:paraId="233C488F" w14:textId="77777777" w:rsidR="003D392D" w:rsidRPr="003D392D" w:rsidRDefault="003D392D" w:rsidP="003D392D">
            <w:pPr>
              <w:spacing w:before="120"/>
              <w:jc w:val="both"/>
              <w:rPr>
                <w:rFonts w:ascii="Times New Roman" w:hAnsi="Times New Roman" w:cs="Times New Roman"/>
                <w:b/>
                <w:sz w:val="22"/>
                <w:szCs w:val="22"/>
              </w:rPr>
            </w:pPr>
            <w:r w:rsidRPr="003D392D">
              <w:rPr>
                <w:rFonts w:ascii="Times New Roman" w:hAnsi="Times New Roman" w:cs="Times New Roman"/>
                <w:b/>
                <w:sz w:val="22"/>
                <w:szCs w:val="22"/>
              </w:rPr>
              <w:t>Vistoria / Amostra:</w:t>
            </w:r>
          </w:p>
        </w:tc>
      </w:tr>
      <w:tr w:rsidR="003D392D" w:rsidRPr="003D392D" w14:paraId="4B78DFC3" w14:textId="77777777" w:rsidTr="00824B18">
        <w:trPr>
          <w:trHeight w:val="379"/>
        </w:trPr>
        <w:tc>
          <w:tcPr>
            <w:tcW w:w="1426" w:type="dxa"/>
            <w:gridSpan w:val="2"/>
            <w:tcBorders>
              <w:top w:val="nil"/>
              <w:right w:val="nil"/>
            </w:tcBorders>
          </w:tcPr>
          <w:p w14:paraId="6FFA61BF" w14:textId="77777777" w:rsidR="003D392D" w:rsidRPr="003D392D" w:rsidRDefault="003D392D" w:rsidP="003D392D">
            <w:pPr>
              <w:jc w:val="both"/>
              <w:rPr>
                <w:rFonts w:ascii="Times New Roman" w:hAnsi="Times New Roman" w:cs="Times New Roman"/>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Sim</w:t>
            </w:r>
          </w:p>
        </w:tc>
        <w:tc>
          <w:tcPr>
            <w:tcW w:w="2103" w:type="dxa"/>
            <w:gridSpan w:val="2"/>
            <w:tcBorders>
              <w:top w:val="nil"/>
              <w:left w:val="nil"/>
            </w:tcBorders>
          </w:tcPr>
          <w:p w14:paraId="7384D804" w14:textId="77777777" w:rsidR="003D392D" w:rsidRPr="003D392D" w:rsidRDefault="003D392D" w:rsidP="003D392D">
            <w:pPr>
              <w:jc w:val="both"/>
              <w:rPr>
                <w:rFonts w:ascii="Times New Roman" w:hAnsi="Times New Roman" w:cs="Times New Roman"/>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Não</w:t>
            </w:r>
          </w:p>
        </w:tc>
        <w:tc>
          <w:tcPr>
            <w:tcW w:w="1519" w:type="dxa"/>
            <w:gridSpan w:val="3"/>
            <w:tcBorders>
              <w:top w:val="nil"/>
              <w:right w:val="nil"/>
            </w:tcBorders>
          </w:tcPr>
          <w:p w14:paraId="4A600691" w14:textId="77777777" w:rsidR="003D392D" w:rsidRPr="003D392D" w:rsidRDefault="003D392D" w:rsidP="003D392D">
            <w:pPr>
              <w:jc w:val="both"/>
              <w:rPr>
                <w:rFonts w:ascii="Times New Roman" w:hAnsi="Times New Roman" w:cs="Times New Roman"/>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Obrigatória</w:t>
            </w:r>
          </w:p>
        </w:tc>
        <w:tc>
          <w:tcPr>
            <w:tcW w:w="2362" w:type="dxa"/>
            <w:tcBorders>
              <w:top w:val="nil"/>
              <w:left w:val="nil"/>
              <w:right w:val="nil"/>
            </w:tcBorders>
          </w:tcPr>
          <w:p w14:paraId="60E8BEEB" w14:textId="77777777" w:rsidR="003D392D" w:rsidRPr="003D392D" w:rsidRDefault="003D392D" w:rsidP="003D392D">
            <w:pPr>
              <w:jc w:val="both"/>
              <w:rPr>
                <w:rFonts w:ascii="Times New Roman" w:hAnsi="Times New Roman" w:cs="Times New Roman"/>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Facultativa</w:t>
            </w:r>
          </w:p>
        </w:tc>
        <w:tc>
          <w:tcPr>
            <w:tcW w:w="2351" w:type="dxa"/>
            <w:gridSpan w:val="2"/>
            <w:tcBorders>
              <w:top w:val="nil"/>
              <w:left w:val="nil"/>
            </w:tcBorders>
          </w:tcPr>
          <w:p w14:paraId="5BF119D5" w14:textId="77777777" w:rsidR="003D392D" w:rsidRPr="003D392D" w:rsidRDefault="003D392D" w:rsidP="003D392D">
            <w:pPr>
              <w:jc w:val="both"/>
              <w:rPr>
                <w:rFonts w:ascii="Times New Roman" w:hAnsi="Times New Roman" w:cs="Times New Roman"/>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Não se aplica</w:t>
            </w:r>
          </w:p>
        </w:tc>
      </w:tr>
      <w:tr w:rsidR="003D392D" w:rsidRPr="003D392D" w14:paraId="28044D8F" w14:textId="77777777" w:rsidTr="003D392D">
        <w:trPr>
          <w:trHeight w:val="896"/>
        </w:trPr>
        <w:tc>
          <w:tcPr>
            <w:tcW w:w="4583" w:type="dxa"/>
            <w:gridSpan w:val="5"/>
          </w:tcPr>
          <w:p w14:paraId="772D1E71" w14:textId="77777777" w:rsidR="003D392D" w:rsidRPr="003D392D" w:rsidRDefault="003D392D" w:rsidP="003D392D">
            <w:pPr>
              <w:spacing w:before="120"/>
              <w:jc w:val="both"/>
              <w:rPr>
                <w:rFonts w:ascii="Times New Roman" w:hAnsi="Times New Roman" w:cs="Times New Roman"/>
                <w:b/>
                <w:sz w:val="22"/>
                <w:szCs w:val="22"/>
              </w:rPr>
            </w:pPr>
            <w:r w:rsidRPr="003D392D">
              <w:rPr>
                <w:rFonts w:ascii="Times New Roman" w:hAnsi="Times New Roman" w:cs="Times New Roman"/>
                <w:b/>
                <w:sz w:val="22"/>
                <w:szCs w:val="22"/>
              </w:rPr>
              <w:t>Adjudicação:</w:t>
            </w:r>
          </w:p>
          <w:p w14:paraId="18F5D6C1" w14:textId="77777777" w:rsidR="003D392D" w:rsidRPr="003D392D" w:rsidRDefault="003D392D" w:rsidP="003D392D">
            <w:pPr>
              <w:jc w:val="both"/>
              <w:rPr>
                <w:rFonts w:ascii="Times New Roman" w:hAnsi="Times New Roman" w:cs="Times New Roman"/>
                <w:sz w:val="22"/>
                <w:szCs w:val="22"/>
              </w:rPr>
            </w:pPr>
            <w:r w:rsidRPr="003D392D">
              <w:rPr>
                <w:rFonts w:ascii="Times New Roman" w:eastAsia="MS Gothic" w:hAnsi="Times New Roman" w:cs="Times New Roman"/>
                <w:sz w:val="22"/>
                <w:szCs w:val="22"/>
              </w:rPr>
              <w:t xml:space="preserve">  </w:t>
            </w: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Global</w:t>
            </w:r>
          </w:p>
          <w:p w14:paraId="2A3C6DC6" w14:textId="77777777" w:rsidR="003D392D" w:rsidRPr="003D392D" w:rsidRDefault="003D392D" w:rsidP="003D392D">
            <w:pPr>
              <w:jc w:val="both"/>
              <w:rPr>
                <w:rFonts w:ascii="Times New Roman" w:hAnsi="Times New Roman" w:cs="Times New Roman"/>
                <w:sz w:val="22"/>
                <w:szCs w:val="22"/>
              </w:rPr>
            </w:pPr>
            <w:r w:rsidRPr="003D392D">
              <w:rPr>
                <w:rFonts w:ascii="Times New Roman" w:eastAsia="MS Gothic" w:hAnsi="Times New Roman" w:cs="Times New Roman"/>
                <w:sz w:val="22"/>
                <w:szCs w:val="22"/>
              </w:rPr>
              <w:t xml:space="preserve"> </w:t>
            </w: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Lote ou Item</w:t>
            </w:r>
          </w:p>
          <w:p w14:paraId="6B4C1F97" w14:textId="77777777" w:rsidR="003D392D" w:rsidRPr="003D392D" w:rsidRDefault="003D392D" w:rsidP="003D392D">
            <w:pPr>
              <w:jc w:val="both"/>
              <w:rPr>
                <w:rFonts w:ascii="Times New Roman" w:hAnsi="Times New Roman" w:cs="Times New Roman"/>
                <w:b/>
                <w:sz w:val="22"/>
                <w:szCs w:val="22"/>
              </w:rPr>
            </w:pPr>
            <w:r w:rsidRPr="003D392D">
              <w:rPr>
                <w:rFonts w:ascii="Times New Roman" w:eastAsia="MS Gothic" w:hAnsi="Times New Roman" w:cs="Times New Roman"/>
                <w:sz w:val="22"/>
                <w:szCs w:val="22"/>
              </w:rPr>
              <w:t xml:space="preserve"> </w:t>
            </w: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Item</w:t>
            </w:r>
          </w:p>
        </w:tc>
        <w:tc>
          <w:tcPr>
            <w:tcW w:w="5178" w:type="dxa"/>
            <w:gridSpan w:val="5"/>
          </w:tcPr>
          <w:p w14:paraId="6264DBD0" w14:textId="77777777" w:rsidR="003D392D" w:rsidRPr="003D392D" w:rsidRDefault="003D392D" w:rsidP="003D392D">
            <w:pPr>
              <w:spacing w:before="120"/>
              <w:jc w:val="both"/>
              <w:rPr>
                <w:rFonts w:ascii="Times New Roman" w:hAnsi="Times New Roman" w:cs="Times New Roman"/>
                <w:b/>
                <w:sz w:val="22"/>
                <w:szCs w:val="22"/>
              </w:rPr>
            </w:pPr>
            <w:r w:rsidRPr="003D392D">
              <w:rPr>
                <w:rFonts w:ascii="Times New Roman" w:hAnsi="Times New Roman" w:cs="Times New Roman"/>
                <w:b/>
                <w:sz w:val="22"/>
                <w:szCs w:val="22"/>
              </w:rPr>
              <w:t>Representatividade da demanda:</w:t>
            </w:r>
          </w:p>
          <w:p w14:paraId="5251B36C" w14:textId="77777777" w:rsidR="003D392D" w:rsidRPr="003D392D" w:rsidRDefault="003D392D" w:rsidP="003D392D">
            <w:pPr>
              <w:jc w:val="both"/>
              <w:rPr>
                <w:rFonts w:ascii="Times New Roman" w:hAnsi="Times New Roman" w:cs="Times New Roman"/>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Investimento</w:t>
            </w:r>
          </w:p>
          <w:p w14:paraId="235D0F8D" w14:textId="77777777" w:rsidR="003D392D" w:rsidRPr="003D392D" w:rsidRDefault="003D392D" w:rsidP="003D392D">
            <w:pPr>
              <w:jc w:val="both"/>
              <w:rPr>
                <w:rFonts w:ascii="Times New Roman" w:hAnsi="Times New Roman" w:cs="Times New Roman"/>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Custeio</w:t>
            </w:r>
          </w:p>
          <w:p w14:paraId="442A5B7B" w14:textId="77777777" w:rsidR="003D392D" w:rsidRPr="003D392D" w:rsidRDefault="003D392D" w:rsidP="003D392D">
            <w:pPr>
              <w:jc w:val="both"/>
              <w:rPr>
                <w:rFonts w:ascii="Times New Roman" w:hAnsi="Times New Roman" w:cs="Times New Roman"/>
                <w:b/>
                <w:sz w:val="22"/>
                <w:szCs w:val="22"/>
              </w:rPr>
            </w:pPr>
            <w:r w:rsidRPr="003D392D">
              <w:rPr>
                <w:rFonts w:ascii="Segoe UI Symbol" w:eastAsia="MS Gothic" w:hAnsi="Segoe UI Symbol" w:cs="Segoe UI Symbol"/>
                <w:sz w:val="22"/>
                <w:szCs w:val="22"/>
              </w:rPr>
              <w:t>☒</w:t>
            </w:r>
            <w:r w:rsidRPr="003D392D">
              <w:rPr>
                <w:rFonts w:ascii="Times New Roman" w:hAnsi="Times New Roman" w:cs="Times New Roman"/>
                <w:sz w:val="22"/>
                <w:szCs w:val="22"/>
              </w:rPr>
              <w:t>Custeio (nova contratação)</w:t>
            </w:r>
          </w:p>
        </w:tc>
      </w:tr>
      <w:tr w:rsidR="003D392D" w:rsidRPr="003D392D" w14:paraId="16402FA1" w14:textId="77777777" w:rsidTr="003D392D">
        <w:trPr>
          <w:trHeight w:val="232"/>
        </w:trPr>
        <w:tc>
          <w:tcPr>
            <w:tcW w:w="9761" w:type="dxa"/>
            <w:gridSpan w:val="10"/>
            <w:tcBorders>
              <w:bottom w:val="nil"/>
            </w:tcBorders>
          </w:tcPr>
          <w:p w14:paraId="4820328D" w14:textId="77777777" w:rsidR="003D392D" w:rsidRPr="003D392D" w:rsidRDefault="003D392D" w:rsidP="003D392D">
            <w:pPr>
              <w:spacing w:before="120"/>
              <w:jc w:val="both"/>
              <w:rPr>
                <w:rFonts w:ascii="Times New Roman" w:hAnsi="Times New Roman" w:cs="Times New Roman"/>
                <w:sz w:val="22"/>
                <w:szCs w:val="22"/>
              </w:rPr>
            </w:pPr>
            <w:r w:rsidRPr="003D392D">
              <w:rPr>
                <w:rFonts w:ascii="Times New Roman" w:hAnsi="Times New Roman" w:cs="Times New Roman"/>
                <w:b/>
                <w:sz w:val="22"/>
                <w:szCs w:val="22"/>
              </w:rPr>
              <w:lastRenderedPageBreak/>
              <w:t xml:space="preserve">Dotação Orçamentária: </w:t>
            </w:r>
          </w:p>
        </w:tc>
      </w:tr>
      <w:tr w:rsidR="003D392D" w:rsidRPr="003D392D" w14:paraId="5D46C905" w14:textId="77777777" w:rsidTr="003D392D">
        <w:trPr>
          <w:trHeight w:val="258"/>
        </w:trPr>
        <w:tc>
          <w:tcPr>
            <w:tcW w:w="9761" w:type="dxa"/>
            <w:gridSpan w:val="10"/>
            <w:tcBorders>
              <w:top w:val="nil"/>
              <w:bottom w:val="nil"/>
            </w:tcBorders>
          </w:tcPr>
          <w:p w14:paraId="376FF640" w14:textId="77777777" w:rsidR="003D392D" w:rsidRPr="003D392D" w:rsidRDefault="003D392D" w:rsidP="003D392D">
            <w:pPr>
              <w:jc w:val="both"/>
              <w:rPr>
                <w:rFonts w:ascii="Times New Roman" w:hAnsi="Times New Roman" w:cs="Times New Roman"/>
                <w:sz w:val="22"/>
                <w:szCs w:val="22"/>
              </w:rPr>
            </w:pPr>
            <w:r w:rsidRPr="003D392D">
              <w:rPr>
                <w:rFonts w:ascii="Times New Roman" w:hAnsi="Times New Roman" w:cs="Times New Roman"/>
                <w:sz w:val="22"/>
                <w:szCs w:val="22"/>
              </w:rPr>
              <w:t>Distribuição de orçamento (UG1) e (UG2): 1º Grau e 2º Grau.</w:t>
            </w:r>
          </w:p>
        </w:tc>
      </w:tr>
      <w:tr w:rsidR="003D392D" w:rsidRPr="003D392D" w14:paraId="6A329FC9" w14:textId="77777777" w:rsidTr="003D392D">
        <w:trPr>
          <w:trHeight w:val="207"/>
        </w:trPr>
        <w:tc>
          <w:tcPr>
            <w:tcW w:w="9761" w:type="dxa"/>
            <w:gridSpan w:val="10"/>
            <w:tcBorders>
              <w:top w:val="nil"/>
              <w:bottom w:val="nil"/>
            </w:tcBorders>
          </w:tcPr>
          <w:p w14:paraId="7F9AA180" w14:textId="77777777" w:rsidR="003D392D" w:rsidRPr="003D392D" w:rsidRDefault="003D392D" w:rsidP="003D392D">
            <w:pPr>
              <w:tabs>
                <w:tab w:val="left" w:pos="7037"/>
              </w:tabs>
              <w:jc w:val="both"/>
              <w:rPr>
                <w:rFonts w:ascii="Times New Roman" w:hAnsi="Times New Roman" w:cs="Times New Roman"/>
                <w:sz w:val="22"/>
                <w:szCs w:val="22"/>
              </w:rPr>
            </w:pPr>
            <w:r w:rsidRPr="003D392D">
              <w:rPr>
                <w:rFonts w:ascii="Times New Roman" w:hAnsi="Times New Roman" w:cs="Times New Roman"/>
                <w:sz w:val="22"/>
                <w:szCs w:val="22"/>
              </w:rPr>
              <w:t>Fonte: 03601</w:t>
            </w:r>
            <w:r w:rsidRPr="003D392D">
              <w:rPr>
                <w:rFonts w:ascii="Times New Roman" w:hAnsi="Times New Roman" w:cs="Times New Roman"/>
                <w:sz w:val="22"/>
                <w:szCs w:val="22"/>
              </w:rPr>
              <w:tab/>
            </w:r>
          </w:p>
        </w:tc>
      </w:tr>
      <w:tr w:rsidR="003D392D" w:rsidRPr="003D392D" w14:paraId="41F17C96" w14:textId="77777777" w:rsidTr="003D392D">
        <w:trPr>
          <w:trHeight w:val="157"/>
        </w:trPr>
        <w:tc>
          <w:tcPr>
            <w:tcW w:w="9761" w:type="dxa"/>
            <w:gridSpan w:val="10"/>
            <w:tcBorders>
              <w:top w:val="nil"/>
              <w:bottom w:val="nil"/>
            </w:tcBorders>
          </w:tcPr>
          <w:p w14:paraId="3328DEA0" w14:textId="77777777" w:rsidR="003D392D" w:rsidRPr="003D392D" w:rsidRDefault="003D392D" w:rsidP="003D392D">
            <w:pPr>
              <w:jc w:val="both"/>
              <w:rPr>
                <w:rFonts w:ascii="Times New Roman" w:hAnsi="Times New Roman" w:cs="Times New Roman"/>
                <w:sz w:val="22"/>
                <w:szCs w:val="22"/>
              </w:rPr>
            </w:pPr>
            <w:r w:rsidRPr="003D392D">
              <w:rPr>
                <w:rFonts w:ascii="Times New Roman" w:hAnsi="Times New Roman" w:cs="Times New Roman"/>
                <w:sz w:val="22"/>
                <w:szCs w:val="22"/>
              </w:rPr>
              <w:t>PAOE: 2005</w:t>
            </w:r>
          </w:p>
        </w:tc>
      </w:tr>
      <w:tr w:rsidR="003D392D" w:rsidRPr="003D392D" w14:paraId="496224FB" w14:textId="77777777" w:rsidTr="003D392D">
        <w:trPr>
          <w:trHeight w:val="288"/>
        </w:trPr>
        <w:tc>
          <w:tcPr>
            <w:tcW w:w="9761" w:type="dxa"/>
            <w:gridSpan w:val="10"/>
            <w:tcBorders>
              <w:top w:val="nil"/>
              <w:bottom w:val="nil"/>
            </w:tcBorders>
          </w:tcPr>
          <w:p w14:paraId="684565E0" w14:textId="77777777" w:rsidR="003D392D" w:rsidRPr="003D392D" w:rsidRDefault="003D392D" w:rsidP="003D392D">
            <w:pPr>
              <w:jc w:val="both"/>
              <w:rPr>
                <w:rFonts w:ascii="Times New Roman" w:hAnsi="Times New Roman" w:cs="Times New Roman"/>
                <w:sz w:val="22"/>
                <w:szCs w:val="22"/>
              </w:rPr>
            </w:pPr>
            <w:r w:rsidRPr="003D392D">
              <w:rPr>
                <w:rFonts w:ascii="Times New Roman" w:hAnsi="Times New Roman" w:cs="Times New Roman"/>
                <w:sz w:val="22"/>
                <w:szCs w:val="22"/>
              </w:rPr>
              <w:t xml:space="preserve">Natureza: 3.3.90.39.00 </w:t>
            </w:r>
          </w:p>
        </w:tc>
      </w:tr>
      <w:tr w:rsidR="003D392D" w:rsidRPr="003D392D" w14:paraId="42586866" w14:textId="77777777" w:rsidTr="003D392D">
        <w:trPr>
          <w:trHeight w:val="252"/>
        </w:trPr>
        <w:tc>
          <w:tcPr>
            <w:tcW w:w="9761" w:type="dxa"/>
            <w:gridSpan w:val="10"/>
            <w:tcBorders>
              <w:bottom w:val="nil"/>
            </w:tcBorders>
          </w:tcPr>
          <w:p w14:paraId="55318C85" w14:textId="3B4978FB" w:rsidR="003D392D" w:rsidRPr="003D392D" w:rsidRDefault="003D392D" w:rsidP="003D392D">
            <w:pPr>
              <w:jc w:val="both"/>
              <w:rPr>
                <w:rFonts w:ascii="Times New Roman" w:hAnsi="Times New Roman" w:cs="Times New Roman"/>
                <w:sz w:val="22"/>
                <w:szCs w:val="22"/>
              </w:rPr>
            </w:pPr>
            <w:r w:rsidRPr="003D392D">
              <w:rPr>
                <w:rFonts w:ascii="Times New Roman" w:hAnsi="Times New Roman" w:cs="Times New Roman"/>
                <w:b/>
                <w:sz w:val="22"/>
                <w:szCs w:val="22"/>
              </w:rPr>
              <w:t xml:space="preserve">Valor total estimado UG </w:t>
            </w:r>
            <w:proofErr w:type="gramStart"/>
            <w:r w:rsidRPr="003D392D">
              <w:rPr>
                <w:rFonts w:ascii="Times New Roman" w:hAnsi="Times New Roman" w:cs="Times New Roman"/>
                <w:b/>
                <w:sz w:val="22"/>
                <w:szCs w:val="22"/>
              </w:rPr>
              <w:t>1</w:t>
            </w:r>
            <w:proofErr w:type="gramEnd"/>
            <w:r w:rsidRPr="003D392D">
              <w:rPr>
                <w:rFonts w:ascii="Times New Roman" w:hAnsi="Times New Roman" w:cs="Times New Roman"/>
                <w:b/>
                <w:sz w:val="22"/>
                <w:szCs w:val="22"/>
              </w:rPr>
              <w:t xml:space="preserve">: </w:t>
            </w:r>
            <w:r w:rsidRPr="003D392D">
              <w:rPr>
                <w:rFonts w:ascii="Times New Roman" w:hAnsi="Times New Roman" w:cs="Times New Roman"/>
                <w:sz w:val="22"/>
                <w:szCs w:val="22"/>
              </w:rPr>
              <w:t xml:space="preserve"> </w:t>
            </w:r>
            <w:r w:rsidRPr="003D392D">
              <w:rPr>
                <w:rFonts w:ascii="Times New Roman" w:hAnsi="Times New Roman" w:cs="Times New Roman"/>
                <w:b/>
                <w:bCs/>
                <w:sz w:val="22"/>
                <w:szCs w:val="22"/>
              </w:rPr>
              <w:t xml:space="preserve">R$ 1.719.946,98 </w:t>
            </w:r>
            <w:r w:rsidRPr="003D392D">
              <w:rPr>
                <w:rFonts w:ascii="Times New Roman" w:hAnsi="Times New Roman" w:cs="Times New Roman"/>
                <w:bCs/>
                <w:sz w:val="22"/>
                <w:szCs w:val="22"/>
              </w:rPr>
              <w:t>(Um milhão setecentos e dezenove mil novecentos e quarenta e seis reais e noventa e oito centavos)</w:t>
            </w:r>
            <w:r w:rsidRPr="00824B18">
              <w:rPr>
                <w:rFonts w:ascii="Times New Roman" w:hAnsi="Times New Roman" w:cs="Times New Roman"/>
                <w:bCs/>
                <w:sz w:val="22"/>
                <w:szCs w:val="22"/>
              </w:rPr>
              <w:t>.</w:t>
            </w:r>
          </w:p>
          <w:p w14:paraId="68E8B443" w14:textId="77777777" w:rsidR="003D392D" w:rsidRPr="003D392D" w:rsidRDefault="003D392D" w:rsidP="003D392D">
            <w:pPr>
              <w:jc w:val="both"/>
              <w:rPr>
                <w:rFonts w:ascii="Times New Roman" w:hAnsi="Times New Roman" w:cs="Times New Roman"/>
                <w:b/>
                <w:sz w:val="22"/>
                <w:szCs w:val="22"/>
              </w:rPr>
            </w:pPr>
            <w:r w:rsidRPr="003D392D">
              <w:rPr>
                <w:rFonts w:ascii="Times New Roman" w:hAnsi="Times New Roman" w:cs="Times New Roman"/>
                <w:b/>
                <w:sz w:val="22"/>
                <w:szCs w:val="22"/>
              </w:rPr>
              <w:t xml:space="preserve">Valor total estimado UG </w:t>
            </w:r>
            <w:proofErr w:type="gramStart"/>
            <w:r w:rsidRPr="003D392D">
              <w:rPr>
                <w:rFonts w:ascii="Times New Roman" w:hAnsi="Times New Roman" w:cs="Times New Roman"/>
                <w:b/>
                <w:sz w:val="22"/>
                <w:szCs w:val="22"/>
              </w:rPr>
              <w:t>2</w:t>
            </w:r>
            <w:proofErr w:type="gramEnd"/>
            <w:r w:rsidRPr="003D392D">
              <w:rPr>
                <w:rFonts w:ascii="Times New Roman" w:hAnsi="Times New Roman" w:cs="Times New Roman"/>
                <w:b/>
                <w:sz w:val="22"/>
                <w:szCs w:val="22"/>
              </w:rPr>
              <w:t xml:space="preserve">: </w:t>
            </w:r>
            <w:r w:rsidRPr="003D392D">
              <w:rPr>
                <w:rFonts w:ascii="Times New Roman" w:hAnsi="Times New Roman" w:cs="Times New Roman"/>
                <w:b/>
                <w:bCs/>
                <w:sz w:val="22"/>
                <w:szCs w:val="22"/>
              </w:rPr>
              <w:t xml:space="preserve">R$ 411.366,42 </w:t>
            </w:r>
            <w:r w:rsidRPr="003D392D">
              <w:rPr>
                <w:rFonts w:ascii="Times New Roman" w:hAnsi="Times New Roman" w:cs="Times New Roman"/>
                <w:bCs/>
                <w:sz w:val="22"/>
                <w:szCs w:val="22"/>
              </w:rPr>
              <w:t>(Quatrocentos e onze mil trezentos e sessenta e seis reais e quarenta e dois centavos)</w:t>
            </w:r>
            <w:r w:rsidRPr="00824B18">
              <w:rPr>
                <w:rFonts w:ascii="Times New Roman" w:hAnsi="Times New Roman" w:cs="Times New Roman"/>
                <w:bCs/>
                <w:sz w:val="22"/>
                <w:szCs w:val="22"/>
              </w:rPr>
              <w:t>.</w:t>
            </w:r>
          </w:p>
        </w:tc>
      </w:tr>
      <w:tr w:rsidR="003D392D" w:rsidRPr="003D392D" w14:paraId="15070BFB" w14:textId="77777777" w:rsidTr="00824B18">
        <w:trPr>
          <w:trHeight w:val="70"/>
        </w:trPr>
        <w:tc>
          <w:tcPr>
            <w:tcW w:w="9761" w:type="dxa"/>
            <w:gridSpan w:val="10"/>
            <w:tcBorders>
              <w:top w:val="nil"/>
            </w:tcBorders>
          </w:tcPr>
          <w:p w14:paraId="54A9E6C6" w14:textId="77777777" w:rsidR="003D392D" w:rsidRPr="003D392D" w:rsidRDefault="003D392D" w:rsidP="003D392D">
            <w:pPr>
              <w:jc w:val="both"/>
              <w:rPr>
                <w:rFonts w:ascii="Times New Roman" w:hAnsi="Times New Roman" w:cs="Times New Roman"/>
                <w:color w:val="FF0000"/>
                <w:sz w:val="24"/>
              </w:rPr>
            </w:pPr>
          </w:p>
        </w:tc>
      </w:tr>
    </w:tbl>
    <w:p w14:paraId="222B4934" w14:textId="249D8E0F" w:rsidR="008D6ECB" w:rsidRPr="00C439F6" w:rsidRDefault="008D6ECB" w:rsidP="008D6ECB">
      <w:pPr>
        <w:pStyle w:val="Nivel01"/>
        <w:numPr>
          <w:ilvl w:val="0"/>
          <w:numId w:val="0"/>
        </w:numPr>
        <w:spacing w:before="0" w:after="0" w:line="360" w:lineRule="auto"/>
        <w:ind w:right="0" w:hanging="360"/>
        <w:jc w:val="center"/>
        <w:rPr>
          <w:rFonts w:ascii="Times New Roman" w:hAnsi="Times New Roman"/>
          <w:sz w:val="24"/>
          <w:szCs w:val="24"/>
          <w:u w:val="single"/>
        </w:rPr>
      </w:pPr>
    </w:p>
    <w:p w14:paraId="014738B6" w14:textId="77777777" w:rsidR="003D392D" w:rsidRDefault="003D392D" w:rsidP="003D392D">
      <w:pPr>
        <w:spacing w:before="120" w:after="120" w:line="276" w:lineRule="auto"/>
        <w:jc w:val="both"/>
        <w:rPr>
          <w:rFonts w:ascii="Times New Roman" w:hAnsi="Times New Roman" w:cs="Times New Roman"/>
          <w:iCs/>
          <w:sz w:val="24"/>
        </w:rPr>
      </w:pPr>
    </w:p>
    <w:p w14:paraId="411595E1" w14:textId="77777777" w:rsidR="003D392D" w:rsidRPr="003D392D" w:rsidRDefault="003D392D" w:rsidP="003D392D">
      <w:pPr>
        <w:spacing w:before="120" w:after="120" w:line="276" w:lineRule="auto"/>
        <w:jc w:val="both"/>
        <w:rPr>
          <w:rFonts w:ascii="Times New Roman" w:hAnsi="Times New Roman" w:cs="Times New Roman"/>
          <w:iCs/>
          <w:sz w:val="24"/>
        </w:rPr>
      </w:pPr>
    </w:p>
    <w:p w14:paraId="24573F9D" w14:textId="77777777" w:rsidR="003D392D" w:rsidRPr="003D392D" w:rsidRDefault="003D392D" w:rsidP="003D392D">
      <w:pPr>
        <w:spacing w:before="120" w:after="120" w:line="276" w:lineRule="auto"/>
        <w:jc w:val="both"/>
        <w:rPr>
          <w:rFonts w:ascii="Times New Roman" w:hAnsi="Times New Roman" w:cs="Times New Roman"/>
          <w:b/>
          <w:iCs/>
          <w:sz w:val="24"/>
        </w:rPr>
      </w:pPr>
      <w:r w:rsidRPr="003D392D">
        <w:rPr>
          <w:rFonts w:ascii="Times New Roman" w:hAnsi="Times New Roman" w:cs="Times New Roman"/>
          <w:b/>
          <w:iCs/>
          <w:sz w:val="24"/>
        </w:rPr>
        <w:t>1. Definição do objeto</w:t>
      </w:r>
    </w:p>
    <w:p w14:paraId="423024EE" w14:textId="77777777" w:rsidR="003D392D" w:rsidRPr="003D392D" w:rsidRDefault="003D392D" w:rsidP="00917B1B">
      <w:pPr>
        <w:autoSpaceDE w:val="0"/>
        <w:autoSpaceDN w:val="0"/>
        <w:adjustRightInd w:val="0"/>
        <w:spacing w:line="276" w:lineRule="auto"/>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1.1. Contratação de serviços de </w:t>
      </w:r>
      <w:r w:rsidRPr="003D392D">
        <w:rPr>
          <w:rFonts w:ascii="Times New Roman" w:hAnsi="Times New Roman" w:cs="Times New Roman"/>
          <w:b/>
          <w:bCs/>
          <w:sz w:val="24"/>
          <w:lang w:eastAsia="en-US"/>
        </w:rPr>
        <w:t xml:space="preserve">DEDETIZAÇÃO QUIMICA GERAL </w:t>
      </w:r>
      <w:r w:rsidRPr="003D392D">
        <w:rPr>
          <w:rFonts w:ascii="Times New Roman" w:hAnsi="Times New Roman" w:cs="Times New Roman"/>
          <w:sz w:val="24"/>
          <w:lang w:eastAsia="en-US"/>
        </w:rPr>
        <w:t>nos polos judiciários do Estado de Mato Grosso, nos termos da tabela abaixo, conforme condições e exigências estabelecidas neste instrumento.</w:t>
      </w:r>
    </w:p>
    <w:p w14:paraId="4C059AF6" w14:textId="77777777" w:rsidR="003D392D" w:rsidRPr="003D392D" w:rsidRDefault="003D392D" w:rsidP="003D392D">
      <w:pPr>
        <w:autoSpaceDE w:val="0"/>
        <w:autoSpaceDN w:val="0"/>
        <w:adjustRightInd w:val="0"/>
        <w:spacing w:line="276" w:lineRule="auto"/>
        <w:ind w:left="708"/>
        <w:jc w:val="both"/>
        <w:rPr>
          <w:rFonts w:ascii="Times New Roman" w:hAnsi="Times New Roman" w:cs="Times New Roman"/>
          <w:sz w:val="24"/>
          <w:lang w:eastAsia="en-US"/>
        </w:rPr>
      </w:pPr>
    </w:p>
    <w:p w14:paraId="0E169F18" w14:textId="77777777" w:rsidR="003D392D" w:rsidRPr="003D392D" w:rsidRDefault="003D392D" w:rsidP="003D392D">
      <w:pPr>
        <w:autoSpaceDE w:val="0"/>
        <w:autoSpaceDN w:val="0"/>
        <w:adjustRightInd w:val="0"/>
        <w:spacing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1.2.  </w:t>
      </w:r>
      <w:r w:rsidRPr="003D392D">
        <w:rPr>
          <w:rFonts w:ascii="Times New Roman" w:hAnsi="Times New Roman" w:cs="Times New Roman"/>
          <w:b/>
          <w:sz w:val="24"/>
          <w:lang w:eastAsia="en-US"/>
        </w:rPr>
        <w:t>Lote I</w:t>
      </w:r>
      <w:r w:rsidRPr="003D392D">
        <w:rPr>
          <w:rFonts w:ascii="Times New Roman" w:hAnsi="Times New Roman" w:cs="Times New Roman"/>
          <w:sz w:val="24"/>
          <w:lang w:eastAsia="en-US"/>
        </w:rPr>
        <w:t>:</w:t>
      </w:r>
    </w:p>
    <w:tbl>
      <w:tblPr>
        <w:tblStyle w:val="Tabelacomgrade49"/>
        <w:tblW w:w="0" w:type="auto"/>
        <w:tblInd w:w="708" w:type="dxa"/>
        <w:tblLook w:val="04A0" w:firstRow="1" w:lastRow="0" w:firstColumn="1" w:lastColumn="0" w:noHBand="0" w:noVBand="1"/>
      </w:tblPr>
      <w:tblGrid>
        <w:gridCol w:w="1639"/>
        <w:gridCol w:w="2332"/>
        <w:gridCol w:w="1485"/>
        <w:gridCol w:w="1509"/>
        <w:gridCol w:w="1757"/>
      </w:tblGrid>
      <w:tr w:rsidR="003D392D" w:rsidRPr="003D392D" w14:paraId="40F4B13F" w14:textId="77777777" w:rsidTr="00BE01FB">
        <w:trPr>
          <w:trHeight w:val="525"/>
        </w:trPr>
        <w:tc>
          <w:tcPr>
            <w:tcW w:w="9347" w:type="dxa"/>
            <w:gridSpan w:val="5"/>
            <w:shd w:val="clear" w:color="auto" w:fill="8DB3E2" w:themeFill="text2" w:themeFillTint="66"/>
          </w:tcPr>
          <w:p w14:paraId="14E21963"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Lote 1 – Tribunal de Justiça de Mato Grosso (Segundo grau)</w:t>
            </w:r>
          </w:p>
        </w:tc>
      </w:tr>
      <w:tr w:rsidR="003D392D" w:rsidRPr="003D392D" w14:paraId="3CC621F1" w14:textId="77777777" w:rsidTr="00BE01FB">
        <w:tc>
          <w:tcPr>
            <w:tcW w:w="1870" w:type="dxa"/>
            <w:shd w:val="clear" w:color="auto" w:fill="D9D9D9" w:themeFill="background1" w:themeFillShade="D9"/>
          </w:tcPr>
          <w:p w14:paraId="0640A644"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Item</w:t>
            </w:r>
          </w:p>
        </w:tc>
        <w:tc>
          <w:tcPr>
            <w:tcW w:w="2520" w:type="dxa"/>
            <w:shd w:val="clear" w:color="auto" w:fill="D9D9D9" w:themeFill="background1" w:themeFillShade="D9"/>
          </w:tcPr>
          <w:p w14:paraId="79373326"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Local/Fórum</w:t>
            </w:r>
          </w:p>
        </w:tc>
        <w:tc>
          <w:tcPr>
            <w:tcW w:w="1560" w:type="dxa"/>
            <w:shd w:val="clear" w:color="auto" w:fill="D9D9D9" w:themeFill="background1" w:themeFillShade="D9"/>
          </w:tcPr>
          <w:p w14:paraId="55B23EB3"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Unidade de medida (m²)</w:t>
            </w:r>
          </w:p>
        </w:tc>
        <w:tc>
          <w:tcPr>
            <w:tcW w:w="1528" w:type="dxa"/>
            <w:shd w:val="clear" w:color="auto" w:fill="D9D9D9" w:themeFill="background1" w:themeFillShade="D9"/>
          </w:tcPr>
          <w:p w14:paraId="321C49A5"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Quantidade de aplicações</w:t>
            </w:r>
          </w:p>
        </w:tc>
        <w:tc>
          <w:tcPr>
            <w:tcW w:w="1869" w:type="dxa"/>
            <w:shd w:val="clear" w:color="auto" w:fill="D9D9D9" w:themeFill="background1" w:themeFillShade="D9"/>
          </w:tcPr>
          <w:p w14:paraId="02421902"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Área total a ser executada (m²)</w:t>
            </w:r>
          </w:p>
        </w:tc>
      </w:tr>
      <w:tr w:rsidR="003D392D" w:rsidRPr="003D392D" w14:paraId="2F6BB748" w14:textId="77777777" w:rsidTr="00BE01FB">
        <w:trPr>
          <w:trHeight w:val="413"/>
        </w:trPr>
        <w:tc>
          <w:tcPr>
            <w:tcW w:w="1870" w:type="dxa"/>
            <w:vAlign w:val="center"/>
          </w:tcPr>
          <w:p w14:paraId="1810E795"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1</w:t>
            </w:r>
            <w:proofErr w:type="gramEnd"/>
          </w:p>
        </w:tc>
        <w:tc>
          <w:tcPr>
            <w:tcW w:w="2520" w:type="dxa"/>
            <w:vAlign w:val="center"/>
          </w:tcPr>
          <w:p w14:paraId="5B90FF1E"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Tribunal de Justiça -</w:t>
            </w:r>
          </w:p>
          <w:p w14:paraId="64980062"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Sede</w:t>
            </w:r>
          </w:p>
        </w:tc>
        <w:tc>
          <w:tcPr>
            <w:tcW w:w="1560" w:type="dxa"/>
            <w:vAlign w:val="center"/>
          </w:tcPr>
          <w:p w14:paraId="36538B51"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41.535,92 m²</w:t>
            </w:r>
          </w:p>
        </w:tc>
        <w:tc>
          <w:tcPr>
            <w:tcW w:w="1528" w:type="dxa"/>
            <w:vAlign w:val="center"/>
          </w:tcPr>
          <w:p w14:paraId="3E14627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F133ADD" w14:textId="77777777" w:rsidR="003D392D" w:rsidRPr="003D392D" w:rsidRDefault="003D392D" w:rsidP="003D392D">
            <w:pPr>
              <w:jc w:val="both"/>
              <w:rPr>
                <w:rFonts w:ascii="Times New Roman" w:hAnsi="Times New Roman" w:cs="Times New Roman"/>
                <w:color w:val="000000"/>
                <w:sz w:val="24"/>
              </w:rPr>
            </w:pPr>
          </w:p>
          <w:p w14:paraId="0FC607E1" w14:textId="77777777" w:rsidR="003D392D" w:rsidRPr="003D392D" w:rsidRDefault="003D392D" w:rsidP="003D392D">
            <w:pPr>
              <w:jc w:val="both"/>
              <w:rPr>
                <w:rFonts w:ascii="Times New Roman" w:hAnsi="Times New Roman" w:cs="Times New Roman"/>
                <w:color w:val="000000"/>
                <w:sz w:val="24"/>
              </w:rPr>
            </w:pPr>
            <w:r w:rsidRPr="003D392D">
              <w:rPr>
                <w:rFonts w:ascii="Times New Roman" w:hAnsi="Times New Roman" w:cs="Times New Roman"/>
                <w:color w:val="000000"/>
                <w:sz w:val="24"/>
              </w:rPr>
              <w:t xml:space="preserve">249.215,52 </w:t>
            </w:r>
            <w:r w:rsidRPr="003D392D">
              <w:rPr>
                <w:rFonts w:ascii="Times New Roman" w:hAnsi="Times New Roman" w:cs="Times New Roman"/>
                <w:sz w:val="24"/>
              </w:rPr>
              <w:t>m²</w:t>
            </w:r>
          </w:p>
          <w:p w14:paraId="3B29032D" w14:textId="77777777" w:rsidR="003D392D" w:rsidRPr="003D392D" w:rsidRDefault="003D392D" w:rsidP="003D392D">
            <w:pPr>
              <w:autoSpaceDE w:val="0"/>
              <w:autoSpaceDN w:val="0"/>
              <w:adjustRightInd w:val="0"/>
              <w:jc w:val="both"/>
              <w:rPr>
                <w:rFonts w:ascii="Times New Roman" w:hAnsi="Times New Roman" w:cs="Times New Roman"/>
                <w:sz w:val="24"/>
              </w:rPr>
            </w:pPr>
          </w:p>
        </w:tc>
      </w:tr>
      <w:tr w:rsidR="003D392D" w:rsidRPr="003D392D" w14:paraId="0B7489C6" w14:textId="77777777" w:rsidTr="00BE01FB">
        <w:trPr>
          <w:trHeight w:val="419"/>
        </w:trPr>
        <w:tc>
          <w:tcPr>
            <w:tcW w:w="1870" w:type="dxa"/>
            <w:vAlign w:val="center"/>
          </w:tcPr>
          <w:p w14:paraId="52630824"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2</w:t>
            </w:r>
            <w:proofErr w:type="gramEnd"/>
          </w:p>
        </w:tc>
        <w:tc>
          <w:tcPr>
            <w:tcW w:w="2520" w:type="dxa"/>
            <w:vAlign w:val="center"/>
          </w:tcPr>
          <w:p w14:paraId="3C3C35C1"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Escola dos Servidores</w:t>
            </w:r>
          </w:p>
          <w:p w14:paraId="6CE6FD6F"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e</w:t>
            </w:r>
            <w:proofErr w:type="gramEnd"/>
            <w:r w:rsidRPr="003D392D">
              <w:rPr>
                <w:rFonts w:ascii="Times New Roman" w:hAnsi="Times New Roman" w:cs="Times New Roman"/>
                <w:sz w:val="24"/>
              </w:rPr>
              <w:t xml:space="preserve"> ESMAGIS</w:t>
            </w:r>
          </w:p>
        </w:tc>
        <w:tc>
          <w:tcPr>
            <w:tcW w:w="1560" w:type="dxa"/>
            <w:vAlign w:val="center"/>
          </w:tcPr>
          <w:p w14:paraId="749580BC"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6.015,49 m²</w:t>
            </w:r>
          </w:p>
        </w:tc>
        <w:tc>
          <w:tcPr>
            <w:tcW w:w="1528" w:type="dxa"/>
            <w:vAlign w:val="center"/>
          </w:tcPr>
          <w:p w14:paraId="26789E6A"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7C62148F" w14:textId="77777777" w:rsidR="003D392D" w:rsidRPr="003D392D" w:rsidRDefault="003D392D" w:rsidP="003D392D">
            <w:pPr>
              <w:jc w:val="both"/>
              <w:rPr>
                <w:rFonts w:ascii="Times New Roman" w:hAnsi="Times New Roman" w:cs="Times New Roman"/>
                <w:color w:val="000000"/>
                <w:sz w:val="24"/>
              </w:rPr>
            </w:pPr>
          </w:p>
          <w:p w14:paraId="59BB99CC" w14:textId="77777777" w:rsidR="003D392D" w:rsidRPr="003D392D" w:rsidRDefault="003D392D" w:rsidP="003D392D">
            <w:pPr>
              <w:jc w:val="both"/>
              <w:rPr>
                <w:rFonts w:ascii="Times New Roman" w:hAnsi="Times New Roman" w:cs="Times New Roman"/>
                <w:color w:val="000000"/>
                <w:sz w:val="24"/>
              </w:rPr>
            </w:pPr>
            <w:r w:rsidRPr="003D392D">
              <w:rPr>
                <w:rFonts w:ascii="Times New Roman" w:hAnsi="Times New Roman" w:cs="Times New Roman"/>
                <w:color w:val="000000"/>
                <w:sz w:val="24"/>
              </w:rPr>
              <w:t xml:space="preserve">36.092,94 </w:t>
            </w:r>
            <w:r w:rsidRPr="003D392D">
              <w:rPr>
                <w:rFonts w:ascii="Times New Roman" w:hAnsi="Times New Roman" w:cs="Times New Roman"/>
                <w:sz w:val="24"/>
              </w:rPr>
              <w:t>m²</w:t>
            </w:r>
          </w:p>
          <w:p w14:paraId="0D081E06" w14:textId="77777777" w:rsidR="003D392D" w:rsidRPr="003D392D" w:rsidRDefault="003D392D" w:rsidP="003D392D">
            <w:pPr>
              <w:autoSpaceDE w:val="0"/>
              <w:autoSpaceDN w:val="0"/>
              <w:adjustRightInd w:val="0"/>
              <w:jc w:val="both"/>
              <w:rPr>
                <w:rFonts w:ascii="Times New Roman" w:hAnsi="Times New Roman" w:cs="Times New Roman"/>
                <w:sz w:val="24"/>
              </w:rPr>
            </w:pPr>
          </w:p>
        </w:tc>
      </w:tr>
      <w:tr w:rsidR="003D392D" w:rsidRPr="003D392D" w14:paraId="0069FBCB" w14:textId="77777777" w:rsidTr="00BE01FB">
        <w:trPr>
          <w:trHeight w:val="411"/>
        </w:trPr>
        <w:tc>
          <w:tcPr>
            <w:tcW w:w="1870" w:type="dxa"/>
            <w:vAlign w:val="center"/>
          </w:tcPr>
          <w:p w14:paraId="10D6303F"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3</w:t>
            </w:r>
            <w:proofErr w:type="gramEnd"/>
          </w:p>
        </w:tc>
        <w:tc>
          <w:tcPr>
            <w:tcW w:w="2520" w:type="dxa"/>
            <w:vAlign w:val="center"/>
          </w:tcPr>
          <w:p w14:paraId="0405A706"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Arquivo TJMT</w:t>
            </w:r>
          </w:p>
        </w:tc>
        <w:tc>
          <w:tcPr>
            <w:tcW w:w="1560" w:type="dxa"/>
            <w:vAlign w:val="center"/>
          </w:tcPr>
          <w:p w14:paraId="67E54541"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2.254,03 m²</w:t>
            </w:r>
          </w:p>
        </w:tc>
        <w:tc>
          <w:tcPr>
            <w:tcW w:w="1528" w:type="dxa"/>
            <w:vAlign w:val="center"/>
          </w:tcPr>
          <w:p w14:paraId="619EB1A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012CBE8" w14:textId="77777777" w:rsidR="003D392D" w:rsidRPr="003D392D" w:rsidRDefault="003D392D" w:rsidP="003D392D">
            <w:pPr>
              <w:jc w:val="both"/>
              <w:rPr>
                <w:rFonts w:ascii="Times New Roman" w:hAnsi="Times New Roman" w:cs="Times New Roman"/>
                <w:color w:val="000000"/>
                <w:sz w:val="24"/>
              </w:rPr>
            </w:pPr>
          </w:p>
          <w:p w14:paraId="0C255482" w14:textId="77777777" w:rsidR="003D392D" w:rsidRPr="003D392D" w:rsidRDefault="003D392D" w:rsidP="003D392D">
            <w:pPr>
              <w:jc w:val="both"/>
              <w:rPr>
                <w:rFonts w:ascii="Times New Roman" w:hAnsi="Times New Roman" w:cs="Times New Roman"/>
                <w:color w:val="000000"/>
                <w:sz w:val="24"/>
              </w:rPr>
            </w:pPr>
            <w:r w:rsidRPr="003D392D">
              <w:rPr>
                <w:rFonts w:ascii="Times New Roman" w:hAnsi="Times New Roman" w:cs="Times New Roman"/>
                <w:color w:val="000000"/>
                <w:sz w:val="24"/>
              </w:rPr>
              <w:t xml:space="preserve">13.524,18 </w:t>
            </w:r>
            <w:r w:rsidRPr="003D392D">
              <w:rPr>
                <w:rFonts w:ascii="Times New Roman" w:hAnsi="Times New Roman" w:cs="Times New Roman"/>
                <w:sz w:val="24"/>
              </w:rPr>
              <w:t>m²</w:t>
            </w:r>
          </w:p>
          <w:p w14:paraId="0F27AECF" w14:textId="77777777" w:rsidR="003D392D" w:rsidRPr="003D392D" w:rsidRDefault="003D392D" w:rsidP="003D392D">
            <w:pPr>
              <w:autoSpaceDE w:val="0"/>
              <w:autoSpaceDN w:val="0"/>
              <w:adjustRightInd w:val="0"/>
              <w:jc w:val="both"/>
              <w:rPr>
                <w:rFonts w:ascii="Times New Roman" w:hAnsi="Times New Roman" w:cs="Times New Roman"/>
                <w:sz w:val="24"/>
              </w:rPr>
            </w:pPr>
            <w:r w:rsidRPr="003D392D">
              <w:rPr>
                <w:rFonts w:ascii="Times New Roman" w:hAnsi="Times New Roman" w:cs="Times New Roman"/>
                <w:sz w:val="24"/>
              </w:rPr>
              <w:t xml:space="preserve"> </w:t>
            </w:r>
          </w:p>
        </w:tc>
      </w:tr>
      <w:tr w:rsidR="003D392D" w:rsidRPr="003D392D" w14:paraId="73641BE1" w14:textId="77777777" w:rsidTr="00BE01FB">
        <w:trPr>
          <w:trHeight w:val="417"/>
        </w:trPr>
        <w:tc>
          <w:tcPr>
            <w:tcW w:w="1870" w:type="dxa"/>
            <w:vAlign w:val="center"/>
          </w:tcPr>
          <w:p w14:paraId="7CED3DE2"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4</w:t>
            </w:r>
            <w:proofErr w:type="gramEnd"/>
          </w:p>
        </w:tc>
        <w:tc>
          <w:tcPr>
            <w:tcW w:w="2520" w:type="dxa"/>
            <w:vAlign w:val="center"/>
          </w:tcPr>
          <w:p w14:paraId="346C0E93"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Edifício TI</w:t>
            </w:r>
          </w:p>
        </w:tc>
        <w:tc>
          <w:tcPr>
            <w:tcW w:w="1560" w:type="dxa"/>
            <w:vAlign w:val="center"/>
          </w:tcPr>
          <w:p w14:paraId="3077EEDA"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2.546,06 m²</w:t>
            </w:r>
          </w:p>
        </w:tc>
        <w:tc>
          <w:tcPr>
            <w:tcW w:w="1528" w:type="dxa"/>
            <w:vAlign w:val="center"/>
          </w:tcPr>
          <w:p w14:paraId="0412E5AF"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4021ECC" w14:textId="77777777" w:rsidR="003D392D" w:rsidRPr="003D392D" w:rsidRDefault="003D392D" w:rsidP="003D392D">
            <w:pPr>
              <w:jc w:val="both"/>
              <w:rPr>
                <w:rFonts w:ascii="Times New Roman" w:hAnsi="Times New Roman" w:cs="Times New Roman"/>
                <w:color w:val="000000"/>
                <w:sz w:val="24"/>
              </w:rPr>
            </w:pPr>
          </w:p>
          <w:p w14:paraId="4064691A" w14:textId="77777777" w:rsidR="003D392D" w:rsidRPr="003D392D" w:rsidRDefault="003D392D" w:rsidP="003D392D">
            <w:pPr>
              <w:jc w:val="both"/>
              <w:rPr>
                <w:rFonts w:ascii="Times New Roman" w:hAnsi="Times New Roman" w:cs="Times New Roman"/>
                <w:color w:val="000000"/>
                <w:sz w:val="24"/>
              </w:rPr>
            </w:pPr>
            <w:r w:rsidRPr="003D392D">
              <w:rPr>
                <w:rFonts w:ascii="Times New Roman" w:hAnsi="Times New Roman" w:cs="Times New Roman"/>
                <w:color w:val="000000"/>
                <w:sz w:val="24"/>
              </w:rPr>
              <w:t xml:space="preserve">15.276,36 </w:t>
            </w:r>
            <w:r w:rsidRPr="003D392D">
              <w:rPr>
                <w:rFonts w:ascii="Times New Roman" w:hAnsi="Times New Roman" w:cs="Times New Roman"/>
                <w:sz w:val="24"/>
              </w:rPr>
              <w:t>m²</w:t>
            </w:r>
          </w:p>
          <w:p w14:paraId="6720E0FC" w14:textId="77777777" w:rsidR="003D392D" w:rsidRPr="003D392D" w:rsidRDefault="003D392D" w:rsidP="003D392D">
            <w:pPr>
              <w:autoSpaceDE w:val="0"/>
              <w:autoSpaceDN w:val="0"/>
              <w:adjustRightInd w:val="0"/>
              <w:jc w:val="both"/>
              <w:rPr>
                <w:rFonts w:ascii="Times New Roman" w:hAnsi="Times New Roman" w:cs="Times New Roman"/>
                <w:sz w:val="24"/>
              </w:rPr>
            </w:pPr>
          </w:p>
        </w:tc>
      </w:tr>
      <w:tr w:rsidR="003D392D" w:rsidRPr="003D392D" w14:paraId="310A4FAC" w14:textId="77777777" w:rsidTr="00BE01FB">
        <w:trPr>
          <w:trHeight w:val="423"/>
        </w:trPr>
        <w:tc>
          <w:tcPr>
            <w:tcW w:w="1870" w:type="dxa"/>
            <w:vAlign w:val="center"/>
          </w:tcPr>
          <w:p w14:paraId="628E7C00"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5</w:t>
            </w:r>
            <w:proofErr w:type="gramEnd"/>
          </w:p>
        </w:tc>
        <w:tc>
          <w:tcPr>
            <w:tcW w:w="2520" w:type="dxa"/>
            <w:vAlign w:val="center"/>
          </w:tcPr>
          <w:p w14:paraId="0F37F02F"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 xml:space="preserve">Anexo Des. </w:t>
            </w:r>
            <w:proofErr w:type="spellStart"/>
            <w:r w:rsidRPr="003D392D">
              <w:rPr>
                <w:rFonts w:ascii="Times New Roman" w:hAnsi="Times New Roman" w:cs="Times New Roman"/>
                <w:sz w:val="24"/>
              </w:rPr>
              <w:t>Antonio</w:t>
            </w:r>
            <w:proofErr w:type="spellEnd"/>
          </w:p>
          <w:p w14:paraId="7005E8ED"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Arruda</w:t>
            </w:r>
          </w:p>
        </w:tc>
        <w:tc>
          <w:tcPr>
            <w:tcW w:w="1560" w:type="dxa"/>
            <w:vAlign w:val="center"/>
          </w:tcPr>
          <w:p w14:paraId="2DC5D298"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17.453,02 m²</w:t>
            </w:r>
          </w:p>
        </w:tc>
        <w:tc>
          <w:tcPr>
            <w:tcW w:w="1528" w:type="dxa"/>
            <w:vAlign w:val="center"/>
          </w:tcPr>
          <w:p w14:paraId="192CECDC"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B876D04" w14:textId="77777777" w:rsidR="003D392D" w:rsidRPr="003D392D" w:rsidRDefault="003D392D" w:rsidP="003D392D">
            <w:pPr>
              <w:jc w:val="both"/>
              <w:rPr>
                <w:rFonts w:ascii="Times New Roman" w:hAnsi="Times New Roman" w:cs="Times New Roman"/>
                <w:color w:val="000000"/>
                <w:sz w:val="24"/>
              </w:rPr>
            </w:pPr>
          </w:p>
          <w:p w14:paraId="456E1C07" w14:textId="77777777" w:rsidR="003D392D" w:rsidRPr="003D392D" w:rsidRDefault="003D392D" w:rsidP="003D392D">
            <w:pPr>
              <w:jc w:val="both"/>
              <w:rPr>
                <w:rFonts w:ascii="Times New Roman" w:hAnsi="Times New Roman" w:cs="Times New Roman"/>
                <w:color w:val="000000"/>
                <w:sz w:val="24"/>
              </w:rPr>
            </w:pPr>
            <w:r w:rsidRPr="003D392D">
              <w:rPr>
                <w:rFonts w:ascii="Times New Roman" w:hAnsi="Times New Roman" w:cs="Times New Roman"/>
                <w:color w:val="000000"/>
                <w:sz w:val="24"/>
              </w:rPr>
              <w:t xml:space="preserve">104.718,12 </w:t>
            </w:r>
            <w:r w:rsidRPr="003D392D">
              <w:rPr>
                <w:rFonts w:ascii="Times New Roman" w:hAnsi="Times New Roman" w:cs="Times New Roman"/>
                <w:sz w:val="24"/>
              </w:rPr>
              <w:t>m²</w:t>
            </w:r>
          </w:p>
          <w:p w14:paraId="2C360FD6" w14:textId="77777777" w:rsidR="003D392D" w:rsidRPr="003D392D" w:rsidRDefault="003D392D" w:rsidP="003D392D">
            <w:pPr>
              <w:autoSpaceDE w:val="0"/>
              <w:autoSpaceDN w:val="0"/>
              <w:adjustRightInd w:val="0"/>
              <w:jc w:val="both"/>
              <w:rPr>
                <w:rFonts w:ascii="Times New Roman" w:hAnsi="Times New Roman" w:cs="Times New Roman"/>
                <w:sz w:val="24"/>
              </w:rPr>
            </w:pPr>
          </w:p>
        </w:tc>
      </w:tr>
      <w:tr w:rsidR="003D392D" w:rsidRPr="003D392D" w14:paraId="12C0DC2E" w14:textId="77777777" w:rsidTr="00BE01FB">
        <w:trPr>
          <w:trHeight w:val="402"/>
        </w:trPr>
        <w:tc>
          <w:tcPr>
            <w:tcW w:w="1870" w:type="dxa"/>
            <w:vAlign w:val="center"/>
          </w:tcPr>
          <w:p w14:paraId="739F4589"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2520" w:type="dxa"/>
            <w:vAlign w:val="center"/>
          </w:tcPr>
          <w:p w14:paraId="403B809F"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Creche</w:t>
            </w:r>
          </w:p>
        </w:tc>
        <w:tc>
          <w:tcPr>
            <w:tcW w:w="1560" w:type="dxa"/>
            <w:vAlign w:val="center"/>
          </w:tcPr>
          <w:p w14:paraId="45C2244F"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877 m²</w:t>
            </w:r>
          </w:p>
        </w:tc>
        <w:tc>
          <w:tcPr>
            <w:tcW w:w="1528" w:type="dxa"/>
            <w:vAlign w:val="center"/>
          </w:tcPr>
          <w:p w14:paraId="43F7CEA7"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14BFC259" w14:textId="77777777" w:rsidR="003D392D" w:rsidRPr="003D392D" w:rsidRDefault="003D392D" w:rsidP="003D392D">
            <w:pPr>
              <w:jc w:val="both"/>
              <w:rPr>
                <w:rFonts w:ascii="Times New Roman" w:hAnsi="Times New Roman" w:cs="Times New Roman"/>
                <w:color w:val="000000"/>
                <w:sz w:val="24"/>
              </w:rPr>
            </w:pPr>
          </w:p>
          <w:p w14:paraId="1B8F9678" w14:textId="77777777" w:rsidR="003D392D" w:rsidRPr="003D392D" w:rsidRDefault="003D392D" w:rsidP="003D392D">
            <w:pPr>
              <w:jc w:val="both"/>
              <w:rPr>
                <w:rFonts w:ascii="Times New Roman" w:hAnsi="Times New Roman" w:cs="Times New Roman"/>
                <w:color w:val="000000"/>
                <w:sz w:val="24"/>
              </w:rPr>
            </w:pPr>
            <w:r w:rsidRPr="003D392D">
              <w:rPr>
                <w:rFonts w:ascii="Times New Roman" w:hAnsi="Times New Roman" w:cs="Times New Roman"/>
                <w:color w:val="000000"/>
                <w:sz w:val="24"/>
              </w:rPr>
              <w:t xml:space="preserve">5.262,00 </w:t>
            </w:r>
            <w:r w:rsidRPr="003D392D">
              <w:rPr>
                <w:rFonts w:ascii="Times New Roman" w:hAnsi="Times New Roman" w:cs="Times New Roman"/>
                <w:sz w:val="24"/>
              </w:rPr>
              <w:t>m²</w:t>
            </w:r>
          </w:p>
          <w:p w14:paraId="6E8C2DAB" w14:textId="77777777" w:rsidR="003D392D" w:rsidRPr="003D392D" w:rsidRDefault="003D392D" w:rsidP="003D392D">
            <w:pPr>
              <w:autoSpaceDE w:val="0"/>
              <w:autoSpaceDN w:val="0"/>
              <w:adjustRightInd w:val="0"/>
              <w:jc w:val="both"/>
              <w:rPr>
                <w:rFonts w:ascii="Times New Roman" w:hAnsi="Times New Roman" w:cs="Times New Roman"/>
                <w:sz w:val="24"/>
              </w:rPr>
            </w:pPr>
          </w:p>
        </w:tc>
      </w:tr>
    </w:tbl>
    <w:p w14:paraId="0BCB8949" w14:textId="77777777" w:rsidR="003D392D" w:rsidRPr="003D392D" w:rsidRDefault="003D392D" w:rsidP="003D392D">
      <w:pPr>
        <w:autoSpaceDE w:val="0"/>
        <w:autoSpaceDN w:val="0"/>
        <w:adjustRightInd w:val="0"/>
        <w:spacing w:line="276" w:lineRule="auto"/>
        <w:ind w:left="708"/>
        <w:jc w:val="both"/>
        <w:rPr>
          <w:rFonts w:cs="Times New Roman"/>
          <w:sz w:val="24"/>
          <w:lang w:eastAsia="en-US"/>
        </w:rPr>
      </w:pPr>
    </w:p>
    <w:p w14:paraId="1A5E6E51" w14:textId="77777777" w:rsidR="003D392D" w:rsidRPr="003D392D" w:rsidRDefault="003D392D" w:rsidP="003D392D">
      <w:pPr>
        <w:spacing w:before="120" w:after="120" w:line="276" w:lineRule="auto"/>
        <w:ind w:left="1416"/>
        <w:jc w:val="both"/>
        <w:rPr>
          <w:rFonts w:ascii="Times New Roman" w:hAnsi="Times New Roman" w:cs="Times New Roman"/>
          <w:iCs/>
          <w:sz w:val="24"/>
        </w:rPr>
      </w:pPr>
      <w:r w:rsidRPr="003D392D">
        <w:rPr>
          <w:rFonts w:ascii="Times New Roman" w:hAnsi="Times New Roman" w:cs="Times New Roman"/>
          <w:iCs/>
          <w:sz w:val="24"/>
        </w:rPr>
        <w:t>1.2.1. Área total por aplicação 70.681,52 m².</w:t>
      </w:r>
    </w:p>
    <w:p w14:paraId="33BAE721" w14:textId="77777777" w:rsidR="003D392D" w:rsidRPr="003D392D" w:rsidRDefault="003D392D" w:rsidP="003D392D">
      <w:pPr>
        <w:spacing w:before="120" w:after="120" w:line="276" w:lineRule="auto"/>
        <w:ind w:left="1416"/>
        <w:jc w:val="both"/>
        <w:rPr>
          <w:rFonts w:ascii="Times New Roman" w:hAnsi="Times New Roman" w:cs="Times New Roman"/>
          <w:iCs/>
          <w:sz w:val="24"/>
        </w:rPr>
      </w:pPr>
      <w:r w:rsidRPr="003D392D">
        <w:rPr>
          <w:rFonts w:ascii="Times New Roman" w:hAnsi="Times New Roman" w:cs="Times New Roman"/>
          <w:iCs/>
          <w:sz w:val="24"/>
        </w:rPr>
        <w:t xml:space="preserve">1.2.2. Área total somando as </w:t>
      </w:r>
      <w:proofErr w:type="gramStart"/>
      <w:r w:rsidRPr="003D392D">
        <w:rPr>
          <w:rFonts w:ascii="Times New Roman" w:hAnsi="Times New Roman" w:cs="Times New Roman"/>
          <w:iCs/>
          <w:sz w:val="24"/>
        </w:rPr>
        <w:t>6</w:t>
      </w:r>
      <w:proofErr w:type="gramEnd"/>
      <w:r w:rsidRPr="003D392D">
        <w:rPr>
          <w:rFonts w:ascii="Times New Roman" w:hAnsi="Times New Roman" w:cs="Times New Roman"/>
          <w:iCs/>
          <w:sz w:val="24"/>
        </w:rPr>
        <w:t xml:space="preserve"> aplicações 424.089,12 m².</w:t>
      </w:r>
    </w:p>
    <w:p w14:paraId="24419E54" w14:textId="77777777" w:rsidR="003D392D" w:rsidRPr="003D392D" w:rsidRDefault="003D392D" w:rsidP="003D392D">
      <w:pPr>
        <w:spacing w:before="120" w:after="120" w:line="276" w:lineRule="auto"/>
        <w:ind w:left="708"/>
        <w:jc w:val="both"/>
        <w:rPr>
          <w:rFonts w:ascii="Times New Roman" w:hAnsi="Times New Roman" w:cs="Times New Roman"/>
          <w:iCs/>
          <w:sz w:val="24"/>
        </w:rPr>
      </w:pPr>
      <w:r w:rsidRPr="003D392D">
        <w:rPr>
          <w:rFonts w:ascii="Times New Roman" w:hAnsi="Times New Roman" w:cs="Times New Roman"/>
          <w:iCs/>
          <w:sz w:val="24"/>
        </w:rPr>
        <w:t xml:space="preserve">1.3. </w:t>
      </w:r>
      <w:r w:rsidRPr="003D392D">
        <w:rPr>
          <w:rFonts w:ascii="Times New Roman" w:hAnsi="Times New Roman" w:cs="Times New Roman"/>
          <w:b/>
          <w:iCs/>
          <w:sz w:val="24"/>
        </w:rPr>
        <w:t xml:space="preserve">Lote </w:t>
      </w:r>
      <w:proofErr w:type="gramStart"/>
      <w:r w:rsidRPr="003D392D">
        <w:rPr>
          <w:rFonts w:ascii="Times New Roman" w:hAnsi="Times New Roman" w:cs="Times New Roman"/>
          <w:b/>
          <w:iCs/>
          <w:sz w:val="24"/>
        </w:rPr>
        <w:t>2</w:t>
      </w:r>
      <w:proofErr w:type="gramEnd"/>
      <w:r w:rsidRPr="003D392D">
        <w:rPr>
          <w:rFonts w:ascii="Times New Roman" w:hAnsi="Times New Roman" w:cs="Times New Roman"/>
          <w:iCs/>
          <w:sz w:val="24"/>
        </w:rPr>
        <w:t>.</w:t>
      </w:r>
    </w:p>
    <w:tbl>
      <w:tblPr>
        <w:tblStyle w:val="Tabelacomgrade49"/>
        <w:tblW w:w="0" w:type="auto"/>
        <w:tblInd w:w="708" w:type="dxa"/>
        <w:tblLook w:val="04A0" w:firstRow="1" w:lastRow="0" w:firstColumn="1" w:lastColumn="0" w:noHBand="0" w:noVBand="1"/>
      </w:tblPr>
      <w:tblGrid>
        <w:gridCol w:w="1644"/>
        <w:gridCol w:w="2335"/>
        <w:gridCol w:w="1486"/>
        <w:gridCol w:w="1509"/>
        <w:gridCol w:w="1748"/>
      </w:tblGrid>
      <w:tr w:rsidR="003D392D" w:rsidRPr="003D392D" w14:paraId="01A25B16" w14:textId="77777777" w:rsidTr="00BE01FB">
        <w:trPr>
          <w:trHeight w:val="525"/>
        </w:trPr>
        <w:tc>
          <w:tcPr>
            <w:tcW w:w="9347" w:type="dxa"/>
            <w:gridSpan w:val="5"/>
            <w:shd w:val="clear" w:color="auto" w:fill="8DB3E2" w:themeFill="text2" w:themeFillTint="66"/>
          </w:tcPr>
          <w:p w14:paraId="0463BEFB"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Lote 2 – Polo II</w:t>
            </w:r>
          </w:p>
        </w:tc>
      </w:tr>
      <w:tr w:rsidR="003D392D" w:rsidRPr="003D392D" w14:paraId="434806E3" w14:textId="77777777" w:rsidTr="00BE01FB">
        <w:tc>
          <w:tcPr>
            <w:tcW w:w="1870" w:type="dxa"/>
            <w:shd w:val="clear" w:color="auto" w:fill="D9D9D9" w:themeFill="background1" w:themeFillShade="D9"/>
          </w:tcPr>
          <w:p w14:paraId="4C8CFB70"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Item</w:t>
            </w:r>
          </w:p>
        </w:tc>
        <w:tc>
          <w:tcPr>
            <w:tcW w:w="2520" w:type="dxa"/>
            <w:shd w:val="clear" w:color="auto" w:fill="D9D9D9" w:themeFill="background1" w:themeFillShade="D9"/>
          </w:tcPr>
          <w:p w14:paraId="5796C41D"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Local/Fórum</w:t>
            </w:r>
          </w:p>
        </w:tc>
        <w:tc>
          <w:tcPr>
            <w:tcW w:w="1560" w:type="dxa"/>
            <w:shd w:val="clear" w:color="auto" w:fill="D9D9D9" w:themeFill="background1" w:themeFillShade="D9"/>
          </w:tcPr>
          <w:p w14:paraId="4DEE7C54"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Unidade de medida (m²)</w:t>
            </w:r>
          </w:p>
        </w:tc>
        <w:tc>
          <w:tcPr>
            <w:tcW w:w="1528" w:type="dxa"/>
            <w:shd w:val="clear" w:color="auto" w:fill="D9D9D9" w:themeFill="background1" w:themeFillShade="D9"/>
          </w:tcPr>
          <w:p w14:paraId="51247CA7"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Quantidade de aplicações</w:t>
            </w:r>
          </w:p>
        </w:tc>
        <w:tc>
          <w:tcPr>
            <w:tcW w:w="1869" w:type="dxa"/>
            <w:shd w:val="clear" w:color="auto" w:fill="D9D9D9" w:themeFill="background1" w:themeFillShade="D9"/>
          </w:tcPr>
          <w:p w14:paraId="7FCF0036"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Área total a ser executada (m²)</w:t>
            </w:r>
          </w:p>
        </w:tc>
      </w:tr>
      <w:tr w:rsidR="003D392D" w:rsidRPr="003D392D" w14:paraId="3FD524DF" w14:textId="77777777" w:rsidTr="00BE01FB">
        <w:trPr>
          <w:trHeight w:val="413"/>
        </w:trPr>
        <w:tc>
          <w:tcPr>
            <w:tcW w:w="1870" w:type="dxa"/>
            <w:vAlign w:val="center"/>
          </w:tcPr>
          <w:p w14:paraId="3D3D0244"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1</w:t>
            </w:r>
            <w:proofErr w:type="gramEnd"/>
          </w:p>
        </w:tc>
        <w:tc>
          <w:tcPr>
            <w:tcW w:w="2520" w:type="dxa"/>
            <w:vAlign w:val="center"/>
          </w:tcPr>
          <w:p w14:paraId="688CAF56"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Araputanga</w:t>
            </w:r>
          </w:p>
          <w:p w14:paraId="782F5EC4"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4C536DF4"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3.939,14 </w:t>
            </w:r>
            <w:r w:rsidRPr="003D392D">
              <w:rPr>
                <w:rFonts w:ascii="Times New Roman" w:hAnsi="Times New Roman" w:cs="Times New Roman"/>
                <w:sz w:val="24"/>
              </w:rPr>
              <w:t>m²</w:t>
            </w:r>
          </w:p>
        </w:tc>
        <w:tc>
          <w:tcPr>
            <w:tcW w:w="1528" w:type="dxa"/>
            <w:vAlign w:val="center"/>
          </w:tcPr>
          <w:p w14:paraId="37AE0115"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96C5B7F" w14:textId="77777777" w:rsidR="003D392D" w:rsidRPr="003D392D" w:rsidRDefault="003D392D" w:rsidP="003D392D">
            <w:pPr>
              <w:jc w:val="center"/>
              <w:rPr>
                <w:rFonts w:ascii="Times New Roman" w:hAnsi="Times New Roman" w:cs="Times New Roman"/>
                <w:color w:val="000000"/>
                <w:sz w:val="24"/>
              </w:rPr>
            </w:pPr>
          </w:p>
          <w:p w14:paraId="3CFEDAF3"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23.634,84</w:t>
            </w:r>
          </w:p>
          <w:p w14:paraId="18225E84"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7990B74E"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0E998FBB" w14:textId="77777777" w:rsidTr="00BE01FB">
        <w:trPr>
          <w:trHeight w:val="419"/>
        </w:trPr>
        <w:tc>
          <w:tcPr>
            <w:tcW w:w="1870" w:type="dxa"/>
            <w:vAlign w:val="center"/>
          </w:tcPr>
          <w:p w14:paraId="6EF44A76"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2</w:t>
            </w:r>
            <w:proofErr w:type="gramEnd"/>
          </w:p>
        </w:tc>
        <w:tc>
          <w:tcPr>
            <w:tcW w:w="2520" w:type="dxa"/>
            <w:vAlign w:val="center"/>
          </w:tcPr>
          <w:p w14:paraId="2CD98DB3"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Cáceres</w:t>
            </w:r>
          </w:p>
          <w:p w14:paraId="311DD72F"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60D4E0AB"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10.305,90 </w:t>
            </w:r>
            <w:r w:rsidRPr="003D392D">
              <w:rPr>
                <w:rFonts w:ascii="Times New Roman" w:hAnsi="Times New Roman" w:cs="Times New Roman"/>
                <w:sz w:val="24"/>
              </w:rPr>
              <w:t>m²</w:t>
            </w:r>
          </w:p>
        </w:tc>
        <w:tc>
          <w:tcPr>
            <w:tcW w:w="1528" w:type="dxa"/>
            <w:vAlign w:val="center"/>
          </w:tcPr>
          <w:p w14:paraId="61BBDB9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7EE4C131" w14:textId="77777777" w:rsidR="003D392D" w:rsidRPr="003D392D" w:rsidRDefault="003D392D" w:rsidP="003D392D">
            <w:pPr>
              <w:jc w:val="center"/>
              <w:rPr>
                <w:rFonts w:ascii="Times New Roman" w:hAnsi="Times New Roman" w:cs="Times New Roman"/>
                <w:color w:val="000000"/>
                <w:sz w:val="24"/>
              </w:rPr>
            </w:pPr>
          </w:p>
          <w:p w14:paraId="28D4669E"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61.835,40</w:t>
            </w:r>
          </w:p>
          <w:p w14:paraId="777191F0"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5AF89C85"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6C65D980" w14:textId="77777777" w:rsidTr="00BE01FB">
        <w:trPr>
          <w:trHeight w:val="411"/>
        </w:trPr>
        <w:tc>
          <w:tcPr>
            <w:tcW w:w="1870" w:type="dxa"/>
            <w:vAlign w:val="center"/>
          </w:tcPr>
          <w:p w14:paraId="342BC49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3</w:t>
            </w:r>
            <w:proofErr w:type="gramEnd"/>
          </w:p>
        </w:tc>
        <w:tc>
          <w:tcPr>
            <w:tcW w:w="2520" w:type="dxa"/>
            <w:vAlign w:val="center"/>
          </w:tcPr>
          <w:p w14:paraId="0E22800C"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Comodoro</w:t>
            </w:r>
          </w:p>
          <w:p w14:paraId="5C970AFF"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298DD325"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3.586,66 </w:t>
            </w:r>
            <w:r w:rsidRPr="003D392D">
              <w:rPr>
                <w:rFonts w:ascii="Times New Roman" w:hAnsi="Times New Roman" w:cs="Times New Roman"/>
                <w:sz w:val="24"/>
              </w:rPr>
              <w:t>m²</w:t>
            </w:r>
          </w:p>
        </w:tc>
        <w:tc>
          <w:tcPr>
            <w:tcW w:w="1528" w:type="dxa"/>
            <w:vAlign w:val="center"/>
          </w:tcPr>
          <w:p w14:paraId="40EA0B9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DCC18FD" w14:textId="77777777" w:rsidR="003D392D" w:rsidRPr="003D392D" w:rsidRDefault="003D392D" w:rsidP="003D392D">
            <w:pPr>
              <w:jc w:val="center"/>
              <w:rPr>
                <w:rFonts w:ascii="Times New Roman" w:hAnsi="Times New Roman" w:cs="Times New Roman"/>
                <w:color w:val="000000"/>
                <w:sz w:val="24"/>
              </w:rPr>
            </w:pPr>
          </w:p>
          <w:p w14:paraId="49E7A06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21.519,96</w:t>
            </w:r>
          </w:p>
          <w:p w14:paraId="5600E72E"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7BB1BB28"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12B9F3D6" w14:textId="77777777" w:rsidTr="00BE01FB">
        <w:trPr>
          <w:trHeight w:val="417"/>
        </w:trPr>
        <w:tc>
          <w:tcPr>
            <w:tcW w:w="1870" w:type="dxa"/>
            <w:vAlign w:val="center"/>
          </w:tcPr>
          <w:p w14:paraId="1A55F9F7"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4</w:t>
            </w:r>
            <w:proofErr w:type="gramEnd"/>
          </w:p>
        </w:tc>
        <w:tc>
          <w:tcPr>
            <w:tcW w:w="2520" w:type="dxa"/>
            <w:vAlign w:val="center"/>
          </w:tcPr>
          <w:p w14:paraId="6F6332F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Jauru</w:t>
            </w:r>
          </w:p>
          <w:p w14:paraId="4BA67349"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4BA19DA5"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9.775,00 </w:t>
            </w:r>
            <w:r w:rsidRPr="003D392D">
              <w:rPr>
                <w:rFonts w:ascii="Times New Roman" w:hAnsi="Times New Roman" w:cs="Times New Roman"/>
                <w:sz w:val="24"/>
              </w:rPr>
              <w:t>m²</w:t>
            </w:r>
          </w:p>
        </w:tc>
        <w:tc>
          <w:tcPr>
            <w:tcW w:w="1528" w:type="dxa"/>
            <w:vAlign w:val="center"/>
          </w:tcPr>
          <w:p w14:paraId="1229B2E3"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4C0702D" w14:textId="77777777" w:rsidR="003D392D" w:rsidRPr="003D392D" w:rsidRDefault="003D392D" w:rsidP="003D392D">
            <w:pPr>
              <w:jc w:val="center"/>
              <w:rPr>
                <w:rFonts w:ascii="Times New Roman" w:hAnsi="Times New Roman" w:cs="Times New Roman"/>
                <w:color w:val="000000"/>
                <w:sz w:val="24"/>
              </w:rPr>
            </w:pPr>
          </w:p>
          <w:p w14:paraId="459C53A7"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58.650,00 </w:t>
            </w:r>
            <w:r w:rsidRPr="003D392D">
              <w:rPr>
                <w:rFonts w:ascii="Times New Roman" w:hAnsi="Times New Roman" w:cs="Times New Roman"/>
                <w:sz w:val="24"/>
              </w:rPr>
              <w:t>m²</w:t>
            </w:r>
          </w:p>
          <w:p w14:paraId="1941F753"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769E51FF" w14:textId="77777777" w:rsidTr="00BE01FB">
        <w:trPr>
          <w:trHeight w:val="423"/>
        </w:trPr>
        <w:tc>
          <w:tcPr>
            <w:tcW w:w="1870" w:type="dxa"/>
            <w:vAlign w:val="center"/>
          </w:tcPr>
          <w:p w14:paraId="02CC139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5</w:t>
            </w:r>
            <w:proofErr w:type="gramEnd"/>
          </w:p>
        </w:tc>
        <w:tc>
          <w:tcPr>
            <w:tcW w:w="2520" w:type="dxa"/>
            <w:vAlign w:val="center"/>
          </w:tcPr>
          <w:p w14:paraId="6A174557"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Mirassol D’Oeste</w:t>
            </w:r>
          </w:p>
          <w:p w14:paraId="19CC0622"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43140391"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10.011,76 </w:t>
            </w:r>
            <w:r w:rsidRPr="003D392D">
              <w:rPr>
                <w:rFonts w:ascii="Times New Roman" w:hAnsi="Times New Roman" w:cs="Times New Roman"/>
                <w:sz w:val="24"/>
              </w:rPr>
              <w:t>m²</w:t>
            </w:r>
          </w:p>
        </w:tc>
        <w:tc>
          <w:tcPr>
            <w:tcW w:w="1528" w:type="dxa"/>
            <w:vAlign w:val="center"/>
          </w:tcPr>
          <w:p w14:paraId="71D9BADF"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8E2FE1D" w14:textId="77777777" w:rsidR="003D392D" w:rsidRPr="003D392D" w:rsidRDefault="003D392D" w:rsidP="003D392D">
            <w:pPr>
              <w:jc w:val="center"/>
              <w:rPr>
                <w:rFonts w:ascii="Times New Roman" w:hAnsi="Times New Roman" w:cs="Times New Roman"/>
                <w:color w:val="000000"/>
                <w:sz w:val="24"/>
              </w:rPr>
            </w:pPr>
          </w:p>
          <w:p w14:paraId="473B772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60.070,56 </w:t>
            </w:r>
            <w:r w:rsidRPr="003D392D">
              <w:rPr>
                <w:rFonts w:ascii="Times New Roman" w:hAnsi="Times New Roman" w:cs="Times New Roman"/>
                <w:sz w:val="24"/>
              </w:rPr>
              <w:t>m²</w:t>
            </w:r>
          </w:p>
          <w:p w14:paraId="4F57CE9E"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10A9AE0B" w14:textId="77777777" w:rsidTr="00BE01FB">
        <w:trPr>
          <w:trHeight w:val="566"/>
        </w:trPr>
        <w:tc>
          <w:tcPr>
            <w:tcW w:w="1870" w:type="dxa"/>
            <w:vAlign w:val="center"/>
          </w:tcPr>
          <w:p w14:paraId="32BC923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2520" w:type="dxa"/>
            <w:vAlign w:val="center"/>
          </w:tcPr>
          <w:p w14:paraId="0742BF2C"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Pontes e Lacerda</w:t>
            </w:r>
          </w:p>
          <w:p w14:paraId="26ACB761"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4B03C726"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10.000,00 </w:t>
            </w:r>
            <w:r w:rsidRPr="003D392D">
              <w:rPr>
                <w:rFonts w:ascii="Times New Roman" w:hAnsi="Times New Roman" w:cs="Times New Roman"/>
                <w:sz w:val="24"/>
              </w:rPr>
              <w:t>m²</w:t>
            </w:r>
          </w:p>
        </w:tc>
        <w:tc>
          <w:tcPr>
            <w:tcW w:w="1528" w:type="dxa"/>
            <w:vAlign w:val="center"/>
          </w:tcPr>
          <w:p w14:paraId="6AFBDE82"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5B941C08" w14:textId="77777777" w:rsidR="003D392D" w:rsidRPr="003D392D" w:rsidRDefault="003D392D" w:rsidP="003D392D">
            <w:pPr>
              <w:jc w:val="center"/>
              <w:rPr>
                <w:rFonts w:ascii="Times New Roman" w:hAnsi="Times New Roman" w:cs="Times New Roman"/>
                <w:color w:val="000000"/>
                <w:sz w:val="24"/>
              </w:rPr>
            </w:pPr>
          </w:p>
          <w:p w14:paraId="5C04540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60.000,00 </w:t>
            </w:r>
            <w:r w:rsidRPr="003D392D">
              <w:rPr>
                <w:rFonts w:ascii="Times New Roman" w:hAnsi="Times New Roman" w:cs="Times New Roman"/>
                <w:sz w:val="24"/>
              </w:rPr>
              <w:t>m²</w:t>
            </w:r>
          </w:p>
          <w:p w14:paraId="2D1819FC" w14:textId="77777777" w:rsidR="003D392D" w:rsidRPr="003D392D" w:rsidRDefault="003D392D" w:rsidP="003D392D">
            <w:pPr>
              <w:jc w:val="center"/>
              <w:rPr>
                <w:rFonts w:ascii="Times New Roman" w:hAnsi="Times New Roman" w:cs="Times New Roman"/>
                <w:color w:val="000000"/>
                <w:sz w:val="24"/>
              </w:rPr>
            </w:pPr>
          </w:p>
        </w:tc>
      </w:tr>
      <w:tr w:rsidR="003D392D" w:rsidRPr="003D392D" w14:paraId="7299E370" w14:textId="77777777" w:rsidTr="00BE01FB">
        <w:trPr>
          <w:trHeight w:val="559"/>
        </w:trPr>
        <w:tc>
          <w:tcPr>
            <w:tcW w:w="1870" w:type="dxa"/>
            <w:vAlign w:val="center"/>
          </w:tcPr>
          <w:p w14:paraId="58869923"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7</w:t>
            </w:r>
            <w:proofErr w:type="gramEnd"/>
          </w:p>
        </w:tc>
        <w:tc>
          <w:tcPr>
            <w:tcW w:w="2520" w:type="dxa"/>
            <w:vAlign w:val="center"/>
          </w:tcPr>
          <w:p w14:paraId="3EADB5F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Porto Esperidião</w:t>
            </w:r>
          </w:p>
          <w:p w14:paraId="2929E3C6"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4713FB1F"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4.156,33 </w:t>
            </w:r>
            <w:r w:rsidRPr="003D392D">
              <w:rPr>
                <w:rFonts w:ascii="Times New Roman" w:hAnsi="Times New Roman" w:cs="Times New Roman"/>
                <w:sz w:val="24"/>
              </w:rPr>
              <w:t>m²</w:t>
            </w:r>
          </w:p>
        </w:tc>
        <w:tc>
          <w:tcPr>
            <w:tcW w:w="1528" w:type="dxa"/>
            <w:vAlign w:val="center"/>
          </w:tcPr>
          <w:p w14:paraId="6495A615"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869" w:type="dxa"/>
            <w:vAlign w:val="center"/>
          </w:tcPr>
          <w:p w14:paraId="5C115AF4" w14:textId="77777777" w:rsidR="003D392D" w:rsidRPr="003D392D" w:rsidRDefault="003D392D" w:rsidP="003D392D">
            <w:pPr>
              <w:jc w:val="center"/>
              <w:rPr>
                <w:rFonts w:ascii="Times New Roman" w:hAnsi="Times New Roman" w:cs="Times New Roman"/>
                <w:color w:val="000000"/>
                <w:sz w:val="24"/>
              </w:rPr>
            </w:pPr>
          </w:p>
          <w:p w14:paraId="20DB2EF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24.937,98 </w:t>
            </w:r>
            <w:r w:rsidRPr="003D392D">
              <w:rPr>
                <w:rFonts w:ascii="Times New Roman" w:hAnsi="Times New Roman" w:cs="Times New Roman"/>
                <w:sz w:val="24"/>
              </w:rPr>
              <w:t>m²</w:t>
            </w:r>
          </w:p>
          <w:p w14:paraId="13A66C6A" w14:textId="77777777" w:rsidR="003D392D" w:rsidRPr="003D392D" w:rsidRDefault="003D392D" w:rsidP="003D392D">
            <w:pPr>
              <w:jc w:val="center"/>
              <w:rPr>
                <w:rFonts w:ascii="Times New Roman" w:hAnsi="Times New Roman" w:cs="Times New Roman"/>
                <w:color w:val="000000"/>
                <w:sz w:val="24"/>
              </w:rPr>
            </w:pPr>
          </w:p>
        </w:tc>
      </w:tr>
      <w:tr w:rsidR="003D392D" w:rsidRPr="003D392D" w14:paraId="04D8446C" w14:textId="77777777" w:rsidTr="00BE01FB">
        <w:trPr>
          <w:trHeight w:val="553"/>
        </w:trPr>
        <w:tc>
          <w:tcPr>
            <w:tcW w:w="1870" w:type="dxa"/>
            <w:vAlign w:val="center"/>
          </w:tcPr>
          <w:p w14:paraId="14B74417"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8</w:t>
            </w:r>
            <w:proofErr w:type="gramEnd"/>
          </w:p>
        </w:tc>
        <w:tc>
          <w:tcPr>
            <w:tcW w:w="2520" w:type="dxa"/>
            <w:vAlign w:val="center"/>
          </w:tcPr>
          <w:p w14:paraId="55BBD85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Rio Branco</w:t>
            </w:r>
          </w:p>
          <w:p w14:paraId="226714A4"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678F904C"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2.389,35 </w:t>
            </w:r>
            <w:r w:rsidRPr="003D392D">
              <w:rPr>
                <w:rFonts w:ascii="Times New Roman" w:hAnsi="Times New Roman" w:cs="Times New Roman"/>
                <w:sz w:val="24"/>
              </w:rPr>
              <w:t>m²</w:t>
            </w:r>
          </w:p>
        </w:tc>
        <w:tc>
          <w:tcPr>
            <w:tcW w:w="1528" w:type="dxa"/>
            <w:vAlign w:val="center"/>
          </w:tcPr>
          <w:p w14:paraId="099FA0B5"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BE50536" w14:textId="77777777" w:rsidR="003D392D" w:rsidRPr="003D392D" w:rsidRDefault="003D392D" w:rsidP="003D392D">
            <w:pPr>
              <w:jc w:val="center"/>
              <w:rPr>
                <w:rFonts w:ascii="Times New Roman" w:hAnsi="Times New Roman" w:cs="Times New Roman"/>
                <w:color w:val="000000"/>
                <w:sz w:val="24"/>
              </w:rPr>
            </w:pPr>
          </w:p>
          <w:p w14:paraId="2C05D11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14.336,10 </w:t>
            </w:r>
            <w:r w:rsidRPr="003D392D">
              <w:rPr>
                <w:rFonts w:ascii="Times New Roman" w:hAnsi="Times New Roman" w:cs="Times New Roman"/>
                <w:sz w:val="24"/>
              </w:rPr>
              <w:t>m²</w:t>
            </w:r>
          </w:p>
          <w:p w14:paraId="76325AF4" w14:textId="77777777" w:rsidR="003D392D" w:rsidRPr="003D392D" w:rsidRDefault="003D392D" w:rsidP="003D392D">
            <w:pPr>
              <w:jc w:val="center"/>
              <w:rPr>
                <w:rFonts w:ascii="Times New Roman" w:hAnsi="Times New Roman" w:cs="Times New Roman"/>
                <w:color w:val="000000"/>
                <w:sz w:val="24"/>
              </w:rPr>
            </w:pPr>
          </w:p>
        </w:tc>
      </w:tr>
      <w:tr w:rsidR="003D392D" w:rsidRPr="003D392D" w14:paraId="3C46C158" w14:textId="77777777" w:rsidTr="00BE01FB">
        <w:trPr>
          <w:trHeight w:val="561"/>
        </w:trPr>
        <w:tc>
          <w:tcPr>
            <w:tcW w:w="1870" w:type="dxa"/>
            <w:vAlign w:val="center"/>
          </w:tcPr>
          <w:p w14:paraId="77C5876C"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9</w:t>
            </w:r>
            <w:proofErr w:type="gramEnd"/>
          </w:p>
        </w:tc>
        <w:tc>
          <w:tcPr>
            <w:tcW w:w="2520" w:type="dxa"/>
            <w:vAlign w:val="center"/>
          </w:tcPr>
          <w:p w14:paraId="6FE9302B"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São José dos </w:t>
            </w:r>
            <w:proofErr w:type="gramStart"/>
            <w:r w:rsidRPr="003D392D">
              <w:rPr>
                <w:rFonts w:ascii="Times New Roman" w:hAnsi="Times New Roman" w:cs="Times New Roman"/>
                <w:color w:val="000000"/>
                <w:sz w:val="24"/>
              </w:rPr>
              <w:t>Quatro Marcos</w:t>
            </w:r>
            <w:proofErr w:type="gramEnd"/>
          </w:p>
          <w:p w14:paraId="5FE9DE3A"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29FF339C"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5.833,32 </w:t>
            </w:r>
            <w:r w:rsidRPr="003D392D">
              <w:rPr>
                <w:rFonts w:ascii="Times New Roman" w:hAnsi="Times New Roman" w:cs="Times New Roman"/>
                <w:sz w:val="24"/>
              </w:rPr>
              <w:t>m²</w:t>
            </w:r>
          </w:p>
        </w:tc>
        <w:tc>
          <w:tcPr>
            <w:tcW w:w="1528" w:type="dxa"/>
            <w:vAlign w:val="center"/>
          </w:tcPr>
          <w:p w14:paraId="3E6BA7A9"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30BDCE1" w14:textId="77777777" w:rsidR="003D392D" w:rsidRPr="003D392D" w:rsidRDefault="003D392D" w:rsidP="003D392D">
            <w:pPr>
              <w:jc w:val="center"/>
              <w:rPr>
                <w:rFonts w:ascii="Times New Roman" w:hAnsi="Times New Roman" w:cs="Times New Roman"/>
                <w:color w:val="000000"/>
                <w:sz w:val="24"/>
              </w:rPr>
            </w:pPr>
          </w:p>
          <w:p w14:paraId="39257F7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34.999,92 </w:t>
            </w:r>
            <w:r w:rsidRPr="003D392D">
              <w:rPr>
                <w:rFonts w:ascii="Times New Roman" w:hAnsi="Times New Roman" w:cs="Times New Roman"/>
                <w:sz w:val="24"/>
              </w:rPr>
              <w:t>m²</w:t>
            </w:r>
          </w:p>
          <w:p w14:paraId="6E974534" w14:textId="77777777" w:rsidR="003D392D" w:rsidRPr="003D392D" w:rsidRDefault="003D392D" w:rsidP="003D392D">
            <w:pPr>
              <w:jc w:val="center"/>
              <w:rPr>
                <w:rFonts w:ascii="Times New Roman" w:hAnsi="Times New Roman" w:cs="Times New Roman"/>
                <w:color w:val="000000"/>
                <w:sz w:val="24"/>
              </w:rPr>
            </w:pPr>
          </w:p>
        </w:tc>
      </w:tr>
      <w:tr w:rsidR="003D392D" w:rsidRPr="003D392D" w14:paraId="710AF8B6" w14:textId="77777777" w:rsidTr="00BE01FB">
        <w:trPr>
          <w:trHeight w:val="402"/>
        </w:trPr>
        <w:tc>
          <w:tcPr>
            <w:tcW w:w="1870" w:type="dxa"/>
            <w:vAlign w:val="center"/>
          </w:tcPr>
          <w:p w14:paraId="017424B7"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10</w:t>
            </w:r>
          </w:p>
        </w:tc>
        <w:tc>
          <w:tcPr>
            <w:tcW w:w="2520" w:type="dxa"/>
            <w:vAlign w:val="center"/>
          </w:tcPr>
          <w:p w14:paraId="5FB1287E"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Vila Bela da Santíssima Trindade</w:t>
            </w:r>
          </w:p>
          <w:p w14:paraId="2A6B4377"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60" w:type="dxa"/>
            <w:vAlign w:val="center"/>
          </w:tcPr>
          <w:p w14:paraId="7007FB6D"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3.019,90 </w:t>
            </w:r>
            <w:r w:rsidRPr="003D392D">
              <w:rPr>
                <w:rFonts w:ascii="Times New Roman" w:hAnsi="Times New Roman" w:cs="Times New Roman"/>
                <w:sz w:val="24"/>
              </w:rPr>
              <w:t>m²</w:t>
            </w:r>
          </w:p>
        </w:tc>
        <w:tc>
          <w:tcPr>
            <w:tcW w:w="1528" w:type="dxa"/>
            <w:vAlign w:val="center"/>
          </w:tcPr>
          <w:p w14:paraId="7D458492"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EFBDE88" w14:textId="77777777" w:rsidR="003D392D" w:rsidRPr="003D392D" w:rsidRDefault="003D392D" w:rsidP="003D392D">
            <w:pPr>
              <w:jc w:val="center"/>
              <w:rPr>
                <w:rFonts w:ascii="Times New Roman" w:hAnsi="Times New Roman" w:cs="Times New Roman"/>
                <w:color w:val="000000"/>
                <w:sz w:val="24"/>
              </w:rPr>
            </w:pPr>
          </w:p>
          <w:p w14:paraId="4F94ED3C"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18.119,40 </w:t>
            </w:r>
            <w:r w:rsidRPr="003D392D">
              <w:rPr>
                <w:rFonts w:ascii="Times New Roman" w:hAnsi="Times New Roman" w:cs="Times New Roman"/>
                <w:sz w:val="24"/>
              </w:rPr>
              <w:t>m²</w:t>
            </w:r>
          </w:p>
          <w:p w14:paraId="1F5DEAF2" w14:textId="77777777" w:rsidR="003D392D" w:rsidRPr="003D392D" w:rsidRDefault="003D392D" w:rsidP="003D392D">
            <w:pPr>
              <w:autoSpaceDE w:val="0"/>
              <w:autoSpaceDN w:val="0"/>
              <w:adjustRightInd w:val="0"/>
              <w:jc w:val="center"/>
              <w:rPr>
                <w:rFonts w:ascii="Times New Roman" w:hAnsi="Times New Roman" w:cs="Times New Roman"/>
                <w:sz w:val="24"/>
              </w:rPr>
            </w:pPr>
          </w:p>
        </w:tc>
      </w:tr>
    </w:tbl>
    <w:p w14:paraId="4CF4642A" w14:textId="77777777" w:rsidR="003D392D" w:rsidRPr="003D392D" w:rsidRDefault="003D392D" w:rsidP="003D392D">
      <w:pPr>
        <w:widowControl w:val="0"/>
        <w:tabs>
          <w:tab w:val="left" w:pos="744"/>
        </w:tabs>
        <w:autoSpaceDE w:val="0"/>
        <w:autoSpaceDN w:val="0"/>
        <w:spacing w:line="360" w:lineRule="auto"/>
        <w:jc w:val="both"/>
        <w:outlineLvl w:val="2"/>
        <w:rPr>
          <w:rFonts w:ascii="Times New Roman" w:hAnsi="Times New Roman" w:cs="Times New Roman"/>
          <w:iCs/>
          <w:sz w:val="24"/>
        </w:rPr>
      </w:pPr>
    </w:p>
    <w:p w14:paraId="56B37773"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iCs/>
          <w:sz w:val="24"/>
        </w:rPr>
      </w:pPr>
      <w:r w:rsidRPr="003D392D">
        <w:rPr>
          <w:rFonts w:ascii="Times New Roman" w:hAnsi="Times New Roman" w:cs="Times New Roman"/>
          <w:iCs/>
          <w:sz w:val="24"/>
        </w:rPr>
        <w:lastRenderedPageBreak/>
        <w:t xml:space="preserve">1.3.1. </w:t>
      </w:r>
      <w:r w:rsidRPr="003D392D">
        <w:rPr>
          <w:rFonts w:ascii="Times New Roman" w:hAnsi="Times New Roman" w:cs="Times New Roman"/>
          <w:bCs/>
          <w:sz w:val="24"/>
          <w:lang w:val="pt-PT" w:eastAsia="en-US"/>
        </w:rPr>
        <w:t>Área total por aplicação 63.017,36 m².</w:t>
      </w:r>
    </w:p>
    <w:p w14:paraId="3DFA4899"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bCs/>
          <w:sz w:val="24"/>
          <w:lang w:val="pt-PT" w:eastAsia="en-US"/>
        </w:rPr>
      </w:pPr>
      <w:r w:rsidRPr="003D392D">
        <w:rPr>
          <w:rFonts w:ascii="Times New Roman" w:hAnsi="Times New Roman" w:cs="Times New Roman"/>
          <w:iCs/>
          <w:sz w:val="24"/>
        </w:rPr>
        <w:t xml:space="preserve">1.3.2. </w:t>
      </w:r>
      <w:r w:rsidRPr="003D392D">
        <w:rPr>
          <w:rFonts w:ascii="Times New Roman" w:hAnsi="Times New Roman" w:cs="Times New Roman"/>
          <w:bCs/>
          <w:sz w:val="24"/>
          <w:lang w:val="pt-PT" w:eastAsia="en-US"/>
        </w:rPr>
        <w:t xml:space="preserve">Área total somando as </w:t>
      </w:r>
      <w:proofErr w:type="gramStart"/>
      <w:r w:rsidRPr="003D392D">
        <w:rPr>
          <w:rFonts w:ascii="Times New Roman" w:hAnsi="Times New Roman" w:cs="Times New Roman"/>
          <w:bCs/>
          <w:sz w:val="24"/>
          <w:lang w:val="pt-PT" w:eastAsia="en-US"/>
        </w:rPr>
        <w:t>6</w:t>
      </w:r>
      <w:proofErr w:type="gramEnd"/>
      <w:r w:rsidRPr="003D392D">
        <w:rPr>
          <w:rFonts w:ascii="Times New Roman" w:hAnsi="Times New Roman" w:cs="Times New Roman"/>
          <w:bCs/>
          <w:sz w:val="24"/>
          <w:lang w:val="pt-PT" w:eastAsia="en-US"/>
        </w:rPr>
        <w:t xml:space="preserve"> aplicações 378.104,16 m².</w:t>
      </w:r>
    </w:p>
    <w:p w14:paraId="45BFFCE8" w14:textId="77777777" w:rsidR="003D392D" w:rsidRPr="003D392D" w:rsidRDefault="003D392D" w:rsidP="003D392D">
      <w:pPr>
        <w:widowControl w:val="0"/>
        <w:tabs>
          <w:tab w:val="left" w:pos="744"/>
        </w:tabs>
        <w:autoSpaceDE w:val="0"/>
        <w:autoSpaceDN w:val="0"/>
        <w:spacing w:line="360" w:lineRule="auto"/>
        <w:ind w:left="910" w:hanging="202"/>
        <w:jc w:val="both"/>
        <w:outlineLvl w:val="2"/>
        <w:rPr>
          <w:rFonts w:ascii="Times New Roman" w:hAnsi="Times New Roman" w:cs="Times New Roman"/>
          <w:iCs/>
          <w:sz w:val="24"/>
        </w:rPr>
      </w:pPr>
      <w:r w:rsidRPr="003D392D">
        <w:rPr>
          <w:rFonts w:ascii="Times New Roman" w:hAnsi="Times New Roman" w:cs="Times New Roman"/>
          <w:bCs/>
          <w:sz w:val="24"/>
          <w:lang w:val="pt-PT" w:eastAsia="en-US"/>
        </w:rPr>
        <w:t xml:space="preserve">1.4. Lote </w:t>
      </w:r>
      <w:proofErr w:type="gramStart"/>
      <w:r w:rsidRPr="003D392D">
        <w:rPr>
          <w:rFonts w:ascii="Times New Roman" w:hAnsi="Times New Roman" w:cs="Times New Roman"/>
          <w:bCs/>
          <w:sz w:val="24"/>
          <w:lang w:val="pt-PT" w:eastAsia="en-US"/>
        </w:rPr>
        <w:t>3</w:t>
      </w:r>
      <w:proofErr w:type="gramEnd"/>
      <w:r w:rsidRPr="003D392D">
        <w:rPr>
          <w:rFonts w:ascii="Times New Roman" w:hAnsi="Times New Roman" w:cs="Times New Roman"/>
          <w:bCs/>
          <w:sz w:val="24"/>
          <w:lang w:val="pt-PT" w:eastAsia="en-US"/>
        </w:rPr>
        <w:t>.</w:t>
      </w:r>
    </w:p>
    <w:tbl>
      <w:tblPr>
        <w:tblStyle w:val="Tabelacomgrade49"/>
        <w:tblW w:w="0" w:type="auto"/>
        <w:tblInd w:w="708" w:type="dxa"/>
        <w:tblLook w:val="04A0" w:firstRow="1" w:lastRow="0" w:firstColumn="1" w:lastColumn="0" w:noHBand="0" w:noVBand="1"/>
      </w:tblPr>
      <w:tblGrid>
        <w:gridCol w:w="1644"/>
        <w:gridCol w:w="2335"/>
        <w:gridCol w:w="1486"/>
        <w:gridCol w:w="1509"/>
        <w:gridCol w:w="1748"/>
      </w:tblGrid>
      <w:tr w:rsidR="003D392D" w:rsidRPr="003D392D" w14:paraId="1460B8FE" w14:textId="77777777" w:rsidTr="00BE01FB">
        <w:trPr>
          <w:trHeight w:val="525"/>
        </w:trPr>
        <w:tc>
          <w:tcPr>
            <w:tcW w:w="9347" w:type="dxa"/>
            <w:gridSpan w:val="5"/>
            <w:shd w:val="clear" w:color="auto" w:fill="8DB3E2" w:themeFill="text2" w:themeFillTint="66"/>
          </w:tcPr>
          <w:p w14:paraId="71563CA0"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Lote 3 – Polo III</w:t>
            </w:r>
          </w:p>
        </w:tc>
      </w:tr>
      <w:tr w:rsidR="003D392D" w:rsidRPr="003D392D" w14:paraId="78074DEF" w14:textId="77777777" w:rsidTr="00BE01FB">
        <w:tc>
          <w:tcPr>
            <w:tcW w:w="1870" w:type="dxa"/>
            <w:shd w:val="clear" w:color="auto" w:fill="D9D9D9" w:themeFill="background1" w:themeFillShade="D9"/>
          </w:tcPr>
          <w:p w14:paraId="5DA5AD48"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Item</w:t>
            </w:r>
          </w:p>
        </w:tc>
        <w:tc>
          <w:tcPr>
            <w:tcW w:w="2520" w:type="dxa"/>
            <w:shd w:val="clear" w:color="auto" w:fill="D9D9D9" w:themeFill="background1" w:themeFillShade="D9"/>
          </w:tcPr>
          <w:p w14:paraId="37F58829"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Local/Fórum</w:t>
            </w:r>
          </w:p>
        </w:tc>
        <w:tc>
          <w:tcPr>
            <w:tcW w:w="1560" w:type="dxa"/>
            <w:shd w:val="clear" w:color="auto" w:fill="D9D9D9" w:themeFill="background1" w:themeFillShade="D9"/>
          </w:tcPr>
          <w:p w14:paraId="6175610A"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Unidade de medida (m²)</w:t>
            </w:r>
          </w:p>
        </w:tc>
        <w:tc>
          <w:tcPr>
            <w:tcW w:w="1528" w:type="dxa"/>
            <w:shd w:val="clear" w:color="auto" w:fill="D9D9D9" w:themeFill="background1" w:themeFillShade="D9"/>
          </w:tcPr>
          <w:p w14:paraId="6F1895CC"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Quantidade de aplicações</w:t>
            </w:r>
          </w:p>
        </w:tc>
        <w:tc>
          <w:tcPr>
            <w:tcW w:w="1869" w:type="dxa"/>
            <w:shd w:val="clear" w:color="auto" w:fill="D9D9D9" w:themeFill="background1" w:themeFillShade="D9"/>
          </w:tcPr>
          <w:p w14:paraId="1D3792CC"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Área total a ser executada (m²)</w:t>
            </w:r>
          </w:p>
        </w:tc>
      </w:tr>
      <w:tr w:rsidR="003D392D" w:rsidRPr="003D392D" w14:paraId="24D4AB3A" w14:textId="77777777" w:rsidTr="00BE01FB">
        <w:trPr>
          <w:trHeight w:val="413"/>
        </w:trPr>
        <w:tc>
          <w:tcPr>
            <w:tcW w:w="1870" w:type="dxa"/>
            <w:vAlign w:val="center"/>
          </w:tcPr>
          <w:p w14:paraId="4B45C202"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1</w:t>
            </w:r>
            <w:proofErr w:type="gramEnd"/>
          </w:p>
        </w:tc>
        <w:tc>
          <w:tcPr>
            <w:tcW w:w="2520" w:type="dxa"/>
            <w:vAlign w:val="center"/>
          </w:tcPr>
          <w:p w14:paraId="4E30AE0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Cláudia</w:t>
            </w:r>
          </w:p>
          <w:p w14:paraId="3C921512"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4B3F200A"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7.693,00 </w:t>
            </w:r>
            <w:r w:rsidRPr="003D392D">
              <w:rPr>
                <w:rFonts w:ascii="Times New Roman" w:hAnsi="Times New Roman" w:cs="Times New Roman"/>
                <w:sz w:val="24"/>
              </w:rPr>
              <w:t>m²</w:t>
            </w:r>
          </w:p>
        </w:tc>
        <w:tc>
          <w:tcPr>
            <w:tcW w:w="1528" w:type="dxa"/>
            <w:vAlign w:val="center"/>
          </w:tcPr>
          <w:p w14:paraId="4FBD0AE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2592A80" w14:textId="77777777" w:rsidR="003D392D" w:rsidRPr="003D392D" w:rsidRDefault="003D392D" w:rsidP="003D392D">
            <w:pPr>
              <w:jc w:val="center"/>
              <w:rPr>
                <w:rFonts w:ascii="Times New Roman" w:hAnsi="Times New Roman" w:cs="Times New Roman"/>
                <w:color w:val="000000"/>
                <w:sz w:val="24"/>
              </w:rPr>
            </w:pPr>
          </w:p>
          <w:p w14:paraId="51C02267"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46.158,00</w:t>
            </w:r>
          </w:p>
          <w:p w14:paraId="52F4A235"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0DFFAE76"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373CEC7B" w14:textId="77777777" w:rsidTr="00BE01FB">
        <w:trPr>
          <w:trHeight w:val="419"/>
        </w:trPr>
        <w:tc>
          <w:tcPr>
            <w:tcW w:w="1870" w:type="dxa"/>
            <w:vAlign w:val="center"/>
          </w:tcPr>
          <w:p w14:paraId="0DB9990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2</w:t>
            </w:r>
            <w:proofErr w:type="gramEnd"/>
          </w:p>
        </w:tc>
        <w:tc>
          <w:tcPr>
            <w:tcW w:w="2520" w:type="dxa"/>
            <w:vAlign w:val="center"/>
          </w:tcPr>
          <w:p w14:paraId="24315E6B"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Colíder </w:t>
            </w:r>
          </w:p>
          <w:p w14:paraId="14FFE86B"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8841787"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9.574,79 </w:t>
            </w:r>
            <w:r w:rsidRPr="003D392D">
              <w:rPr>
                <w:rFonts w:ascii="Times New Roman" w:hAnsi="Times New Roman" w:cs="Times New Roman"/>
                <w:sz w:val="24"/>
              </w:rPr>
              <w:t>m²</w:t>
            </w:r>
          </w:p>
        </w:tc>
        <w:tc>
          <w:tcPr>
            <w:tcW w:w="1528" w:type="dxa"/>
            <w:vAlign w:val="center"/>
          </w:tcPr>
          <w:p w14:paraId="3E877AE6"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E828FC3" w14:textId="77777777" w:rsidR="003D392D" w:rsidRPr="003D392D" w:rsidRDefault="003D392D" w:rsidP="003D392D">
            <w:pPr>
              <w:jc w:val="center"/>
              <w:rPr>
                <w:rFonts w:ascii="Times New Roman" w:hAnsi="Times New Roman" w:cs="Times New Roman"/>
                <w:color w:val="000000"/>
                <w:sz w:val="24"/>
              </w:rPr>
            </w:pPr>
          </w:p>
          <w:p w14:paraId="21D20D40"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57.448,74</w:t>
            </w:r>
          </w:p>
          <w:p w14:paraId="125308D3"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16863F73"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25F4EAA6" w14:textId="77777777" w:rsidTr="00BE01FB">
        <w:trPr>
          <w:trHeight w:val="411"/>
        </w:trPr>
        <w:tc>
          <w:tcPr>
            <w:tcW w:w="1870" w:type="dxa"/>
            <w:vAlign w:val="center"/>
          </w:tcPr>
          <w:p w14:paraId="3748EC06"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3</w:t>
            </w:r>
            <w:proofErr w:type="gramEnd"/>
          </w:p>
        </w:tc>
        <w:tc>
          <w:tcPr>
            <w:tcW w:w="2520" w:type="dxa"/>
            <w:vAlign w:val="center"/>
          </w:tcPr>
          <w:p w14:paraId="039364A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Feliz Natal</w:t>
            </w:r>
          </w:p>
          <w:p w14:paraId="4888C5D6"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421A8FEA"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1.366,00 </w:t>
            </w:r>
            <w:r w:rsidRPr="003D392D">
              <w:rPr>
                <w:rFonts w:ascii="Times New Roman" w:hAnsi="Times New Roman" w:cs="Times New Roman"/>
                <w:sz w:val="24"/>
              </w:rPr>
              <w:t>m²</w:t>
            </w:r>
          </w:p>
        </w:tc>
        <w:tc>
          <w:tcPr>
            <w:tcW w:w="1528" w:type="dxa"/>
            <w:vAlign w:val="center"/>
          </w:tcPr>
          <w:p w14:paraId="100FD070"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9BC16A7" w14:textId="77777777" w:rsidR="003D392D" w:rsidRPr="003D392D" w:rsidRDefault="003D392D" w:rsidP="003D392D">
            <w:pPr>
              <w:jc w:val="center"/>
              <w:rPr>
                <w:rFonts w:ascii="Times New Roman" w:hAnsi="Times New Roman" w:cs="Times New Roman"/>
                <w:color w:val="000000"/>
                <w:sz w:val="24"/>
              </w:rPr>
            </w:pPr>
          </w:p>
          <w:p w14:paraId="4FBDE6D3"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8.196,00</w:t>
            </w:r>
          </w:p>
          <w:p w14:paraId="434D048B"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7CB424CE"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68BAF421" w14:textId="77777777" w:rsidTr="00BE01FB">
        <w:trPr>
          <w:trHeight w:val="417"/>
        </w:trPr>
        <w:tc>
          <w:tcPr>
            <w:tcW w:w="1870" w:type="dxa"/>
            <w:vAlign w:val="center"/>
          </w:tcPr>
          <w:p w14:paraId="3FDAA6D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4</w:t>
            </w:r>
            <w:proofErr w:type="gramEnd"/>
          </w:p>
        </w:tc>
        <w:tc>
          <w:tcPr>
            <w:tcW w:w="2520" w:type="dxa"/>
            <w:vAlign w:val="center"/>
          </w:tcPr>
          <w:p w14:paraId="42404DD8" w14:textId="77777777" w:rsidR="003D392D" w:rsidRPr="003D392D" w:rsidRDefault="003D392D" w:rsidP="003D392D">
            <w:pPr>
              <w:jc w:val="center"/>
              <w:rPr>
                <w:rFonts w:ascii="Times New Roman" w:hAnsi="Times New Roman" w:cs="Times New Roman"/>
                <w:color w:val="000000"/>
                <w:sz w:val="24"/>
              </w:rPr>
            </w:pPr>
            <w:proofErr w:type="spellStart"/>
            <w:r w:rsidRPr="003D392D">
              <w:rPr>
                <w:rFonts w:ascii="Times New Roman" w:hAnsi="Times New Roman" w:cs="Times New Roman"/>
                <w:color w:val="000000"/>
                <w:sz w:val="24"/>
              </w:rPr>
              <w:t>Itaúba</w:t>
            </w:r>
            <w:proofErr w:type="spellEnd"/>
          </w:p>
          <w:p w14:paraId="37F71DFA"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E45D6BD"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2.921,22 </w:t>
            </w:r>
            <w:r w:rsidRPr="003D392D">
              <w:rPr>
                <w:rFonts w:ascii="Times New Roman" w:hAnsi="Times New Roman" w:cs="Times New Roman"/>
                <w:sz w:val="24"/>
              </w:rPr>
              <w:t>m²</w:t>
            </w:r>
          </w:p>
        </w:tc>
        <w:tc>
          <w:tcPr>
            <w:tcW w:w="1528" w:type="dxa"/>
            <w:vAlign w:val="center"/>
          </w:tcPr>
          <w:p w14:paraId="784BDF1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11BB15D5" w14:textId="77777777" w:rsidR="003D392D" w:rsidRPr="003D392D" w:rsidRDefault="003D392D" w:rsidP="003D392D">
            <w:pPr>
              <w:jc w:val="center"/>
              <w:rPr>
                <w:rFonts w:ascii="Times New Roman" w:hAnsi="Times New Roman" w:cs="Times New Roman"/>
                <w:color w:val="000000"/>
                <w:sz w:val="24"/>
              </w:rPr>
            </w:pPr>
          </w:p>
          <w:p w14:paraId="51414C2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17.527,32</w:t>
            </w:r>
          </w:p>
          <w:p w14:paraId="5112F105"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5EB534E4"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7AA5A5CD" w14:textId="77777777" w:rsidTr="00BE01FB">
        <w:trPr>
          <w:trHeight w:val="423"/>
        </w:trPr>
        <w:tc>
          <w:tcPr>
            <w:tcW w:w="1870" w:type="dxa"/>
            <w:vAlign w:val="center"/>
          </w:tcPr>
          <w:p w14:paraId="6734860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5</w:t>
            </w:r>
            <w:proofErr w:type="gramEnd"/>
          </w:p>
        </w:tc>
        <w:tc>
          <w:tcPr>
            <w:tcW w:w="2520" w:type="dxa"/>
            <w:vAlign w:val="center"/>
          </w:tcPr>
          <w:p w14:paraId="6505C368"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Lucas do Rio Verde</w:t>
            </w:r>
          </w:p>
          <w:p w14:paraId="29264DF7"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D89C6C3"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6.553,37 </w:t>
            </w:r>
            <w:r w:rsidRPr="003D392D">
              <w:rPr>
                <w:rFonts w:ascii="Times New Roman" w:hAnsi="Times New Roman" w:cs="Times New Roman"/>
                <w:sz w:val="24"/>
              </w:rPr>
              <w:t>m²</w:t>
            </w:r>
          </w:p>
        </w:tc>
        <w:tc>
          <w:tcPr>
            <w:tcW w:w="1528" w:type="dxa"/>
            <w:vAlign w:val="center"/>
          </w:tcPr>
          <w:p w14:paraId="699AEBFF"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775C8893" w14:textId="77777777" w:rsidR="003D392D" w:rsidRPr="003D392D" w:rsidRDefault="003D392D" w:rsidP="003D392D">
            <w:pPr>
              <w:jc w:val="center"/>
              <w:rPr>
                <w:rFonts w:ascii="Times New Roman" w:hAnsi="Times New Roman" w:cs="Times New Roman"/>
                <w:color w:val="000000"/>
                <w:sz w:val="24"/>
              </w:rPr>
            </w:pPr>
          </w:p>
          <w:p w14:paraId="33F061AB"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39.320,22</w:t>
            </w:r>
          </w:p>
          <w:p w14:paraId="27DFB71D"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4C808CC8"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737C7AC1" w14:textId="77777777" w:rsidTr="00BE01FB">
        <w:trPr>
          <w:trHeight w:val="566"/>
        </w:trPr>
        <w:tc>
          <w:tcPr>
            <w:tcW w:w="1870" w:type="dxa"/>
            <w:vAlign w:val="center"/>
          </w:tcPr>
          <w:p w14:paraId="3FD69ED0"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2520" w:type="dxa"/>
            <w:vAlign w:val="center"/>
          </w:tcPr>
          <w:p w14:paraId="2797566C"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Marcelândia</w:t>
            </w:r>
          </w:p>
          <w:p w14:paraId="73DB444C"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DD81A5C"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4.514,34 </w:t>
            </w:r>
            <w:r w:rsidRPr="003D392D">
              <w:rPr>
                <w:rFonts w:ascii="Times New Roman" w:hAnsi="Times New Roman" w:cs="Times New Roman"/>
                <w:sz w:val="24"/>
              </w:rPr>
              <w:t>m²</w:t>
            </w:r>
          </w:p>
        </w:tc>
        <w:tc>
          <w:tcPr>
            <w:tcW w:w="1528" w:type="dxa"/>
            <w:vAlign w:val="center"/>
          </w:tcPr>
          <w:p w14:paraId="267813EA"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7A0BF56" w14:textId="77777777" w:rsidR="003D392D" w:rsidRPr="003D392D" w:rsidRDefault="003D392D" w:rsidP="003D392D">
            <w:pPr>
              <w:jc w:val="center"/>
              <w:rPr>
                <w:rFonts w:ascii="Times New Roman" w:hAnsi="Times New Roman" w:cs="Times New Roman"/>
                <w:color w:val="000000"/>
                <w:sz w:val="24"/>
              </w:rPr>
            </w:pPr>
          </w:p>
          <w:p w14:paraId="1CD94373"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27.086,04 </w:t>
            </w:r>
            <w:r w:rsidRPr="003D392D">
              <w:rPr>
                <w:rFonts w:ascii="Times New Roman" w:hAnsi="Times New Roman" w:cs="Times New Roman"/>
                <w:sz w:val="24"/>
              </w:rPr>
              <w:t>m²</w:t>
            </w:r>
          </w:p>
          <w:p w14:paraId="55FD5A42" w14:textId="77777777" w:rsidR="003D392D" w:rsidRPr="003D392D" w:rsidRDefault="003D392D" w:rsidP="003D392D">
            <w:pPr>
              <w:jc w:val="center"/>
              <w:rPr>
                <w:rFonts w:ascii="Times New Roman" w:hAnsi="Times New Roman" w:cs="Times New Roman"/>
                <w:color w:val="000000"/>
                <w:sz w:val="24"/>
              </w:rPr>
            </w:pPr>
          </w:p>
        </w:tc>
      </w:tr>
      <w:tr w:rsidR="003D392D" w:rsidRPr="003D392D" w14:paraId="1B5AA324" w14:textId="77777777" w:rsidTr="00BE01FB">
        <w:trPr>
          <w:trHeight w:val="559"/>
        </w:trPr>
        <w:tc>
          <w:tcPr>
            <w:tcW w:w="1870" w:type="dxa"/>
            <w:vAlign w:val="center"/>
          </w:tcPr>
          <w:p w14:paraId="097E23B8"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7</w:t>
            </w:r>
            <w:proofErr w:type="gramEnd"/>
          </w:p>
        </w:tc>
        <w:tc>
          <w:tcPr>
            <w:tcW w:w="2520" w:type="dxa"/>
            <w:vAlign w:val="center"/>
          </w:tcPr>
          <w:p w14:paraId="472D090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Nova Ubiratã</w:t>
            </w:r>
          </w:p>
          <w:p w14:paraId="25BF704A"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C438333"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4.713,55 </w:t>
            </w:r>
            <w:r w:rsidRPr="003D392D">
              <w:rPr>
                <w:rFonts w:ascii="Times New Roman" w:hAnsi="Times New Roman" w:cs="Times New Roman"/>
                <w:sz w:val="24"/>
              </w:rPr>
              <w:t>m²</w:t>
            </w:r>
          </w:p>
        </w:tc>
        <w:tc>
          <w:tcPr>
            <w:tcW w:w="1528" w:type="dxa"/>
            <w:vAlign w:val="center"/>
          </w:tcPr>
          <w:p w14:paraId="050D1DD6"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33E5A34" w14:textId="77777777" w:rsidR="003D392D" w:rsidRPr="003D392D" w:rsidRDefault="003D392D" w:rsidP="003D392D">
            <w:pPr>
              <w:jc w:val="center"/>
              <w:rPr>
                <w:rFonts w:ascii="Times New Roman" w:hAnsi="Times New Roman" w:cs="Times New Roman"/>
                <w:color w:val="000000"/>
                <w:sz w:val="24"/>
              </w:rPr>
            </w:pPr>
          </w:p>
          <w:p w14:paraId="6A17775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28.281,30 </w:t>
            </w:r>
            <w:r w:rsidRPr="003D392D">
              <w:rPr>
                <w:rFonts w:ascii="Times New Roman" w:hAnsi="Times New Roman" w:cs="Times New Roman"/>
                <w:sz w:val="24"/>
              </w:rPr>
              <w:t>m²</w:t>
            </w:r>
          </w:p>
          <w:p w14:paraId="21497D5A" w14:textId="77777777" w:rsidR="003D392D" w:rsidRPr="003D392D" w:rsidRDefault="003D392D" w:rsidP="003D392D">
            <w:pPr>
              <w:jc w:val="center"/>
              <w:rPr>
                <w:rFonts w:ascii="Times New Roman" w:hAnsi="Times New Roman" w:cs="Times New Roman"/>
                <w:color w:val="000000"/>
                <w:sz w:val="24"/>
              </w:rPr>
            </w:pPr>
          </w:p>
        </w:tc>
      </w:tr>
      <w:tr w:rsidR="003D392D" w:rsidRPr="003D392D" w14:paraId="2D8BFAB3" w14:textId="77777777" w:rsidTr="00BE01FB">
        <w:trPr>
          <w:trHeight w:val="553"/>
        </w:trPr>
        <w:tc>
          <w:tcPr>
            <w:tcW w:w="1870" w:type="dxa"/>
            <w:vAlign w:val="center"/>
          </w:tcPr>
          <w:p w14:paraId="7F314D74"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8</w:t>
            </w:r>
            <w:proofErr w:type="gramEnd"/>
          </w:p>
        </w:tc>
        <w:tc>
          <w:tcPr>
            <w:tcW w:w="2520" w:type="dxa"/>
            <w:vAlign w:val="center"/>
          </w:tcPr>
          <w:p w14:paraId="21754FE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Sinop</w:t>
            </w:r>
          </w:p>
          <w:p w14:paraId="2C864494"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601B370"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10.152,00 </w:t>
            </w:r>
            <w:r w:rsidRPr="003D392D">
              <w:rPr>
                <w:rFonts w:ascii="Times New Roman" w:hAnsi="Times New Roman" w:cs="Times New Roman"/>
                <w:sz w:val="24"/>
              </w:rPr>
              <w:t>m²</w:t>
            </w:r>
          </w:p>
        </w:tc>
        <w:tc>
          <w:tcPr>
            <w:tcW w:w="1528" w:type="dxa"/>
            <w:vAlign w:val="center"/>
          </w:tcPr>
          <w:p w14:paraId="7A4DA913"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105C327E" w14:textId="77777777" w:rsidR="003D392D" w:rsidRPr="003D392D" w:rsidRDefault="003D392D" w:rsidP="003D392D">
            <w:pPr>
              <w:jc w:val="center"/>
              <w:rPr>
                <w:rFonts w:ascii="Times New Roman" w:hAnsi="Times New Roman" w:cs="Times New Roman"/>
                <w:color w:val="000000"/>
                <w:sz w:val="24"/>
              </w:rPr>
            </w:pPr>
          </w:p>
          <w:p w14:paraId="3C09D787"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60.912,00 </w:t>
            </w:r>
            <w:r w:rsidRPr="003D392D">
              <w:rPr>
                <w:rFonts w:ascii="Times New Roman" w:hAnsi="Times New Roman" w:cs="Times New Roman"/>
                <w:sz w:val="24"/>
              </w:rPr>
              <w:t>m²</w:t>
            </w:r>
          </w:p>
          <w:p w14:paraId="609E2205" w14:textId="77777777" w:rsidR="003D392D" w:rsidRPr="003D392D" w:rsidRDefault="003D392D" w:rsidP="003D392D">
            <w:pPr>
              <w:jc w:val="center"/>
              <w:rPr>
                <w:rFonts w:ascii="Times New Roman" w:hAnsi="Times New Roman" w:cs="Times New Roman"/>
                <w:color w:val="000000"/>
                <w:sz w:val="24"/>
              </w:rPr>
            </w:pPr>
          </w:p>
        </w:tc>
      </w:tr>
      <w:tr w:rsidR="003D392D" w:rsidRPr="003D392D" w14:paraId="172BDCB3" w14:textId="77777777" w:rsidTr="00BE01FB">
        <w:trPr>
          <w:trHeight w:val="561"/>
        </w:trPr>
        <w:tc>
          <w:tcPr>
            <w:tcW w:w="1870" w:type="dxa"/>
            <w:vAlign w:val="center"/>
          </w:tcPr>
          <w:p w14:paraId="6E1D798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9</w:t>
            </w:r>
            <w:proofErr w:type="gramEnd"/>
          </w:p>
        </w:tc>
        <w:tc>
          <w:tcPr>
            <w:tcW w:w="2520" w:type="dxa"/>
            <w:vAlign w:val="center"/>
          </w:tcPr>
          <w:p w14:paraId="7BCCC580"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Sorriso</w:t>
            </w:r>
          </w:p>
          <w:p w14:paraId="79C1B103"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6B0C77D"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6.325,72 </w:t>
            </w:r>
            <w:r w:rsidRPr="003D392D">
              <w:rPr>
                <w:rFonts w:ascii="Times New Roman" w:hAnsi="Times New Roman" w:cs="Times New Roman"/>
                <w:sz w:val="24"/>
              </w:rPr>
              <w:t>m²</w:t>
            </w:r>
          </w:p>
        </w:tc>
        <w:tc>
          <w:tcPr>
            <w:tcW w:w="1528" w:type="dxa"/>
            <w:vAlign w:val="center"/>
          </w:tcPr>
          <w:p w14:paraId="16E1C295"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DF27C22" w14:textId="77777777" w:rsidR="003D392D" w:rsidRPr="003D392D" w:rsidRDefault="003D392D" w:rsidP="003D392D">
            <w:pPr>
              <w:jc w:val="center"/>
              <w:rPr>
                <w:rFonts w:ascii="Times New Roman" w:hAnsi="Times New Roman" w:cs="Times New Roman"/>
                <w:color w:val="000000"/>
                <w:sz w:val="24"/>
              </w:rPr>
            </w:pPr>
          </w:p>
          <w:p w14:paraId="0A91126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37.954,32 </w:t>
            </w:r>
            <w:r w:rsidRPr="003D392D">
              <w:rPr>
                <w:rFonts w:ascii="Times New Roman" w:hAnsi="Times New Roman" w:cs="Times New Roman"/>
                <w:sz w:val="24"/>
              </w:rPr>
              <w:t>m²</w:t>
            </w:r>
          </w:p>
          <w:p w14:paraId="7A7C8CA0" w14:textId="77777777" w:rsidR="003D392D" w:rsidRPr="003D392D" w:rsidRDefault="003D392D" w:rsidP="003D392D">
            <w:pPr>
              <w:jc w:val="center"/>
              <w:rPr>
                <w:rFonts w:ascii="Times New Roman" w:hAnsi="Times New Roman" w:cs="Times New Roman"/>
                <w:color w:val="000000"/>
                <w:sz w:val="24"/>
              </w:rPr>
            </w:pPr>
          </w:p>
        </w:tc>
      </w:tr>
      <w:tr w:rsidR="003D392D" w:rsidRPr="003D392D" w14:paraId="165EC01B" w14:textId="77777777" w:rsidTr="00BE01FB">
        <w:trPr>
          <w:trHeight w:val="402"/>
        </w:trPr>
        <w:tc>
          <w:tcPr>
            <w:tcW w:w="1870" w:type="dxa"/>
            <w:vAlign w:val="center"/>
          </w:tcPr>
          <w:p w14:paraId="08BE7B33"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10</w:t>
            </w:r>
          </w:p>
        </w:tc>
        <w:tc>
          <w:tcPr>
            <w:tcW w:w="2520" w:type="dxa"/>
            <w:vAlign w:val="center"/>
          </w:tcPr>
          <w:p w14:paraId="0E890189" w14:textId="77777777" w:rsidR="003D392D" w:rsidRPr="003D392D" w:rsidRDefault="003D392D" w:rsidP="003D392D">
            <w:pPr>
              <w:jc w:val="center"/>
              <w:rPr>
                <w:rFonts w:ascii="Times New Roman" w:hAnsi="Times New Roman" w:cs="Times New Roman"/>
                <w:color w:val="000000"/>
                <w:sz w:val="24"/>
              </w:rPr>
            </w:pPr>
            <w:proofErr w:type="spellStart"/>
            <w:r w:rsidRPr="003D392D">
              <w:rPr>
                <w:rFonts w:ascii="Times New Roman" w:hAnsi="Times New Roman" w:cs="Times New Roman"/>
                <w:color w:val="000000"/>
                <w:sz w:val="24"/>
              </w:rPr>
              <w:t>Tapurah</w:t>
            </w:r>
            <w:proofErr w:type="spellEnd"/>
          </w:p>
          <w:p w14:paraId="390CAC7A"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64197A4"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5.027,99 </w:t>
            </w:r>
            <w:r w:rsidRPr="003D392D">
              <w:rPr>
                <w:rFonts w:ascii="Times New Roman" w:hAnsi="Times New Roman" w:cs="Times New Roman"/>
                <w:sz w:val="24"/>
              </w:rPr>
              <w:t>m²</w:t>
            </w:r>
          </w:p>
        </w:tc>
        <w:tc>
          <w:tcPr>
            <w:tcW w:w="1528" w:type="dxa"/>
            <w:vAlign w:val="center"/>
          </w:tcPr>
          <w:p w14:paraId="0D6347D2"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34C70394" w14:textId="77777777" w:rsidR="003D392D" w:rsidRPr="003D392D" w:rsidRDefault="003D392D" w:rsidP="003D392D">
            <w:pPr>
              <w:jc w:val="center"/>
              <w:rPr>
                <w:rFonts w:ascii="Times New Roman" w:hAnsi="Times New Roman" w:cs="Times New Roman"/>
                <w:color w:val="000000"/>
                <w:sz w:val="24"/>
              </w:rPr>
            </w:pPr>
          </w:p>
          <w:p w14:paraId="51E118C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30.167,94 </w:t>
            </w:r>
            <w:r w:rsidRPr="003D392D">
              <w:rPr>
                <w:rFonts w:ascii="Times New Roman" w:hAnsi="Times New Roman" w:cs="Times New Roman"/>
                <w:sz w:val="24"/>
              </w:rPr>
              <w:t>m²</w:t>
            </w:r>
          </w:p>
          <w:p w14:paraId="437FBC11"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05F5AEB8" w14:textId="77777777" w:rsidTr="00BE01FB">
        <w:trPr>
          <w:trHeight w:val="725"/>
        </w:trPr>
        <w:tc>
          <w:tcPr>
            <w:tcW w:w="1870" w:type="dxa"/>
            <w:vAlign w:val="center"/>
          </w:tcPr>
          <w:p w14:paraId="4BFC7CD0"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lastRenderedPageBreak/>
              <w:t>11</w:t>
            </w:r>
          </w:p>
        </w:tc>
        <w:tc>
          <w:tcPr>
            <w:tcW w:w="2520" w:type="dxa"/>
            <w:vAlign w:val="center"/>
          </w:tcPr>
          <w:p w14:paraId="304D0976"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Terra Nova do Norte</w:t>
            </w:r>
          </w:p>
          <w:p w14:paraId="1670BBCD"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7DE1695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4.606,58 </w:t>
            </w:r>
            <w:r w:rsidRPr="003D392D">
              <w:rPr>
                <w:rFonts w:ascii="Times New Roman" w:hAnsi="Times New Roman" w:cs="Times New Roman"/>
                <w:sz w:val="24"/>
              </w:rPr>
              <w:t>m²</w:t>
            </w:r>
          </w:p>
          <w:p w14:paraId="4B92D51E"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28" w:type="dxa"/>
            <w:vAlign w:val="center"/>
          </w:tcPr>
          <w:p w14:paraId="5B06C7D3"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E2CC10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27.639,48 </w:t>
            </w:r>
            <w:r w:rsidRPr="003D392D">
              <w:rPr>
                <w:rFonts w:ascii="Times New Roman" w:hAnsi="Times New Roman" w:cs="Times New Roman"/>
                <w:sz w:val="24"/>
              </w:rPr>
              <w:t>m²</w:t>
            </w:r>
          </w:p>
        </w:tc>
      </w:tr>
      <w:tr w:rsidR="003D392D" w:rsidRPr="003D392D" w14:paraId="23B01600" w14:textId="77777777" w:rsidTr="00BE01FB">
        <w:trPr>
          <w:trHeight w:val="402"/>
        </w:trPr>
        <w:tc>
          <w:tcPr>
            <w:tcW w:w="1870" w:type="dxa"/>
            <w:vAlign w:val="center"/>
          </w:tcPr>
          <w:p w14:paraId="3D3C6A6A" w14:textId="77777777" w:rsidR="003D392D" w:rsidRPr="003D392D" w:rsidRDefault="003D392D" w:rsidP="003D392D">
            <w:pPr>
              <w:autoSpaceDE w:val="0"/>
              <w:autoSpaceDN w:val="0"/>
              <w:adjustRightInd w:val="0"/>
              <w:jc w:val="center"/>
              <w:rPr>
                <w:rFonts w:ascii="Times New Roman" w:hAnsi="Times New Roman" w:cs="Times New Roman"/>
                <w:sz w:val="24"/>
              </w:rPr>
            </w:pPr>
          </w:p>
          <w:p w14:paraId="51CB265E" w14:textId="77777777" w:rsidR="003D392D" w:rsidRPr="003D392D" w:rsidRDefault="003D392D" w:rsidP="003D392D">
            <w:pPr>
              <w:autoSpaceDE w:val="0"/>
              <w:autoSpaceDN w:val="0"/>
              <w:adjustRightInd w:val="0"/>
              <w:jc w:val="center"/>
              <w:rPr>
                <w:rFonts w:ascii="Times New Roman" w:hAnsi="Times New Roman" w:cs="Times New Roman"/>
                <w:sz w:val="24"/>
              </w:rPr>
            </w:pPr>
            <w:r w:rsidRPr="003D392D">
              <w:rPr>
                <w:rFonts w:ascii="Times New Roman" w:hAnsi="Times New Roman" w:cs="Times New Roman"/>
                <w:sz w:val="24"/>
              </w:rPr>
              <w:t>12</w:t>
            </w:r>
          </w:p>
          <w:p w14:paraId="798BD763"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2520" w:type="dxa"/>
            <w:vAlign w:val="center"/>
          </w:tcPr>
          <w:p w14:paraId="04D2D8BF"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Vera</w:t>
            </w:r>
          </w:p>
          <w:p w14:paraId="27D1BA88"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3EDAE27"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4.100,00 </w:t>
            </w:r>
            <w:r w:rsidRPr="003D392D">
              <w:rPr>
                <w:rFonts w:ascii="Times New Roman" w:hAnsi="Times New Roman" w:cs="Times New Roman"/>
                <w:sz w:val="24"/>
              </w:rPr>
              <w:t>m²</w:t>
            </w:r>
          </w:p>
          <w:p w14:paraId="403ED13B"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528" w:type="dxa"/>
            <w:vAlign w:val="center"/>
          </w:tcPr>
          <w:p w14:paraId="44ED8DB7"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86271AE"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24.600,00 </w:t>
            </w:r>
            <w:r w:rsidRPr="003D392D">
              <w:rPr>
                <w:rFonts w:ascii="Times New Roman" w:hAnsi="Times New Roman" w:cs="Times New Roman"/>
                <w:sz w:val="24"/>
              </w:rPr>
              <w:t>m²</w:t>
            </w:r>
          </w:p>
        </w:tc>
      </w:tr>
    </w:tbl>
    <w:p w14:paraId="3548C628" w14:textId="77777777" w:rsidR="003D392D" w:rsidRPr="003D392D" w:rsidRDefault="003D392D" w:rsidP="003D392D">
      <w:pPr>
        <w:widowControl w:val="0"/>
        <w:tabs>
          <w:tab w:val="left" w:pos="744"/>
        </w:tabs>
        <w:autoSpaceDE w:val="0"/>
        <w:autoSpaceDN w:val="0"/>
        <w:spacing w:line="360" w:lineRule="auto"/>
        <w:jc w:val="both"/>
        <w:outlineLvl w:val="2"/>
        <w:rPr>
          <w:rFonts w:ascii="Times New Roman" w:hAnsi="Times New Roman" w:cs="Times New Roman"/>
          <w:iCs/>
          <w:sz w:val="24"/>
        </w:rPr>
      </w:pPr>
    </w:p>
    <w:p w14:paraId="43E6C34C"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iCs/>
          <w:sz w:val="24"/>
        </w:rPr>
      </w:pPr>
      <w:r w:rsidRPr="003D392D">
        <w:rPr>
          <w:rFonts w:ascii="Times New Roman" w:hAnsi="Times New Roman" w:cs="Times New Roman"/>
          <w:iCs/>
          <w:sz w:val="24"/>
        </w:rPr>
        <w:t xml:space="preserve">1.4.1. </w:t>
      </w:r>
      <w:r w:rsidRPr="003D392D">
        <w:rPr>
          <w:rFonts w:ascii="Times New Roman" w:hAnsi="Times New Roman" w:cs="Times New Roman"/>
          <w:bCs/>
          <w:sz w:val="24"/>
          <w:lang w:val="pt-PT" w:eastAsia="en-US"/>
        </w:rPr>
        <w:t>Área total por aplicação 67.548,56 m².</w:t>
      </w:r>
    </w:p>
    <w:p w14:paraId="06DF217D"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bCs/>
          <w:sz w:val="24"/>
          <w:lang w:val="pt-PT" w:eastAsia="en-US"/>
        </w:rPr>
      </w:pPr>
      <w:r w:rsidRPr="003D392D">
        <w:rPr>
          <w:rFonts w:ascii="Times New Roman" w:hAnsi="Times New Roman" w:cs="Times New Roman"/>
          <w:iCs/>
          <w:sz w:val="24"/>
        </w:rPr>
        <w:t xml:space="preserve">1.4.2. </w:t>
      </w:r>
      <w:r w:rsidRPr="003D392D">
        <w:rPr>
          <w:rFonts w:ascii="Times New Roman" w:hAnsi="Times New Roman" w:cs="Times New Roman"/>
          <w:bCs/>
          <w:sz w:val="24"/>
          <w:lang w:val="pt-PT" w:eastAsia="en-US"/>
        </w:rPr>
        <w:t xml:space="preserve">Área total somando as </w:t>
      </w:r>
      <w:proofErr w:type="gramStart"/>
      <w:r w:rsidRPr="003D392D">
        <w:rPr>
          <w:rFonts w:ascii="Times New Roman" w:hAnsi="Times New Roman" w:cs="Times New Roman"/>
          <w:bCs/>
          <w:sz w:val="24"/>
          <w:lang w:val="pt-PT" w:eastAsia="en-US"/>
        </w:rPr>
        <w:t>6</w:t>
      </w:r>
      <w:proofErr w:type="gramEnd"/>
      <w:r w:rsidRPr="003D392D">
        <w:rPr>
          <w:rFonts w:ascii="Times New Roman" w:hAnsi="Times New Roman" w:cs="Times New Roman"/>
          <w:bCs/>
          <w:sz w:val="24"/>
          <w:lang w:val="pt-PT" w:eastAsia="en-US"/>
        </w:rPr>
        <w:t xml:space="preserve"> aplicações 405.291.36 m².</w:t>
      </w:r>
    </w:p>
    <w:p w14:paraId="39147AF2" w14:textId="77777777" w:rsidR="003D392D" w:rsidRPr="003D392D" w:rsidRDefault="003D392D" w:rsidP="003D392D">
      <w:pPr>
        <w:widowControl w:val="0"/>
        <w:tabs>
          <w:tab w:val="left" w:pos="744"/>
        </w:tabs>
        <w:autoSpaceDE w:val="0"/>
        <w:autoSpaceDN w:val="0"/>
        <w:spacing w:line="360" w:lineRule="auto"/>
        <w:ind w:left="744"/>
        <w:jc w:val="both"/>
        <w:outlineLvl w:val="2"/>
        <w:rPr>
          <w:rFonts w:ascii="Times New Roman" w:hAnsi="Times New Roman" w:cs="Times New Roman"/>
          <w:iCs/>
          <w:sz w:val="24"/>
        </w:rPr>
      </w:pPr>
    </w:p>
    <w:p w14:paraId="61BD7B24" w14:textId="77777777" w:rsidR="003D392D" w:rsidRPr="003D392D" w:rsidRDefault="003D392D" w:rsidP="003D392D">
      <w:pPr>
        <w:widowControl w:val="0"/>
        <w:tabs>
          <w:tab w:val="left" w:pos="744"/>
        </w:tabs>
        <w:autoSpaceDE w:val="0"/>
        <w:autoSpaceDN w:val="0"/>
        <w:spacing w:line="360" w:lineRule="auto"/>
        <w:ind w:left="744"/>
        <w:jc w:val="both"/>
        <w:outlineLvl w:val="2"/>
        <w:rPr>
          <w:rFonts w:ascii="Times New Roman" w:hAnsi="Times New Roman" w:cs="Times New Roman"/>
          <w:iCs/>
          <w:sz w:val="24"/>
        </w:rPr>
      </w:pPr>
      <w:r w:rsidRPr="003D392D">
        <w:rPr>
          <w:rFonts w:ascii="Times New Roman" w:hAnsi="Times New Roman" w:cs="Times New Roman"/>
          <w:iCs/>
          <w:sz w:val="24"/>
        </w:rPr>
        <w:t xml:space="preserve">1.5. Lote </w:t>
      </w:r>
      <w:proofErr w:type="gramStart"/>
      <w:r w:rsidRPr="003D392D">
        <w:rPr>
          <w:rFonts w:ascii="Times New Roman" w:hAnsi="Times New Roman" w:cs="Times New Roman"/>
          <w:iCs/>
          <w:sz w:val="24"/>
        </w:rPr>
        <w:t>4</w:t>
      </w:r>
      <w:proofErr w:type="gramEnd"/>
      <w:r w:rsidRPr="003D392D">
        <w:rPr>
          <w:rFonts w:ascii="Times New Roman" w:hAnsi="Times New Roman" w:cs="Times New Roman"/>
          <w:iCs/>
          <w:sz w:val="24"/>
        </w:rPr>
        <w:t>.</w:t>
      </w:r>
    </w:p>
    <w:tbl>
      <w:tblPr>
        <w:tblStyle w:val="Tabelacomgrade49"/>
        <w:tblW w:w="0" w:type="auto"/>
        <w:tblInd w:w="708" w:type="dxa"/>
        <w:tblLook w:val="04A0" w:firstRow="1" w:lastRow="0" w:firstColumn="1" w:lastColumn="0" w:noHBand="0" w:noVBand="1"/>
      </w:tblPr>
      <w:tblGrid>
        <w:gridCol w:w="1649"/>
        <w:gridCol w:w="2340"/>
        <w:gridCol w:w="1471"/>
        <w:gridCol w:w="1510"/>
        <w:gridCol w:w="1752"/>
      </w:tblGrid>
      <w:tr w:rsidR="003D392D" w:rsidRPr="003D392D" w14:paraId="0EE0A7CB" w14:textId="77777777" w:rsidTr="00BE01FB">
        <w:trPr>
          <w:trHeight w:val="525"/>
        </w:trPr>
        <w:tc>
          <w:tcPr>
            <w:tcW w:w="9347" w:type="dxa"/>
            <w:gridSpan w:val="5"/>
            <w:shd w:val="clear" w:color="auto" w:fill="8DB3E2" w:themeFill="text2" w:themeFillTint="66"/>
          </w:tcPr>
          <w:p w14:paraId="3D29FD21"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Lote 4 – Polo IV</w:t>
            </w:r>
          </w:p>
        </w:tc>
      </w:tr>
      <w:tr w:rsidR="003D392D" w:rsidRPr="003D392D" w14:paraId="6CBA5612" w14:textId="77777777" w:rsidTr="00BE01FB">
        <w:tc>
          <w:tcPr>
            <w:tcW w:w="1870" w:type="dxa"/>
            <w:shd w:val="clear" w:color="auto" w:fill="D9D9D9" w:themeFill="background1" w:themeFillShade="D9"/>
          </w:tcPr>
          <w:p w14:paraId="5B91D130"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Item</w:t>
            </w:r>
          </w:p>
        </w:tc>
        <w:tc>
          <w:tcPr>
            <w:tcW w:w="2520" w:type="dxa"/>
            <w:shd w:val="clear" w:color="auto" w:fill="D9D9D9" w:themeFill="background1" w:themeFillShade="D9"/>
          </w:tcPr>
          <w:p w14:paraId="0413125B"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Local/Fórum</w:t>
            </w:r>
          </w:p>
        </w:tc>
        <w:tc>
          <w:tcPr>
            <w:tcW w:w="1560" w:type="dxa"/>
            <w:shd w:val="clear" w:color="auto" w:fill="D9D9D9" w:themeFill="background1" w:themeFillShade="D9"/>
          </w:tcPr>
          <w:p w14:paraId="6AB3E075"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Unidade de medida (m²)</w:t>
            </w:r>
          </w:p>
        </w:tc>
        <w:tc>
          <w:tcPr>
            <w:tcW w:w="1528" w:type="dxa"/>
            <w:shd w:val="clear" w:color="auto" w:fill="D9D9D9" w:themeFill="background1" w:themeFillShade="D9"/>
          </w:tcPr>
          <w:p w14:paraId="11B6D993"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Quantidade de aplicações</w:t>
            </w:r>
          </w:p>
        </w:tc>
        <w:tc>
          <w:tcPr>
            <w:tcW w:w="1869" w:type="dxa"/>
            <w:shd w:val="clear" w:color="auto" w:fill="D9D9D9" w:themeFill="background1" w:themeFillShade="D9"/>
          </w:tcPr>
          <w:p w14:paraId="2EC5938D"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Área total a ser executada (m²)</w:t>
            </w:r>
          </w:p>
        </w:tc>
      </w:tr>
      <w:tr w:rsidR="003D392D" w:rsidRPr="003D392D" w14:paraId="6EC94444" w14:textId="77777777" w:rsidTr="00BE01FB">
        <w:trPr>
          <w:trHeight w:val="413"/>
        </w:trPr>
        <w:tc>
          <w:tcPr>
            <w:tcW w:w="1870" w:type="dxa"/>
            <w:vAlign w:val="center"/>
          </w:tcPr>
          <w:p w14:paraId="4384E62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1</w:t>
            </w:r>
            <w:proofErr w:type="gramEnd"/>
          </w:p>
        </w:tc>
        <w:tc>
          <w:tcPr>
            <w:tcW w:w="2520" w:type="dxa"/>
            <w:vAlign w:val="center"/>
          </w:tcPr>
          <w:p w14:paraId="5C7F2D1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Alta Floresta</w:t>
            </w:r>
          </w:p>
          <w:p w14:paraId="15F14537"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63F90680"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5.096,40 </w:t>
            </w:r>
            <w:r w:rsidRPr="003D392D">
              <w:rPr>
                <w:rFonts w:ascii="Times New Roman" w:hAnsi="Times New Roman" w:cs="Times New Roman"/>
                <w:sz w:val="24"/>
              </w:rPr>
              <w:t>m²</w:t>
            </w:r>
          </w:p>
        </w:tc>
        <w:tc>
          <w:tcPr>
            <w:tcW w:w="1528" w:type="dxa"/>
            <w:vAlign w:val="center"/>
          </w:tcPr>
          <w:p w14:paraId="637B4D3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0C4D31D6" w14:textId="77777777" w:rsidR="003D392D" w:rsidRPr="003D392D" w:rsidRDefault="003D392D" w:rsidP="003D392D">
            <w:pPr>
              <w:jc w:val="center"/>
              <w:rPr>
                <w:rFonts w:ascii="Times New Roman" w:hAnsi="Times New Roman" w:cs="Times New Roman"/>
                <w:color w:val="000000"/>
                <w:sz w:val="24"/>
              </w:rPr>
            </w:pPr>
          </w:p>
          <w:p w14:paraId="087D9AD7"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30.578,40 </w:t>
            </w:r>
            <w:r w:rsidRPr="003D392D">
              <w:rPr>
                <w:rFonts w:ascii="Times New Roman" w:hAnsi="Times New Roman" w:cs="Times New Roman"/>
                <w:sz w:val="24"/>
              </w:rPr>
              <w:t>m²</w:t>
            </w:r>
          </w:p>
          <w:p w14:paraId="55A9D124"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2FDF91DB" w14:textId="77777777" w:rsidTr="00BE01FB">
        <w:trPr>
          <w:trHeight w:val="419"/>
        </w:trPr>
        <w:tc>
          <w:tcPr>
            <w:tcW w:w="1870" w:type="dxa"/>
            <w:vAlign w:val="center"/>
          </w:tcPr>
          <w:p w14:paraId="3A4CDE03"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2</w:t>
            </w:r>
            <w:proofErr w:type="gramEnd"/>
          </w:p>
        </w:tc>
        <w:tc>
          <w:tcPr>
            <w:tcW w:w="2520" w:type="dxa"/>
            <w:vAlign w:val="center"/>
          </w:tcPr>
          <w:p w14:paraId="31EDF5ED" w14:textId="77777777" w:rsidR="003D392D" w:rsidRPr="003D392D" w:rsidRDefault="003D392D" w:rsidP="003D392D">
            <w:pPr>
              <w:jc w:val="center"/>
              <w:rPr>
                <w:rFonts w:ascii="Times New Roman" w:hAnsi="Times New Roman" w:cs="Times New Roman"/>
                <w:color w:val="000000"/>
                <w:sz w:val="24"/>
              </w:rPr>
            </w:pPr>
            <w:proofErr w:type="spellStart"/>
            <w:r w:rsidRPr="003D392D">
              <w:rPr>
                <w:rFonts w:ascii="Times New Roman" w:hAnsi="Times New Roman" w:cs="Times New Roman"/>
                <w:color w:val="000000"/>
                <w:sz w:val="24"/>
              </w:rPr>
              <w:t>Apiacás</w:t>
            </w:r>
            <w:proofErr w:type="spellEnd"/>
          </w:p>
          <w:p w14:paraId="110060F7"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56948B5E"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1.845,60 </w:t>
            </w:r>
            <w:r w:rsidRPr="003D392D">
              <w:rPr>
                <w:rFonts w:ascii="Times New Roman" w:hAnsi="Times New Roman" w:cs="Times New Roman"/>
                <w:sz w:val="24"/>
              </w:rPr>
              <w:t>m²</w:t>
            </w:r>
          </w:p>
        </w:tc>
        <w:tc>
          <w:tcPr>
            <w:tcW w:w="1528" w:type="dxa"/>
            <w:vAlign w:val="center"/>
          </w:tcPr>
          <w:p w14:paraId="1BB3725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E370BC3" w14:textId="77777777" w:rsidR="003D392D" w:rsidRPr="003D392D" w:rsidRDefault="003D392D" w:rsidP="003D392D">
            <w:pPr>
              <w:jc w:val="center"/>
              <w:rPr>
                <w:rFonts w:ascii="Times New Roman" w:hAnsi="Times New Roman" w:cs="Times New Roman"/>
                <w:color w:val="000000"/>
                <w:sz w:val="24"/>
              </w:rPr>
            </w:pPr>
          </w:p>
          <w:p w14:paraId="30CB1799"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11.073,60 </w:t>
            </w:r>
            <w:r w:rsidRPr="003D392D">
              <w:rPr>
                <w:rFonts w:ascii="Times New Roman" w:hAnsi="Times New Roman" w:cs="Times New Roman"/>
                <w:sz w:val="24"/>
              </w:rPr>
              <w:t>m²</w:t>
            </w:r>
          </w:p>
          <w:p w14:paraId="7A5527AA"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35654390" w14:textId="77777777" w:rsidTr="00BE01FB">
        <w:trPr>
          <w:trHeight w:val="411"/>
        </w:trPr>
        <w:tc>
          <w:tcPr>
            <w:tcW w:w="1870" w:type="dxa"/>
            <w:vAlign w:val="center"/>
          </w:tcPr>
          <w:p w14:paraId="2EEB4405"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3</w:t>
            </w:r>
            <w:proofErr w:type="gramEnd"/>
          </w:p>
        </w:tc>
        <w:tc>
          <w:tcPr>
            <w:tcW w:w="2520" w:type="dxa"/>
            <w:vAlign w:val="center"/>
          </w:tcPr>
          <w:p w14:paraId="129D35E8"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Guarantã do Norte</w:t>
            </w:r>
          </w:p>
          <w:p w14:paraId="3429C0B3"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40D26E71"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2.114,90 </w:t>
            </w:r>
            <w:r w:rsidRPr="003D392D">
              <w:rPr>
                <w:rFonts w:ascii="Times New Roman" w:hAnsi="Times New Roman" w:cs="Times New Roman"/>
                <w:sz w:val="24"/>
              </w:rPr>
              <w:t>m²</w:t>
            </w:r>
          </w:p>
        </w:tc>
        <w:tc>
          <w:tcPr>
            <w:tcW w:w="1528" w:type="dxa"/>
            <w:vAlign w:val="center"/>
          </w:tcPr>
          <w:p w14:paraId="63E3AF9A"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30D49CE2" w14:textId="77777777" w:rsidR="003D392D" w:rsidRPr="003D392D" w:rsidRDefault="003D392D" w:rsidP="003D392D">
            <w:pPr>
              <w:jc w:val="center"/>
              <w:rPr>
                <w:rFonts w:ascii="Times New Roman" w:hAnsi="Times New Roman" w:cs="Times New Roman"/>
                <w:color w:val="000000"/>
                <w:sz w:val="24"/>
              </w:rPr>
            </w:pPr>
          </w:p>
          <w:p w14:paraId="67936031"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12.689,40 </w:t>
            </w:r>
            <w:r w:rsidRPr="003D392D">
              <w:rPr>
                <w:rFonts w:ascii="Times New Roman" w:hAnsi="Times New Roman" w:cs="Times New Roman"/>
                <w:sz w:val="24"/>
              </w:rPr>
              <w:t>m²</w:t>
            </w:r>
          </w:p>
          <w:p w14:paraId="1BDE2CB1"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1C2CDDE5" w14:textId="77777777" w:rsidTr="00BE01FB">
        <w:trPr>
          <w:trHeight w:val="417"/>
        </w:trPr>
        <w:tc>
          <w:tcPr>
            <w:tcW w:w="1870" w:type="dxa"/>
            <w:vAlign w:val="center"/>
          </w:tcPr>
          <w:p w14:paraId="08DDCD2C"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4</w:t>
            </w:r>
            <w:proofErr w:type="gramEnd"/>
          </w:p>
        </w:tc>
        <w:tc>
          <w:tcPr>
            <w:tcW w:w="2520" w:type="dxa"/>
            <w:vAlign w:val="center"/>
          </w:tcPr>
          <w:p w14:paraId="4014CD01"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Matupá</w:t>
            </w:r>
          </w:p>
          <w:p w14:paraId="790965CB"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7893130E"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7.062,87 </w:t>
            </w:r>
            <w:r w:rsidRPr="003D392D">
              <w:rPr>
                <w:rFonts w:ascii="Times New Roman" w:hAnsi="Times New Roman" w:cs="Times New Roman"/>
                <w:sz w:val="24"/>
              </w:rPr>
              <w:t>m²</w:t>
            </w:r>
          </w:p>
        </w:tc>
        <w:tc>
          <w:tcPr>
            <w:tcW w:w="1528" w:type="dxa"/>
            <w:vAlign w:val="center"/>
          </w:tcPr>
          <w:p w14:paraId="3D4EF918"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19B6F50C" w14:textId="77777777" w:rsidR="003D392D" w:rsidRPr="003D392D" w:rsidRDefault="003D392D" w:rsidP="003D392D">
            <w:pPr>
              <w:jc w:val="center"/>
              <w:rPr>
                <w:rFonts w:ascii="Times New Roman" w:hAnsi="Times New Roman" w:cs="Times New Roman"/>
                <w:color w:val="000000"/>
                <w:sz w:val="24"/>
              </w:rPr>
            </w:pPr>
          </w:p>
          <w:p w14:paraId="1AE39358"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42.377,22 </w:t>
            </w:r>
            <w:r w:rsidRPr="003D392D">
              <w:rPr>
                <w:rFonts w:ascii="Times New Roman" w:hAnsi="Times New Roman" w:cs="Times New Roman"/>
                <w:sz w:val="24"/>
              </w:rPr>
              <w:t>m²</w:t>
            </w:r>
          </w:p>
          <w:p w14:paraId="27986379"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1ADDDB02" w14:textId="77777777" w:rsidTr="00BE01FB">
        <w:trPr>
          <w:trHeight w:val="423"/>
        </w:trPr>
        <w:tc>
          <w:tcPr>
            <w:tcW w:w="1870" w:type="dxa"/>
            <w:vAlign w:val="center"/>
          </w:tcPr>
          <w:p w14:paraId="004951D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5</w:t>
            </w:r>
            <w:proofErr w:type="gramEnd"/>
          </w:p>
        </w:tc>
        <w:tc>
          <w:tcPr>
            <w:tcW w:w="2520" w:type="dxa"/>
            <w:vAlign w:val="center"/>
          </w:tcPr>
          <w:p w14:paraId="17D6638E"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Nova Canaã do Norte</w:t>
            </w:r>
          </w:p>
          <w:p w14:paraId="16B5F104"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5CEBF1A9"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4.434,68 </w:t>
            </w:r>
            <w:r w:rsidRPr="003D392D">
              <w:rPr>
                <w:rFonts w:ascii="Times New Roman" w:hAnsi="Times New Roman" w:cs="Times New Roman"/>
                <w:sz w:val="24"/>
              </w:rPr>
              <w:t>m²</w:t>
            </w:r>
          </w:p>
        </w:tc>
        <w:tc>
          <w:tcPr>
            <w:tcW w:w="1528" w:type="dxa"/>
            <w:vAlign w:val="center"/>
          </w:tcPr>
          <w:p w14:paraId="62A2D02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1B18E3A1" w14:textId="77777777" w:rsidR="003D392D" w:rsidRPr="003D392D" w:rsidRDefault="003D392D" w:rsidP="003D392D">
            <w:pPr>
              <w:jc w:val="center"/>
              <w:rPr>
                <w:rFonts w:ascii="Times New Roman" w:hAnsi="Times New Roman" w:cs="Times New Roman"/>
                <w:color w:val="000000"/>
                <w:sz w:val="24"/>
              </w:rPr>
            </w:pPr>
          </w:p>
          <w:p w14:paraId="24E1617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26.608,08 </w:t>
            </w:r>
            <w:r w:rsidRPr="003D392D">
              <w:rPr>
                <w:rFonts w:ascii="Times New Roman" w:hAnsi="Times New Roman" w:cs="Times New Roman"/>
                <w:sz w:val="24"/>
              </w:rPr>
              <w:t>m²</w:t>
            </w:r>
          </w:p>
          <w:p w14:paraId="7564109A"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6DACBF07" w14:textId="77777777" w:rsidTr="00BE01FB">
        <w:trPr>
          <w:trHeight w:val="566"/>
        </w:trPr>
        <w:tc>
          <w:tcPr>
            <w:tcW w:w="1870" w:type="dxa"/>
            <w:vAlign w:val="center"/>
          </w:tcPr>
          <w:p w14:paraId="4C27A754"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2520" w:type="dxa"/>
            <w:vAlign w:val="center"/>
          </w:tcPr>
          <w:p w14:paraId="284B25EC"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color w:val="000000"/>
                <w:sz w:val="24"/>
              </w:rPr>
              <w:t>Nova Monte</w:t>
            </w:r>
            <w:proofErr w:type="gramEnd"/>
            <w:r w:rsidRPr="003D392D">
              <w:rPr>
                <w:rFonts w:ascii="Times New Roman" w:hAnsi="Times New Roman" w:cs="Times New Roman"/>
                <w:color w:val="000000"/>
                <w:sz w:val="24"/>
              </w:rPr>
              <w:t xml:space="preserve"> Verde</w:t>
            </w:r>
          </w:p>
          <w:p w14:paraId="65FA917E"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58AC88E8"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3.089,86 </w:t>
            </w:r>
            <w:r w:rsidRPr="003D392D">
              <w:rPr>
                <w:rFonts w:ascii="Times New Roman" w:hAnsi="Times New Roman" w:cs="Times New Roman"/>
                <w:sz w:val="24"/>
              </w:rPr>
              <w:t>m²</w:t>
            </w:r>
          </w:p>
        </w:tc>
        <w:tc>
          <w:tcPr>
            <w:tcW w:w="1528" w:type="dxa"/>
            <w:vAlign w:val="center"/>
          </w:tcPr>
          <w:p w14:paraId="6E0D08F7"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051DE006" w14:textId="77777777" w:rsidR="003D392D" w:rsidRPr="003D392D" w:rsidRDefault="003D392D" w:rsidP="003D392D">
            <w:pPr>
              <w:jc w:val="center"/>
              <w:rPr>
                <w:rFonts w:ascii="Times New Roman" w:hAnsi="Times New Roman" w:cs="Times New Roman"/>
                <w:color w:val="000000"/>
                <w:sz w:val="24"/>
              </w:rPr>
            </w:pPr>
          </w:p>
          <w:p w14:paraId="6627F60F"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18.539,16 </w:t>
            </w:r>
            <w:r w:rsidRPr="003D392D">
              <w:rPr>
                <w:rFonts w:ascii="Times New Roman" w:hAnsi="Times New Roman" w:cs="Times New Roman"/>
                <w:sz w:val="24"/>
              </w:rPr>
              <w:t>m²</w:t>
            </w:r>
          </w:p>
          <w:p w14:paraId="261779EA" w14:textId="77777777" w:rsidR="003D392D" w:rsidRPr="003D392D" w:rsidRDefault="003D392D" w:rsidP="003D392D">
            <w:pPr>
              <w:jc w:val="center"/>
              <w:rPr>
                <w:rFonts w:ascii="Times New Roman" w:hAnsi="Times New Roman" w:cs="Times New Roman"/>
                <w:color w:val="000000"/>
                <w:sz w:val="24"/>
              </w:rPr>
            </w:pPr>
          </w:p>
        </w:tc>
      </w:tr>
      <w:tr w:rsidR="003D392D" w:rsidRPr="003D392D" w14:paraId="58796138" w14:textId="77777777" w:rsidTr="00BE01FB">
        <w:trPr>
          <w:trHeight w:val="559"/>
        </w:trPr>
        <w:tc>
          <w:tcPr>
            <w:tcW w:w="1870" w:type="dxa"/>
            <w:vAlign w:val="center"/>
          </w:tcPr>
          <w:p w14:paraId="17295227"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7</w:t>
            </w:r>
            <w:proofErr w:type="gramEnd"/>
          </w:p>
        </w:tc>
        <w:tc>
          <w:tcPr>
            <w:tcW w:w="2520" w:type="dxa"/>
            <w:vAlign w:val="center"/>
          </w:tcPr>
          <w:p w14:paraId="2741572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Paranaíta</w:t>
            </w:r>
          </w:p>
          <w:p w14:paraId="10B8EA08"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20F6E23D"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4.471,28 </w:t>
            </w:r>
            <w:r w:rsidRPr="003D392D">
              <w:rPr>
                <w:rFonts w:ascii="Times New Roman" w:hAnsi="Times New Roman" w:cs="Times New Roman"/>
                <w:sz w:val="24"/>
              </w:rPr>
              <w:t>m²</w:t>
            </w:r>
          </w:p>
        </w:tc>
        <w:tc>
          <w:tcPr>
            <w:tcW w:w="1528" w:type="dxa"/>
            <w:vAlign w:val="center"/>
          </w:tcPr>
          <w:p w14:paraId="3A5213E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79D170C8" w14:textId="77777777" w:rsidR="003D392D" w:rsidRPr="003D392D" w:rsidRDefault="003D392D" w:rsidP="003D392D">
            <w:pPr>
              <w:jc w:val="center"/>
              <w:rPr>
                <w:rFonts w:ascii="Times New Roman" w:hAnsi="Times New Roman" w:cs="Times New Roman"/>
                <w:color w:val="000000"/>
                <w:sz w:val="24"/>
              </w:rPr>
            </w:pPr>
          </w:p>
          <w:p w14:paraId="72E0A4E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26.827,68 </w:t>
            </w:r>
            <w:r w:rsidRPr="003D392D">
              <w:rPr>
                <w:rFonts w:ascii="Times New Roman" w:hAnsi="Times New Roman" w:cs="Times New Roman"/>
                <w:sz w:val="24"/>
              </w:rPr>
              <w:t>m²</w:t>
            </w:r>
          </w:p>
          <w:p w14:paraId="2F227899" w14:textId="77777777" w:rsidR="003D392D" w:rsidRPr="003D392D" w:rsidRDefault="003D392D" w:rsidP="003D392D">
            <w:pPr>
              <w:jc w:val="center"/>
              <w:rPr>
                <w:rFonts w:ascii="Times New Roman" w:hAnsi="Times New Roman" w:cs="Times New Roman"/>
                <w:color w:val="000000"/>
                <w:sz w:val="24"/>
              </w:rPr>
            </w:pPr>
          </w:p>
        </w:tc>
      </w:tr>
      <w:tr w:rsidR="003D392D" w:rsidRPr="003D392D" w14:paraId="738FA1B5" w14:textId="77777777" w:rsidTr="00BE01FB">
        <w:trPr>
          <w:trHeight w:val="553"/>
        </w:trPr>
        <w:tc>
          <w:tcPr>
            <w:tcW w:w="1870" w:type="dxa"/>
            <w:vAlign w:val="center"/>
          </w:tcPr>
          <w:p w14:paraId="439380C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8</w:t>
            </w:r>
            <w:proofErr w:type="gramEnd"/>
          </w:p>
        </w:tc>
        <w:tc>
          <w:tcPr>
            <w:tcW w:w="2520" w:type="dxa"/>
            <w:vAlign w:val="center"/>
          </w:tcPr>
          <w:p w14:paraId="0CC1220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Peixoto de Azevedo </w:t>
            </w:r>
          </w:p>
          <w:p w14:paraId="6843FD93"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363DABB"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1.908,84 </w:t>
            </w:r>
            <w:r w:rsidRPr="003D392D">
              <w:rPr>
                <w:rFonts w:ascii="Times New Roman" w:hAnsi="Times New Roman" w:cs="Times New Roman"/>
                <w:sz w:val="24"/>
              </w:rPr>
              <w:t>m²</w:t>
            </w:r>
          </w:p>
        </w:tc>
        <w:tc>
          <w:tcPr>
            <w:tcW w:w="1528" w:type="dxa"/>
            <w:vAlign w:val="center"/>
          </w:tcPr>
          <w:p w14:paraId="78CAE1B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1A431D81" w14:textId="77777777" w:rsidR="003D392D" w:rsidRPr="003D392D" w:rsidRDefault="003D392D" w:rsidP="003D392D">
            <w:pPr>
              <w:jc w:val="center"/>
              <w:rPr>
                <w:rFonts w:ascii="Times New Roman" w:hAnsi="Times New Roman" w:cs="Times New Roman"/>
                <w:color w:val="000000"/>
                <w:sz w:val="24"/>
              </w:rPr>
            </w:pPr>
          </w:p>
          <w:p w14:paraId="1BCF8B7F"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11.453,04 </w:t>
            </w:r>
            <w:r w:rsidRPr="003D392D">
              <w:rPr>
                <w:rFonts w:ascii="Times New Roman" w:hAnsi="Times New Roman" w:cs="Times New Roman"/>
                <w:sz w:val="24"/>
              </w:rPr>
              <w:t>m²</w:t>
            </w:r>
          </w:p>
          <w:p w14:paraId="0427525E" w14:textId="77777777" w:rsidR="003D392D" w:rsidRPr="003D392D" w:rsidRDefault="003D392D" w:rsidP="003D392D">
            <w:pPr>
              <w:jc w:val="center"/>
              <w:rPr>
                <w:rFonts w:ascii="Times New Roman" w:hAnsi="Times New Roman" w:cs="Times New Roman"/>
                <w:color w:val="000000"/>
                <w:sz w:val="24"/>
              </w:rPr>
            </w:pPr>
          </w:p>
        </w:tc>
      </w:tr>
    </w:tbl>
    <w:p w14:paraId="683B9A7B" w14:textId="77777777" w:rsidR="003D392D" w:rsidRPr="003D392D" w:rsidRDefault="003D392D" w:rsidP="003D392D">
      <w:pPr>
        <w:widowControl w:val="0"/>
        <w:tabs>
          <w:tab w:val="left" w:pos="744"/>
        </w:tabs>
        <w:autoSpaceDE w:val="0"/>
        <w:autoSpaceDN w:val="0"/>
        <w:spacing w:line="360" w:lineRule="auto"/>
        <w:jc w:val="both"/>
        <w:outlineLvl w:val="2"/>
        <w:rPr>
          <w:rFonts w:ascii="Times New Roman" w:hAnsi="Times New Roman" w:cs="Times New Roman"/>
          <w:iCs/>
          <w:sz w:val="24"/>
        </w:rPr>
      </w:pPr>
    </w:p>
    <w:p w14:paraId="51A25918"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iCs/>
          <w:sz w:val="24"/>
        </w:rPr>
      </w:pPr>
      <w:r w:rsidRPr="003D392D">
        <w:rPr>
          <w:rFonts w:ascii="Times New Roman" w:hAnsi="Times New Roman" w:cs="Times New Roman"/>
          <w:iCs/>
          <w:sz w:val="24"/>
        </w:rPr>
        <w:t xml:space="preserve">1.5.1. </w:t>
      </w:r>
      <w:r w:rsidRPr="003D392D">
        <w:rPr>
          <w:rFonts w:ascii="Times New Roman" w:hAnsi="Times New Roman" w:cs="Times New Roman"/>
          <w:bCs/>
          <w:sz w:val="24"/>
          <w:lang w:val="pt-PT" w:eastAsia="en-US"/>
        </w:rPr>
        <w:t>Área total por aplicação m² 30.024,43.</w:t>
      </w:r>
    </w:p>
    <w:p w14:paraId="5C40C396"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iCs/>
          <w:sz w:val="24"/>
        </w:rPr>
      </w:pPr>
      <w:r w:rsidRPr="003D392D">
        <w:rPr>
          <w:rFonts w:ascii="Times New Roman" w:hAnsi="Times New Roman" w:cs="Times New Roman"/>
          <w:iCs/>
          <w:sz w:val="24"/>
        </w:rPr>
        <w:lastRenderedPageBreak/>
        <w:t xml:space="preserve">1.5.2. </w:t>
      </w:r>
      <w:r w:rsidRPr="003D392D">
        <w:rPr>
          <w:rFonts w:ascii="Times New Roman" w:hAnsi="Times New Roman" w:cs="Times New Roman"/>
          <w:bCs/>
          <w:sz w:val="24"/>
          <w:lang w:val="pt-PT" w:eastAsia="en-US"/>
        </w:rPr>
        <w:t xml:space="preserve">Área total somando as </w:t>
      </w:r>
      <w:proofErr w:type="gramStart"/>
      <w:r w:rsidRPr="003D392D">
        <w:rPr>
          <w:rFonts w:ascii="Times New Roman" w:hAnsi="Times New Roman" w:cs="Times New Roman"/>
          <w:bCs/>
          <w:sz w:val="24"/>
          <w:lang w:val="pt-PT" w:eastAsia="en-US"/>
        </w:rPr>
        <w:t>6</w:t>
      </w:r>
      <w:proofErr w:type="gramEnd"/>
      <w:r w:rsidRPr="003D392D">
        <w:rPr>
          <w:rFonts w:ascii="Times New Roman" w:hAnsi="Times New Roman" w:cs="Times New Roman"/>
          <w:bCs/>
          <w:sz w:val="24"/>
          <w:lang w:val="pt-PT" w:eastAsia="en-US"/>
        </w:rPr>
        <w:t xml:space="preserve"> aplicações 180.146 m².</w:t>
      </w:r>
    </w:p>
    <w:p w14:paraId="3B9C317A"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iCs/>
          <w:sz w:val="24"/>
        </w:rPr>
      </w:pPr>
    </w:p>
    <w:p w14:paraId="7222E2F1" w14:textId="77777777" w:rsidR="003D392D" w:rsidRPr="003D392D" w:rsidRDefault="003D392D" w:rsidP="003D392D">
      <w:pPr>
        <w:widowControl w:val="0"/>
        <w:tabs>
          <w:tab w:val="left" w:pos="744"/>
        </w:tabs>
        <w:autoSpaceDE w:val="0"/>
        <w:autoSpaceDN w:val="0"/>
        <w:spacing w:line="360" w:lineRule="auto"/>
        <w:ind w:left="744"/>
        <w:jc w:val="both"/>
        <w:outlineLvl w:val="2"/>
        <w:rPr>
          <w:rFonts w:ascii="Times New Roman" w:hAnsi="Times New Roman" w:cs="Times New Roman"/>
          <w:iCs/>
          <w:sz w:val="24"/>
        </w:rPr>
      </w:pPr>
      <w:r w:rsidRPr="003D392D">
        <w:rPr>
          <w:rFonts w:ascii="Times New Roman" w:hAnsi="Times New Roman" w:cs="Times New Roman"/>
          <w:iCs/>
          <w:sz w:val="24"/>
        </w:rPr>
        <w:t xml:space="preserve">1.6. Lote </w:t>
      </w:r>
      <w:proofErr w:type="gramStart"/>
      <w:r w:rsidRPr="003D392D">
        <w:rPr>
          <w:rFonts w:ascii="Times New Roman" w:hAnsi="Times New Roman" w:cs="Times New Roman"/>
          <w:iCs/>
          <w:sz w:val="24"/>
        </w:rPr>
        <w:t>5</w:t>
      </w:r>
      <w:proofErr w:type="gramEnd"/>
      <w:r w:rsidRPr="003D392D">
        <w:rPr>
          <w:rFonts w:ascii="Times New Roman" w:hAnsi="Times New Roman" w:cs="Times New Roman"/>
          <w:iCs/>
          <w:sz w:val="24"/>
        </w:rPr>
        <w:t>.</w:t>
      </w:r>
    </w:p>
    <w:tbl>
      <w:tblPr>
        <w:tblStyle w:val="Tabelacomgrade49"/>
        <w:tblW w:w="0" w:type="auto"/>
        <w:tblInd w:w="708" w:type="dxa"/>
        <w:tblLook w:val="04A0" w:firstRow="1" w:lastRow="0" w:firstColumn="1" w:lastColumn="0" w:noHBand="0" w:noVBand="1"/>
      </w:tblPr>
      <w:tblGrid>
        <w:gridCol w:w="1649"/>
        <w:gridCol w:w="2340"/>
        <w:gridCol w:w="1471"/>
        <w:gridCol w:w="1510"/>
        <w:gridCol w:w="1752"/>
      </w:tblGrid>
      <w:tr w:rsidR="003D392D" w:rsidRPr="003D392D" w14:paraId="43952CF6" w14:textId="77777777" w:rsidTr="00BE01FB">
        <w:trPr>
          <w:trHeight w:val="525"/>
        </w:trPr>
        <w:tc>
          <w:tcPr>
            <w:tcW w:w="9347" w:type="dxa"/>
            <w:gridSpan w:val="5"/>
            <w:shd w:val="clear" w:color="auto" w:fill="8DB3E2" w:themeFill="text2" w:themeFillTint="66"/>
          </w:tcPr>
          <w:p w14:paraId="3F693EA6"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 xml:space="preserve">Lote 5 – Polo </w:t>
            </w:r>
            <w:proofErr w:type="gramStart"/>
            <w:r w:rsidRPr="003D392D">
              <w:rPr>
                <w:rFonts w:ascii="Times New Roman" w:hAnsi="Times New Roman" w:cs="Times New Roman"/>
                <w:b/>
                <w:sz w:val="24"/>
              </w:rPr>
              <w:t>VI</w:t>
            </w:r>
            <w:proofErr w:type="gramEnd"/>
          </w:p>
        </w:tc>
      </w:tr>
      <w:tr w:rsidR="003D392D" w:rsidRPr="003D392D" w14:paraId="43FD3451" w14:textId="77777777" w:rsidTr="00BE01FB">
        <w:tc>
          <w:tcPr>
            <w:tcW w:w="1870" w:type="dxa"/>
            <w:shd w:val="clear" w:color="auto" w:fill="D9D9D9" w:themeFill="background1" w:themeFillShade="D9"/>
          </w:tcPr>
          <w:p w14:paraId="4CEABE38"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Item</w:t>
            </w:r>
          </w:p>
        </w:tc>
        <w:tc>
          <w:tcPr>
            <w:tcW w:w="2520" w:type="dxa"/>
            <w:shd w:val="clear" w:color="auto" w:fill="D9D9D9" w:themeFill="background1" w:themeFillShade="D9"/>
          </w:tcPr>
          <w:p w14:paraId="649056EA"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Local/Fórum</w:t>
            </w:r>
          </w:p>
        </w:tc>
        <w:tc>
          <w:tcPr>
            <w:tcW w:w="1560" w:type="dxa"/>
            <w:shd w:val="clear" w:color="auto" w:fill="D9D9D9" w:themeFill="background1" w:themeFillShade="D9"/>
          </w:tcPr>
          <w:p w14:paraId="1063306B"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Unidade de medida (m²)</w:t>
            </w:r>
          </w:p>
        </w:tc>
        <w:tc>
          <w:tcPr>
            <w:tcW w:w="1528" w:type="dxa"/>
            <w:shd w:val="clear" w:color="auto" w:fill="D9D9D9" w:themeFill="background1" w:themeFillShade="D9"/>
          </w:tcPr>
          <w:p w14:paraId="48453171"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Quantidade de aplicações</w:t>
            </w:r>
          </w:p>
        </w:tc>
        <w:tc>
          <w:tcPr>
            <w:tcW w:w="1869" w:type="dxa"/>
            <w:shd w:val="clear" w:color="auto" w:fill="D9D9D9" w:themeFill="background1" w:themeFillShade="D9"/>
          </w:tcPr>
          <w:p w14:paraId="21869B36"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Área total a ser executada (m²)</w:t>
            </w:r>
          </w:p>
        </w:tc>
      </w:tr>
      <w:tr w:rsidR="003D392D" w:rsidRPr="003D392D" w14:paraId="26024AAE" w14:textId="77777777" w:rsidTr="00BE01FB">
        <w:trPr>
          <w:trHeight w:val="413"/>
        </w:trPr>
        <w:tc>
          <w:tcPr>
            <w:tcW w:w="1870" w:type="dxa"/>
            <w:vAlign w:val="center"/>
          </w:tcPr>
          <w:p w14:paraId="63CCEF20"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1</w:t>
            </w:r>
            <w:proofErr w:type="gramEnd"/>
          </w:p>
        </w:tc>
        <w:tc>
          <w:tcPr>
            <w:tcW w:w="2520" w:type="dxa"/>
            <w:vAlign w:val="center"/>
          </w:tcPr>
          <w:p w14:paraId="47FE8773"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Barra </w:t>
            </w:r>
            <w:proofErr w:type="gramStart"/>
            <w:r w:rsidRPr="003D392D">
              <w:rPr>
                <w:rFonts w:ascii="Times New Roman" w:hAnsi="Times New Roman" w:cs="Times New Roman"/>
                <w:color w:val="000000"/>
                <w:sz w:val="24"/>
              </w:rPr>
              <w:t>do Bugres</w:t>
            </w:r>
            <w:proofErr w:type="gramEnd"/>
          </w:p>
          <w:p w14:paraId="0A9F250A"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65CB771"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9.415,88 </w:t>
            </w:r>
            <w:r w:rsidRPr="003D392D">
              <w:rPr>
                <w:rFonts w:ascii="Times New Roman" w:hAnsi="Times New Roman" w:cs="Times New Roman"/>
                <w:sz w:val="24"/>
              </w:rPr>
              <w:t>m²</w:t>
            </w:r>
          </w:p>
        </w:tc>
        <w:tc>
          <w:tcPr>
            <w:tcW w:w="1528" w:type="dxa"/>
            <w:vAlign w:val="center"/>
          </w:tcPr>
          <w:p w14:paraId="7DF63679"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994CAA6" w14:textId="77777777" w:rsidR="003D392D" w:rsidRPr="003D392D" w:rsidRDefault="003D392D" w:rsidP="003D392D">
            <w:pPr>
              <w:jc w:val="center"/>
              <w:rPr>
                <w:rFonts w:ascii="Times New Roman" w:hAnsi="Times New Roman" w:cs="Times New Roman"/>
                <w:color w:val="000000"/>
                <w:sz w:val="24"/>
              </w:rPr>
            </w:pPr>
          </w:p>
          <w:p w14:paraId="0C2F248A"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56.495,28 </w:t>
            </w:r>
            <w:r w:rsidRPr="003D392D">
              <w:rPr>
                <w:rFonts w:ascii="Times New Roman" w:hAnsi="Times New Roman" w:cs="Times New Roman"/>
                <w:sz w:val="24"/>
              </w:rPr>
              <w:t>m²</w:t>
            </w:r>
          </w:p>
          <w:p w14:paraId="07997AA2"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57B5446A" w14:textId="77777777" w:rsidTr="00BE01FB">
        <w:trPr>
          <w:trHeight w:val="419"/>
        </w:trPr>
        <w:tc>
          <w:tcPr>
            <w:tcW w:w="1870" w:type="dxa"/>
            <w:vAlign w:val="center"/>
          </w:tcPr>
          <w:p w14:paraId="40F7C708"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2</w:t>
            </w:r>
            <w:proofErr w:type="gramEnd"/>
          </w:p>
        </w:tc>
        <w:tc>
          <w:tcPr>
            <w:tcW w:w="2520" w:type="dxa"/>
            <w:vAlign w:val="center"/>
          </w:tcPr>
          <w:p w14:paraId="7C9B653B"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Campo Novo dos Parecis</w:t>
            </w:r>
          </w:p>
          <w:p w14:paraId="708774C7"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797E950"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6.015,96 </w:t>
            </w:r>
            <w:r w:rsidRPr="003D392D">
              <w:rPr>
                <w:rFonts w:ascii="Times New Roman" w:hAnsi="Times New Roman" w:cs="Times New Roman"/>
                <w:sz w:val="24"/>
              </w:rPr>
              <w:t>m²</w:t>
            </w:r>
          </w:p>
        </w:tc>
        <w:tc>
          <w:tcPr>
            <w:tcW w:w="1528" w:type="dxa"/>
            <w:vAlign w:val="center"/>
          </w:tcPr>
          <w:p w14:paraId="39DE4EA5"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07BECB4" w14:textId="77777777" w:rsidR="003D392D" w:rsidRPr="003D392D" w:rsidRDefault="003D392D" w:rsidP="003D392D">
            <w:pPr>
              <w:jc w:val="center"/>
              <w:rPr>
                <w:rFonts w:ascii="Times New Roman" w:hAnsi="Times New Roman" w:cs="Times New Roman"/>
                <w:color w:val="000000"/>
                <w:sz w:val="24"/>
              </w:rPr>
            </w:pPr>
          </w:p>
          <w:p w14:paraId="4D348A49"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36.095,76 </w:t>
            </w:r>
            <w:r w:rsidRPr="003D392D">
              <w:rPr>
                <w:rFonts w:ascii="Times New Roman" w:hAnsi="Times New Roman" w:cs="Times New Roman"/>
                <w:sz w:val="24"/>
              </w:rPr>
              <w:t>m²</w:t>
            </w:r>
          </w:p>
          <w:p w14:paraId="73A9E4A3"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0604A6BD" w14:textId="77777777" w:rsidTr="00BE01FB">
        <w:trPr>
          <w:trHeight w:val="411"/>
        </w:trPr>
        <w:tc>
          <w:tcPr>
            <w:tcW w:w="1870" w:type="dxa"/>
            <w:vAlign w:val="center"/>
          </w:tcPr>
          <w:p w14:paraId="600E727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3</w:t>
            </w:r>
            <w:proofErr w:type="gramEnd"/>
          </w:p>
        </w:tc>
        <w:tc>
          <w:tcPr>
            <w:tcW w:w="2520" w:type="dxa"/>
            <w:vAlign w:val="center"/>
          </w:tcPr>
          <w:p w14:paraId="25495462"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Sapezal</w:t>
            </w:r>
          </w:p>
          <w:p w14:paraId="09370CB2"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FEEBB05"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2.626,12 </w:t>
            </w:r>
            <w:r w:rsidRPr="003D392D">
              <w:rPr>
                <w:rFonts w:ascii="Times New Roman" w:hAnsi="Times New Roman" w:cs="Times New Roman"/>
                <w:sz w:val="24"/>
              </w:rPr>
              <w:t>m²</w:t>
            </w:r>
          </w:p>
        </w:tc>
        <w:tc>
          <w:tcPr>
            <w:tcW w:w="1528" w:type="dxa"/>
            <w:vAlign w:val="center"/>
          </w:tcPr>
          <w:p w14:paraId="248964B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5E8A4C8" w14:textId="77777777" w:rsidR="003D392D" w:rsidRPr="003D392D" w:rsidRDefault="003D392D" w:rsidP="003D392D">
            <w:pPr>
              <w:jc w:val="center"/>
              <w:rPr>
                <w:rFonts w:ascii="Times New Roman" w:hAnsi="Times New Roman" w:cs="Times New Roman"/>
                <w:color w:val="000000"/>
                <w:sz w:val="24"/>
              </w:rPr>
            </w:pPr>
          </w:p>
          <w:p w14:paraId="0906554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15.756,72 </w:t>
            </w:r>
            <w:r w:rsidRPr="003D392D">
              <w:rPr>
                <w:rFonts w:ascii="Times New Roman" w:hAnsi="Times New Roman" w:cs="Times New Roman"/>
                <w:sz w:val="24"/>
              </w:rPr>
              <w:t>m²</w:t>
            </w:r>
          </w:p>
          <w:p w14:paraId="5301C58D"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4AED51E3" w14:textId="77777777" w:rsidTr="00BE01FB">
        <w:trPr>
          <w:trHeight w:val="417"/>
        </w:trPr>
        <w:tc>
          <w:tcPr>
            <w:tcW w:w="1870" w:type="dxa"/>
            <w:vAlign w:val="center"/>
          </w:tcPr>
          <w:p w14:paraId="7B7D657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4</w:t>
            </w:r>
            <w:proofErr w:type="gramEnd"/>
          </w:p>
        </w:tc>
        <w:tc>
          <w:tcPr>
            <w:tcW w:w="2520" w:type="dxa"/>
            <w:vAlign w:val="center"/>
          </w:tcPr>
          <w:p w14:paraId="14A9968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Tangará da Serra</w:t>
            </w:r>
          </w:p>
          <w:p w14:paraId="4900002C"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201376FF"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8.100,30 </w:t>
            </w:r>
            <w:r w:rsidRPr="003D392D">
              <w:rPr>
                <w:rFonts w:ascii="Times New Roman" w:hAnsi="Times New Roman" w:cs="Times New Roman"/>
                <w:sz w:val="24"/>
              </w:rPr>
              <w:t>m²</w:t>
            </w:r>
          </w:p>
        </w:tc>
        <w:tc>
          <w:tcPr>
            <w:tcW w:w="1528" w:type="dxa"/>
            <w:vAlign w:val="center"/>
          </w:tcPr>
          <w:p w14:paraId="25C8D467"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4893D00" w14:textId="77777777" w:rsidR="003D392D" w:rsidRPr="003D392D" w:rsidRDefault="003D392D" w:rsidP="003D392D">
            <w:pPr>
              <w:jc w:val="center"/>
              <w:rPr>
                <w:rFonts w:ascii="Times New Roman" w:hAnsi="Times New Roman" w:cs="Times New Roman"/>
                <w:color w:val="000000"/>
                <w:sz w:val="24"/>
              </w:rPr>
            </w:pPr>
          </w:p>
          <w:p w14:paraId="3FF5EAB6"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48.601,80 </w:t>
            </w:r>
            <w:r w:rsidRPr="003D392D">
              <w:rPr>
                <w:rFonts w:ascii="Times New Roman" w:hAnsi="Times New Roman" w:cs="Times New Roman"/>
                <w:sz w:val="24"/>
              </w:rPr>
              <w:t>m²</w:t>
            </w:r>
          </w:p>
          <w:p w14:paraId="583A2D6B" w14:textId="77777777" w:rsidR="003D392D" w:rsidRPr="003D392D" w:rsidRDefault="003D392D" w:rsidP="003D392D">
            <w:pPr>
              <w:autoSpaceDE w:val="0"/>
              <w:autoSpaceDN w:val="0"/>
              <w:adjustRightInd w:val="0"/>
              <w:jc w:val="center"/>
              <w:rPr>
                <w:rFonts w:ascii="Times New Roman" w:hAnsi="Times New Roman" w:cs="Times New Roman"/>
                <w:sz w:val="24"/>
              </w:rPr>
            </w:pPr>
          </w:p>
        </w:tc>
      </w:tr>
    </w:tbl>
    <w:p w14:paraId="0D6B6083"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bCs/>
          <w:sz w:val="24"/>
          <w:lang w:val="pt-PT" w:eastAsia="en-US"/>
        </w:rPr>
      </w:pPr>
      <w:r w:rsidRPr="003D392D">
        <w:rPr>
          <w:rFonts w:ascii="Times New Roman" w:hAnsi="Times New Roman" w:cs="Times New Roman"/>
          <w:bCs/>
          <w:sz w:val="24"/>
          <w:lang w:val="pt-PT" w:eastAsia="en-US"/>
        </w:rPr>
        <w:t>1.6.1. Área total por aplicação 26.158,26 m².</w:t>
      </w:r>
    </w:p>
    <w:p w14:paraId="6B623C68"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bCs/>
          <w:sz w:val="24"/>
          <w:lang w:val="pt-PT" w:eastAsia="en-US"/>
        </w:rPr>
      </w:pPr>
      <w:r w:rsidRPr="003D392D">
        <w:rPr>
          <w:rFonts w:ascii="Times New Roman" w:hAnsi="Times New Roman" w:cs="Times New Roman"/>
          <w:bCs/>
          <w:sz w:val="24"/>
          <w:lang w:val="pt-PT" w:eastAsia="en-US"/>
        </w:rPr>
        <w:t xml:space="preserve">1.6.2. Área total somando as </w:t>
      </w:r>
      <w:proofErr w:type="gramStart"/>
      <w:r w:rsidRPr="003D392D">
        <w:rPr>
          <w:rFonts w:ascii="Times New Roman" w:hAnsi="Times New Roman" w:cs="Times New Roman"/>
          <w:bCs/>
          <w:sz w:val="24"/>
          <w:lang w:val="pt-PT" w:eastAsia="en-US"/>
        </w:rPr>
        <w:t>6</w:t>
      </w:r>
      <w:proofErr w:type="gramEnd"/>
      <w:r w:rsidRPr="003D392D">
        <w:rPr>
          <w:rFonts w:ascii="Times New Roman" w:hAnsi="Times New Roman" w:cs="Times New Roman"/>
          <w:bCs/>
          <w:sz w:val="24"/>
          <w:lang w:val="pt-PT" w:eastAsia="en-US"/>
        </w:rPr>
        <w:t xml:space="preserve"> aplicações 156.949,46 m².</w:t>
      </w:r>
    </w:p>
    <w:p w14:paraId="32B4522D" w14:textId="77777777" w:rsidR="003D392D" w:rsidRPr="003D392D" w:rsidRDefault="003D392D" w:rsidP="003D392D">
      <w:pPr>
        <w:widowControl w:val="0"/>
        <w:tabs>
          <w:tab w:val="left" w:pos="744"/>
        </w:tabs>
        <w:autoSpaceDE w:val="0"/>
        <w:autoSpaceDN w:val="0"/>
        <w:spacing w:line="360" w:lineRule="auto"/>
        <w:ind w:left="1416"/>
        <w:jc w:val="both"/>
        <w:outlineLvl w:val="2"/>
        <w:rPr>
          <w:rFonts w:ascii="Times New Roman" w:hAnsi="Times New Roman" w:cs="Times New Roman"/>
          <w:bCs/>
          <w:sz w:val="24"/>
          <w:lang w:val="pt-PT" w:eastAsia="en-US"/>
        </w:rPr>
      </w:pPr>
    </w:p>
    <w:p w14:paraId="4AC14D82" w14:textId="77777777" w:rsidR="003D392D" w:rsidRPr="003D392D" w:rsidRDefault="003D392D" w:rsidP="003D392D">
      <w:pPr>
        <w:widowControl w:val="0"/>
        <w:tabs>
          <w:tab w:val="left" w:pos="744"/>
        </w:tabs>
        <w:autoSpaceDE w:val="0"/>
        <w:autoSpaceDN w:val="0"/>
        <w:spacing w:line="360" w:lineRule="auto"/>
        <w:ind w:left="744"/>
        <w:jc w:val="both"/>
        <w:outlineLvl w:val="2"/>
        <w:rPr>
          <w:rFonts w:ascii="Times New Roman" w:hAnsi="Times New Roman" w:cs="Times New Roman"/>
          <w:bCs/>
          <w:sz w:val="24"/>
          <w:lang w:val="pt-PT" w:eastAsia="en-US"/>
        </w:rPr>
      </w:pPr>
      <w:r w:rsidRPr="003D392D">
        <w:rPr>
          <w:rFonts w:ascii="Times New Roman" w:hAnsi="Times New Roman" w:cs="Times New Roman"/>
          <w:bCs/>
          <w:sz w:val="24"/>
          <w:lang w:val="pt-PT" w:eastAsia="en-US"/>
        </w:rPr>
        <w:t xml:space="preserve">1.7. Lote </w:t>
      </w:r>
      <w:proofErr w:type="gramStart"/>
      <w:r w:rsidRPr="003D392D">
        <w:rPr>
          <w:rFonts w:ascii="Times New Roman" w:hAnsi="Times New Roman" w:cs="Times New Roman"/>
          <w:bCs/>
          <w:sz w:val="24"/>
          <w:lang w:val="pt-PT" w:eastAsia="en-US"/>
        </w:rPr>
        <w:t>6</w:t>
      </w:r>
      <w:proofErr w:type="gramEnd"/>
      <w:r w:rsidRPr="003D392D">
        <w:rPr>
          <w:rFonts w:ascii="Times New Roman" w:hAnsi="Times New Roman" w:cs="Times New Roman"/>
          <w:bCs/>
          <w:sz w:val="24"/>
          <w:lang w:val="pt-PT" w:eastAsia="en-US"/>
        </w:rPr>
        <w:t>.</w:t>
      </w:r>
    </w:p>
    <w:tbl>
      <w:tblPr>
        <w:tblStyle w:val="Tabelacomgrade49"/>
        <w:tblW w:w="0" w:type="auto"/>
        <w:tblInd w:w="708" w:type="dxa"/>
        <w:tblLook w:val="04A0" w:firstRow="1" w:lastRow="0" w:firstColumn="1" w:lastColumn="0" w:noHBand="0" w:noVBand="1"/>
      </w:tblPr>
      <w:tblGrid>
        <w:gridCol w:w="1649"/>
        <w:gridCol w:w="2340"/>
        <w:gridCol w:w="1471"/>
        <w:gridCol w:w="1510"/>
        <w:gridCol w:w="1752"/>
      </w:tblGrid>
      <w:tr w:rsidR="003D392D" w:rsidRPr="003D392D" w14:paraId="1B0DEABE" w14:textId="77777777" w:rsidTr="00BE01FB">
        <w:trPr>
          <w:trHeight w:val="525"/>
        </w:trPr>
        <w:tc>
          <w:tcPr>
            <w:tcW w:w="9347" w:type="dxa"/>
            <w:gridSpan w:val="5"/>
            <w:shd w:val="clear" w:color="auto" w:fill="8DB3E2" w:themeFill="text2" w:themeFillTint="66"/>
          </w:tcPr>
          <w:p w14:paraId="74C740CD"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Lote 6 – Polo VII</w:t>
            </w:r>
          </w:p>
        </w:tc>
      </w:tr>
      <w:tr w:rsidR="003D392D" w:rsidRPr="003D392D" w14:paraId="13708752" w14:textId="77777777" w:rsidTr="00BE01FB">
        <w:tc>
          <w:tcPr>
            <w:tcW w:w="1870" w:type="dxa"/>
            <w:shd w:val="clear" w:color="auto" w:fill="D9D9D9" w:themeFill="background1" w:themeFillShade="D9"/>
          </w:tcPr>
          <w:p w14:paraId="7FF32EA5"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Item</w:t>
            </w:r>
          </w:p>
        </w:tc>
        <w:tc>
          <w:tcPr>
            <w:tcW w:w="2520" w:type="dxa"/>
            <w:shd w:val="clear" w:color="auto" w:fill="D9D9D9" w:themeFill="background1" w:themeFillShade="D9"/>
          </w:tcPr>
          <w:p w14:paraId="2F5175EA"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Local/Fórum</w:t>
            </w:r>
          </w:p>
        </w:tc>
        <w:tc>
          <w:tcPr>
            <w:tcW w:w="1560" w:type="dxa"/>
            <w:shd w:val="clear" w:color="auto" w:fill="D9D9D9" w:themeFill="background1" w:themeFillShade="D9"/>
          </w:tcPr>
          <w:p w14:paraId="63256327"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Unidade de medida (m²)</w:t>
            </w:r>
          </w:p>
        </w:tc>
        <w:tc>
          <w:tcPr>
            <w:tcW w:w="1528" w:type="dxa"/>
            <w:shd w:val="clear" w:color="auto" w:fill="D9D9D9" w:themeFill="background1" w:themeFillShade="D9"/>
          </w:tcPr>
          <w:p w14:paraId="2C59C482"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Quantidade de aplicações</w:t>
            </w:r>
          </w:p>
        </w:tc>
        <w:tc>
          <w:tcPr>
            <w:tcW w:w="1869" w:type="dxa"/>
            <w:shd w:val="clear" w:color="auto" w:fill="D9D9D9" w:themeFill="background1" w:themeFillShade="D9"/>
          </w:tcPr>
          <w:p w14:paraId="0AD473F0"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Área total a ser executada (m²)</w:t>
            </w:r>
          </w:p>
        </w:tc>
      </w:tr>
      <w:tr w:rsidR="003D392D" w:rsidRPr="003D392D" w14:paraId="3A654B9D" w14:textId="77777777" w:rsidTr="00BE01FB">
        <w:trPr>
          <w:trHeight w:val="413"/>
        </w:trPr>
        <w:tc>
          <w:tcPr>
            <w:tcW w:w="1870" w:type="dxa"/>
            <w:vAlign w:val="center"/>
          </w:tcPr>
          <w:p w14:paraId="5F04130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1</w:t>
            </w:r>
            <w:proofErr w:type="gramEnd"/>
          </w:p>
        </w:tc>
        <w:tc>
          <w:tcPr>
            <w:tcW w:w="2520" w:type="dxa"/>
            <w:vAlign w:val="center"/>
          </w:tcPr>
          <w:p w14:paraId="3A5BD7C1"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Alto Araguaia</w:t>
            </w:r>
          </w:p>
          <w:p w14:paraId="7070CE84"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2AFA221"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4.839,29</w:t>
            </w:r>
          </w:p>
          <w:p w14:paraId="16EB8F5A"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m²</w:t>
            </w:r>
            <w:proofErr w:type="gramEnd"/>
          </w:p>
        </w:tc>
        <w:tc>
          <w:tcPr>
            <w:tcW w:w="1528" w:type="dxa"/>
            <w:vAlign w:val="center"/>
          </w:tcPr>
          <w:p w14:paraId="65E72E7C"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70EF2D20" w14:textId="77777777" w:rsidR="003D392D" w:rsidRPr="003D392D" w:rsidRDefault="003D392D" w:rsidP="003D392D">
            <w:pPr>
              <w:jc w:val="center"/>
              <w:rPr>
                <w:rFonts w:ascii="Times New Roman" w:hAnsi="Times New Roman" w:cs="Times New Roman"/>
                <w:color w:val="000000"/>
                <w:sz w:val="24"/>
              </w:rPr>
            </w:pPr>
          </w:p>
          <w:p w14:paraId="22A31BEA"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29.035,74</w:t>
            </w:r>
          </w:p>
          <w:p w14:paraId="66729A13"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558DC256"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40B4AB51" w14:textId="77777777" w:rsidTr="00BE01FB">
        <w:trPr>
          <w:trHeight w:val="419"/>
        </w:trPr>
        <w:tc>
          <w:tcPr>
            <w:tcW w:w="1870" w:type="dxa"/>
            <w:vAlign w:val="center"/>
          </w:tcPr>
          <w:p w14:paraId="5B128ED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2</w:t>
            </w:r>
            <w:proofErr w:type="gramEnd"/>
          </w:p>
        </w:tc>
        <w:tc>
          <w:tcPr>
            <w:tcW w:w="2520" w:type="dxa"/>
            <w:vAlign w:val="center"/>
          </w:tcPr>
          <w:p w14:paraId="71FFA367"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color w:val="000000"/>
                <w:sz w:val="24"/>
              </w:rPr>
              <w:t>Alto Garças</w:t>
            </w:r>
            <w:proofErr w:type="gramEnd"/>
          </w:p>
          <w:p w14:paraId="772C8E91"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03663D1A"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7.575,87</w:t>
            </w:r>
          </w:p>
          <w:p w14:paraId="0442BBA2"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m²</w:t>
            </w:r>
            <w:proofErr w:type="gramEnd"/>
          </w:p>
        </w:tc>
        <w:tc>
          <w:tcPr>
            <w:tcW w:w="1528" w:type="dxa"/>
            <w:vAlign w:val="center"/>
          </w:tcPr>
          <w:p w14:paraId="0F24D746"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13634C5C" w14:textId="77777777" w:rsidR="003D392D" w:rsidRPr="003D392D" w:rsidRDefault="003D392D" w:rsidP="003D392D">
            <w:pPr>
              <w:jc w:val="center"/>
              <w:rPr>
                <w:rFonts w:ascii="Times New Roman" w:hAnsi="Times New Roman" w:cs="Times New Roman"/>
                <w:color w:val="000000"/>
                <w:sz w:val="24"/>
              </w:rPr>
            </w:pPr>
          </w:p>
          <w:p w14:paraId="6375142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45.455,22</w:t>
            </w:r>
          </w:p>
          <w:p w14:paraId="1D93E960"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4E6CD859"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516912D1" w14:textId="77777777" w:rsidTr="00BE01FB">
        <w:trPr>
          <w:trHeight w:val="411"/>
        </w:trPr>
        <w:tc>
          <w:tcPr>
            <w:tcW w:w="1870" w:type="dxa"/>
            <w:vAlign w:val="center"/>
          </w:tcPr>
          <w:p w14:paraId="6E1D2C39"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3</w:t>
            </w:r>
            <w:proofErr w:type="gramEnd"/>
          </w:p>
        </w:tc>
        <w:tc>
          <w:tcPr>
            <w:tcW w:w="2520" w:type="dxa"/>
            <w:vAlign w:val="center"/>
          </w:tcPr>
          <w:p w14:paraId="703672D3"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Alto Taquari</w:t>
            </w:r>
          </w:p>
          <w:p w14:paraId="73E00D0C"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7561840F"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2.020,00</w:t>
            </w:r>
          </w:p>
          <w:p w14:paraId="391439A6"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m²</w:t>
            </w:r>
            <w:proofErr w:type="gramEnd"/>
          </w:p>
        </w:tc>
        <w:tc>
          <w:tcPr>
            <w:tcW w:w="1528" w:type="dxa"/>
            <w:vAlign w:val="center"/>
          </w:tcPr>
          <w:p w14:paraId="57F4551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53705D1E" w14:textId="77777777" w:rsidR="003D392D" w:rsidRPr="003D392D" w:rsidRDefault="003D392D" w:rsidP="003D392D">
            <w:pPr>
              <w:jc w:val="center"/>
              <w:rPr>
                <w:rFonts w:ascii="Times New Roman" w:hAnsi="Times New Roman" w:cs="Times New Roman"/>
                <w:color w:val="000000"/>
                <w:sz w:val="24"/>
              </w:rPr>
            </w:pPr>
          </w:p>
          <w:p w14:paraId="18B12FFA"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12.120,00</w:t>
            </w:r>
          </w:p>
          <w:p w14:paraId="608A48C2"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34162A7F"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52DE63E8" w14:textId="77777777" w:rsidTr="00BE01FB">
        <w:trPr>
          <w:trHeight w:val="417"/>
        </w:trPr>
        <w:tc>
          <w:tcPr>
            <w:tcW w:w="1870" w:type="dxa"/>
            <w:vAlign w:val="center"/>
          </w:tcPr>
          <w:p w14:paraId="4703BD1C"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lastRenderedPageBreak/>
              <w:t>4</w:t>
            </w:r>
            <w:proofErr w:type="gramEnd"/>
          </w:p>
        </w:tc>
        <w:tc>
          <w:tcPr>
            <w:tcW w:w="2520" w:type="dxa"/>
            <w:vAlign w:val="center"/>
          </w:tcPr>
          <w:p w14:paraId="757AA533"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Guiratinga</w:t>
            </w:r>
          </w:p>
          <w:p w14:paraId="7D20810C"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63039C5F"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5.603,80</w:t>
            </w:r>
          </w:p>
          <w:p w14:paraId="1C92E1D3"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m²</w:t>
            </w:r>
            <w:proofErr w:type="gramEnd"/>
          </w:p>
        </w:tc>
        <w:tc>
          <w:tcPr>
            <w:tcW w:w="1528" w:type="dxa"/>
            <w:vAlign w:val="center"/>
          </w:tcPr>
          <w:p w14:paraId="49EE120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D37519E" w14:textId="77777777" w:rsidR="003D392D" w:rsidRPr="003D392D" w:rsidRDefault="003D392D" w:rsidP="003D392D">
            <w:pPr>
              <w:jc w:val="center"/>
              <w:rPr>
                <w:rFonts w:ascii="Times New Roman" w:hAnsi="Times New Roman" w:cs="Times New Roman"/>
                <w:color w:val="000000"/>
                <w:sz w:val="24"/>
              </w:rPr>
            </w:pPr>
          </w:p>
          <w:p w14:paraId="5E42EC8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33.622,80</w:t>
            </w:r>
          </w:p>
          <w:p w14:paraId="48788727"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52E5BF07"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7F44F0B7" w14:textId="77777777" w:rsidTr="00BE01FB">
        <w:trPr>
          <w:trHeight w:val="423"/>
        </w:trPr>
        <w:tc>
          <w:tcPr>
            <w:tcW w:w="1870" w:type="dxa"/>
            <w:vAlign w:val="center"/>
          </w:tcPr>
          <w:p w14:paraId="38AB987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5</w:t>
            </w:r>
            <w:proofErr w:type="gramEnd"/>
          </w:p>
        </w:tc>
        <w:tc>
          <w:tcPr>
            <w:tcW w:w="2520" w:type="dxa"/>
            <w:vAlign w:val="center"/>
          </w:tcPr>
          <w:p w14:paraId="2A05F21E" w14:textId="77777777" w:rsidR="003D392D" w:rsidRPr="003D392D" w:rsidRDefault="003D392D" w:rsidP="003D392D">
            <w:pPr>
              <w:jc w:val="center"/>
              <w:rPr>
                <w:rFonts w:ascii="Times New Roman" w:hAnsi="Times New Roman" w:cs="Times New Roman"/>
                <w:color w:val="000000"/>
                <w:sz w:val="24"/>
              </w:rPr>
            </w:pPr>
            <w:proofErr w:type="spellStart"/>
            <w:r w:rsidRPr="003D392D">
              <w:rPr>
                <w:rFonts w:ascii="Times New Roman" w:hAnsi="Times New Roman" w:cs="Times New Roman"/>
                <w:color w:val="000000"/>
                <w:sz w:val="24"/>
              </w:rPr>
              <w:t>Itiquira</w:t>
            </w:r>
            <w:proofErr w:type="spellEnd"/>
            <w:r w:rsidRPr="003D392D">
              <w:rPr>
                <w:rFonts w:ascii="Times New Roman" w:hAnsi="Times New Roman" w:cs="Times New Roman"/>
                <w:color w:val="000000"/>
                <w:sz w:val="24"/>
              </w:rPr>
              <w:t xml:space="preserve"> </w:t>
            </w:r>
          </w:p>
          <w:p w14:paraId="4126224B"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6EFE765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8.700,00</w:t>
            </w:r>
          </w:p>
          <w:p w14:paraId="330E619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m²</w:t>
            </w:r>
            <w:proofErr w:type="gramEnd"/>
          </w:p>
        </w:tc>
        <w:tc>
          <w:tcPr>
            <w:tcW w:w="1528" w:type="dxa"/>
            <w:vAlign w:val="center"/>
          </w:tcPr>
          <w:p w14:paraId="49C3897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6D7E8F39" w14:textId="77777777" w:rsidR="003D392D" w:rsidRPr="003D392D" w:rsidRDefault="003D392D" w:rsidP="003D392D">
            <w:pPr>
              <w:jc w:val="center"/>
              <w:rPr>
                <w:rFonts w:ascii="Times New Roman" w:hAnsi="Times New Roman" w:cs="Times New Roman"/>
                <w:color w:val="000000"/>
                <w:sz w:val="24"/>
              </w:rPr>
            </w:pPr>
          </w:p>
          <w:p w14:paraId="2B495F7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52.200,00</w:t>
            </w:r>
          </w:p>
          <w:p w14:paraId="38E119E6"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2EAB5E14"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7E5A3FB1" w14:textId="77777777" w:rsidTr="00BE01FB">
        <w:trPr>
          <w:trHeight w:val="566"/>
        </w:trPr>
        <w:tc>
          <w:tcPr>
            <w:tcW w:w="1870" w:type="dxa"/>
            <w:vAlign w:val="center"/>
          </w:tcPr>
          <w:p w14:paraId="12D39950"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2520" w:type="dxa"/>
            <w:vAlign w:val="center"/>
          </w:tcPr>
          <w:p w14:paraId="5AAD5D37"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Pedra Preta</w:t>
            </w:r>
          </w:p>
          <w:p w14:paraId="47DDE7F0"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2717BDA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3.472,12</w:t>
            </w:r>
          </w:p>
          <w:p w14:paraId="54D4675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m²</w:t>
            </w:r>
            <w:proofErr w:type="gramEnd"/>
          </w:p>
        </w:tc>
        <w:tc>
          <w:tcPr>
            <w:tcW w:w="1528" w:type="dxa"/>
            <w:vAlign w:val="center"/>
          </w:tcPr>
          <w:p w14:paraId="738E72F6"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3ADD4433" w14:textId="77777777" w:rsidR="003D392D" w:rsidRPr="003D392D" w:rsidRDefault="003D392D" w:rsidP="003D392D">
            <w:pPr>
              <w:jc w:val="center"/>
              <w:rPr>
                <w:rFonts w:ascii="Times New Roman" w:hAnsi="Times New Roman" w:cs="Times New Roman"/>
                <w:color w:val="000000"/>
                <w:sz w:val="24"/>
              </w:rPr>
            </w:pPr>
          </w:p>
          <w:p w14:paraId="558E23AE"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20.832,72</w:t>
            </w:r>
          </w:p>
          <w:p w14:paraId="48FBAB2B"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79E26C1B" w14:textId="77777777" w:rsidR="003D392D" w:rsidRPr="003D392D" w:rsidRDefault="003D392D" w:rsidP="003D392D">
            <w:pPr>
              <w:jc w:val="center"/>
              <w:rPr>
                <w:rFonts w:ascii="Times New Roman" w:hAnsi="Times New Roman" w:cs="Times New Roman"/>
                <w:color w:val="000000"/>
                <w:sz w:val="24"/>
              </w:rPr>
            </w:pPr>
          </w:p>
        </w:tc>
      </w:tr>
      <w:tr w:rsidR="003D392D" w:rsidRPr="003D392D" w14:paraId="7BDFE669" w14:textId="77777777" w:rsidTr="00BE01FB">
        <w:trPr>
          <w:trHeight w:val="559"/>
        </w:trPr>
        <w:tc>
          <w:tcPr>
            <w:tcW w:w="1870" w:type="dxa"/>
            <w:vAlign w:val="center"/>
          </w:tcPr>
          <w:p w14:paraId="674A5B1D"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7</w:t>
            </w:r>
            <w:proofErr w:type="gramEnd"/>
          </w:p>
        </w:tc>
        <w:tc>
          <w:tcPr>
            <w:tcW w:w="2520" w:type="dxa"/>
            <w:vAlign w:val="center"/>
          </w:tcPr>
          <w:p w14:paraId="2A966471"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Rondonópolis</w:t>
            </w:r>
          </w:p>
          <w:p w14:paraId="66981505"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736B561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8.000,00</w:t>
            </w:r>
          </w:p>
          <w:p w14:paraId="77D2215E"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m²</w:t>
            </w:r>
            <w:proofErr w:type="gramEnd"/>
          </w:p>
        </w:tc>
        <w:tc>
          <w:tcPr>
            <w:tcW w:w="1528" w:type="dxa"/>
            <w:vAlign w:val="center"/>
          </w:tcPr>
          <w:p w14:paraId="535706C3" w14:textId="77777777" w:rsidR="003D392D" w:rsidRPr="003D392D" w:rsidRDefault="003D392D" w:rsidP="003D392D">
            <w:pPr>
              <w:autoSpaceDE w:val="0"/>
              <w:autoSpaceDN w:val="0"/>
              <w:adjustRightInd w:val="0"/>
              <w:jc w:val="center"/>
              <w:rPr>
                <w:rFonts w:ascii="Times New Roman" w:hAnsi="Times New Roman" w:cs="Times New Roman"/>
                <w:sz w:val="24"/>
              </w:rPr>
            </w:pPr>
          </w:p>
        </w:tc>
        <w:tc>
          <w:tcPr>
            <w:tcW w:w="1869" w:type="dxa"/>
            <w:vAlign w:val="center"/>
          </w:tcPr>
          <w:p w14:paraId="4CAB4B2B" w14:textId="77777777" w:rsidR="003D392D" w:rsidRPr="003D392D" w:rsidRDefault="003D392D" w:rsidP="003D392D">
            <w:pPr>
              <w:jc w:val="center"/>
              <w:rPr>
                <w:rFonts w:ascii="Times New Roman" w:hAnsi="Times New Roman" w:cs="Times New Roman"/>
                <w:color w:val="000000"/>
                <w:sz w:val="24"/>
              </w:rPr>
            </w:pPr>
          </w:p>
          <w:p w14:paraId="626F92C6"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48.000,00</w:t>
            </w:r>
          </w:p>
          <w:p w14:paraId="6D5EB42E" w14:textId="77777777" w:rsidR="003D392D" w:rsidRPr="003D392D" w:rsidRDefault="003D392D" w:rsidP="003D392D">
            <w:pPr>
              <w:jc w:val="center"/>
              <w:rPr>
                <w:rFonts w:ascii="Times New Roman" w:hAnsi="Times New Roman" w:cs="Times New Roman"/>
                <w:color w:val="000000"/>
                <w:sz w:val="24"/>
              </w:rPr>
            </w:pPr>
            <w:proofErr w:type="gramStart"/>
            <w:r w:rsidRPr="003D392D">
              <w:rPr>
                <w:rFonts w:ascii="Times New Roman" w:hAnsi="Times New Roman" w:cs="Times New Roman"/>
                <w:sz w:val="24"/>
              </w:rPr>
              <w:t>m²</w:t>
            </w:r>
            <w:proofErr w:type="gramEnd"/>
          </w:p>
          <w:p w14:paraId="65334B62" w14:textId="77777777" w:rsidR="003D392D" w:rsidRPr="003D392D" w:rsidRDefault="003D392D" w:rsidP="003D392D">
            <w:pPr>
              <w:jc w:val="center"/>
              <w:rPr>
                <w:rFonts w:ascii="Times New Roman" w:hAnsi="Times New Roman" w:cs="Times New Roman"/>
                <w:color w:val="000000"/>
                <w:sz w:val="24"/>
              </w:rPr>
            </w:pPr>
          </w:p>
        </w:tc>
      </w:tr>
    </w:tbl>
    <w:p w14:paraId="579734FE"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p>
    <w:p w14:paraId="5ED8CF03"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1.7.1. Área total por aplicação 40.211,08 m².</w:t>
      </w:r>
    </w:p>
    <w:p w14:paraId="3E8A7EA8"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1.7.2. Área total somando as </w:t>
      </w:r>
      <w:proofErr w:type="gramStart"/>
      <w:r w:rsidRPr="003D392D">
        <w:rPr>
          <w:rFonts w:ascii="Times New Roman" w:hAnsi="Times New Roman" w:cs="Times New Roman"/>
          <w:sz w:val="24"/>
          <w:lang w:eastAsia="en-US"/>
        </w:rPr>
        <w:t>6</w:t>
      </w:r>
      <w:proofErr w:type="gramEnd"/>
      <w:r w:rsidRPr="003D392D">
        <w:rPr>
          <w:rFonts w:ascii="Times New Roman" w:hAnsi="Times New Roman" w:cs="Times New Roman"/>
          <w:sz w:val="24"/>
          <w:lang w:eastAsia="en-US"/>
        </w:rPr>
        <w:t xml:space="preserve"> aplicações 241.266,48 m².</w:t>
      </w:r>
    </w:p>
    <w:p w14:paraId="6229C154"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1.8. Lote </w:t>
      </w:r>
      <w:proofErr w:type="gramStart"/>
      <w:r w:rsidRPr="003D392D">
        <w:rPr>
          <w:rFonts w:ascii="Times New Roman" w:hAnsi="Times New Roman" w:cs="Times New Roman"/>
          <w:sz w:val="24"/>
          <w:lang w:eastAsia="en-US"/>
        </w:rPr>
        <w:t>7</w:t>
      </w:r>
      <w:proofErr w:type="gramEnd"/>
      <w:r w:rsidRPr="003D392D">
        <w:rPr>
          <w:rFonts w:ascii="Times New Roman" w:hAnsi="Times New Roman" w:cs="Times New Roman"/>
          <w:sz w:val="24"/>
          <w:lang w:eastAsia="en-US"/>
        </w:rPr>
        <w:t>.</w:t>
      </w:r>
    </w:p>
    <w:tbl>
      <w:tblPr>
        <w:tblStyle w:val="Tabelacomgrade49"/>
        <w:tblW w:w="0" w:type="auto"/>
        <w:tblInd w:w="708" w:type="dxa"/>
        <w:tblLook w:val="04A0" w:firstRow="1" w:lastRow="0" w:firstColumn="1" w:lastColumn="0" w:noHBand="0" w:noVBand="1"/>
      </w:tblPr>
      <w:tblGrid>
        <w:gridCol w:w="1639"/>
        <w:gridCol w:w="2332"/>
        <w:gridCol w:w="1485"/>
        <w:gridCol w:w="1509"/>
        <w:gridCol w:w="1757"/>
      </w:tblGrid>
      <w:tr w:rsidR="003D392D" w:rsidRPr="003D392D" w14:paraId="23EC57CE" w14:textId="77777777" w:rsidTr="00BE01FB">
        <w:trPr>
          <w:trHeight w:val="525"/>
        </w:trPr>
        <w:tc>
          <w:tcPr>
            <w:tcW w:w="9347" w:type="dxa"/>
            <w:gridSpan w:val="5"/>
            <w:shd w:val="clear" w:color="auto" w:fill="8DB3E2" w:themeFill="text2" w:themeFillTint="66"/>
          </w:tcPr>
          <w:p w14:paraId="76EAAC99"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Lote 7 – Polo IX</w:t>
            </w:r>
          </w:p>
        </w:tc>
      </w:tr>
      <w:tr w:rsidR="003D392D" w:rsidRPr="003D392D" w14:paraId="4A3BCAB6" w14:textId="77777777" w:rsidTr="00BE01FB">
        <w:tc>
          <w:tcPr>
            <w:tcW w:w="1870" w:type="dxa"/>
            <w:shd w:val="clear" w:color="auto" w:fill="D9D9D9" w:themeFill="background1" w:themeFillShade="D9"/>
          </w:tcPr>
          <w:p w14:paraId="3CF134CE"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Item</w:t>
            </w:r>
          </w:p>
        </w:tc>
        <w:tc>
          <w:tcPr>
            <w:tcW w:w="2520" w:type="dxa"/>
            <w:shd w:val="clear" w:color="auto" w:fill="D9D9D9" w:themeFill="background1" w:themeFillShade="D9"/>
          </w:tcPr>
          <w:p w14:paraId="0C839ACE"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Local/Fórum</w:t>
            </w:r>
          </w:p>
        </w:tc>
        <w:tc>
          <w:tcPr>
            <w:tcW w:w="1560" w:type="dxa"/>
            <w:shd w:val="clear" w:color="auto" w:fill="D9D9D9" w:themeFill="background1" w:themeFillShade="D9"/>
          </w:tcPr>
          <w:p w14:paraId="2FD68DC1"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Unidade de medida (m²)</w:t>
            </w:r>
          </w:p>
        </w:tc>
        <w:tc>
          <w:tcPr>
            <w:tcW w:w="1528" w:type="dxa"/>
            <w:shd w:val="clear" w:color="auto" w:fill="D9D9D9" w:themeFill="background1" w:themeFillShade="D9"/>
          </w:tcPr>
          <w:p w14:paraId="5508F270"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Quantidade de aplicações</w:t>
            </w:r>
          </w:p>
        </w:tc>
        <w:tc>
          <w:tcPr>
            <w:tcW w:w="1869" w:type="dxa"/>
            <w:shd w:val="clear" w:color="auto" w:fill="D9D9D9" w:themeFill="background1" w:themeFillShade="D9"/>
          </w:tcPr>
          <w:p w14:paraId="53499DE9" w14:textId="77777777" w:rsidR="003D392D" w:rsidRPr="003D392D" w:rsidRDefault="003D392D" w:rsidP="003D392D">
            <w:pPr>
              <w:autoSpaceDE w:val="0"/>
              <w:autoSpaceDN w:val="0"/>
              <w:adjustRightInd w:val="0"/>
              <w:jc w:val="center"/>
              <w:rPr>
                <w:rFonts w:ascii="Times New Roman" w:hAnsi="Times New Roman" w:cs="Times New Roman"/>
                <w:b/>
                <w:sz w:val="24"/>
              </w:rPr>
            </w:pPr>
            <w:r w:rsidRPr="003D392D">
              <w:rPr>
                <w:rFonts w:ascii="Times New Roman" w:hAnsi="Times New Roman" w:cs="Times New Roman"/>
                <w:b/>
                <w:sz w:val="24"/>
              </w:rPr>
              <w:t>Área total a ser executada (m²)</w:t>
            </w:r>
          </w:p>
        </w:tc>
      </w:tr>
      <w:tr w:rsidR="003D392D" w:rsidRPr="003D392D" w14:paraId="4DE2BCA2" w14:textId="77777777" w:rsidTr="00BE01FB">
        <w:trPr>
          <w:trHeight w:val="413"/>
        </w:trPr>
        <w:tc>
          <w:tcPr>
            <w:tcW w:w="1870" w:type="dxa"/>
            <w:vAlign w:val="center"/>
          </w:tcPr>
          <w:p w14:paraId="72DC8480"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1</w:t>
            </w:r>
            <w:proofErr w:type="gramEnd"/>
          </w:p>
        </w:tc>
        <w:tc>
          <w:tcPr>
            <w:tcW w:w="2520" w:type="dxa"/>
            <w:vAlign w:val="center"/>
          </w:tcPr>
          <w:p w14:paraId="10D42148"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Água Boa</w:t>
            </w:r>
          </w:p>
          <w:p w14:paraId="350D8785"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6314D447"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20.000,00 </w:t>
            </w:r>
            <w:r w:rsidRPr="003D392D">
              <w:rPr>
                <w:rFonts w:ascii="Times New Roman" w:hAnsi="Times New Roman" w:cs="Times New Roman"/>
                <w:sz w:val="24"/>
              </w:rPr>
              <w:t>m²</w:t>
            </w:r>
          </w:p>
        </w:tc>
        <w:tc>
          <w:tcPr>
            <w:tcW w:w="1528" w:type="dxa"/>
            <w:vAlign w:val="center"/>
          </w:tcPr>
          <w:p w14:paraId="31209544"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4A0B13A4" w14:textId="77777777" w:rsidR="003D392D" w:rsidRPr="003D392D" w:rsidRDefault="003D392D" w:rsidP="003D392D">
            <w:pPr>
              <w:jc w:val="center"/>
              <w:rPr>
                <w:rFonts w:ascii="Times New Roman" w:hAnsi="Times New Roman" w:cs="Times New Roman"/>
                <w:color w:val="000000"/>
                <w:sz w:val="24"/>
              </w:rPr>
            </w:pPr>
          </w:p>
          <w:p w14:paraId="25FD4E6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120.000,00 </w:t>
            </w:r>
            <w:r w:rsidRPr="003D392D">
              <w:rPr>
                <w:rFonts w:ascii="Times New Roman" w:hAnsi="Times New Roman" w:cs="Times New Roman"/>
                <w:sz w:val="24"/>
              </w:rPr>
              <w:t>m²</w:t>
            </w:r>
          </w:p>
          <w:p w14:paraId="01B668E5"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2AD4D5F8" w14:textId="77777777" w:rsidTr="00BE01FB">
        <w:trPr>
          <w:trHeight w:val="419"/>
        </w:trPr>
        <w:tc>
          <w:tcPr>
            <w:tcW w:w="1870" w:type="dxa"/>
            <w:vAlign w:val="center"/>
          </w:tcPr>
          <w:p w14:paraId="0E6B6979"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2</w:t>
            </w:r>
            <w:proofErr w:type="gramEnd"/>
          </w:p>
        </w:tc>
        <w:tc>
          <w:tcPr>
            <w:tcW w:w="2520" w:type="dxa"/>
            <w:vAlign w:val="center"/>
          </w:tcPr>
          <w:p w14:paraId="49BA1089"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Barra </w:t>
            </w:r>
            <w:proofErr w:type="gramStart"/>
            <w:r w:rsidRPr="003D392D">
              <w:rPr>
                <w:rFonts w:ascii="Times New Roman" w:hAnsi="Times New Roman" w:cs="Times New Roman"/>
                <w:color w:val="000000"/>
                <w:sz w:val="24"/>
              </w:rPr>
              <w:t>do Garças</w:t>
            </w:r>
            <w:proofErr w:type="gramEnd"/>
          </w:p>
          <w:p w14:paraId="02193FD9"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DB326C6"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12.014,18 </w:t>
            </w:r>
            <w:r w:rsidRPr="003D392D">
              <w:rPr>
                <w:rFonts w:ascii="Times New Roman" w:hAnsi="Times New Roman" w:cs="Times New Roman"/>
                <w:sz w:val="24"/>
              </w:rPr>
              <w:t>m²</w:t>
            </w:r>
          </w:p>
        </w:tc>
        <w:tc>
          <w:tcPr>
            <w:tcW w:w="1528" w:type="dxa"/>
            <w:vAlign w:val="center"/>
          </w:tcPr>
          <w:p w14:paraId="7CE34395"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35A4B12D" w14:textId="77777777" w:rsidR="003D392D" w:rsidRPr="003D392D" w:rsidRDefault="003D392D" w:rsidP="003D392D">
            <w:pPr>
              <w:jc w:val="center"/>
              <w:rPr>
                <w:rFonts w:ascii="Times New Roman" w:hAnsi="Times New Roman" w:cs="Times New Roman"/>
                <w:color w:val="000000"/>
                <w:sz w:val="24"/>
              </w:rPr>
            </w:pPr>
          </w:p>
          <w:p w14:paraId="0A2DE38B"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72.085,08 </w:t>
            </w:r>
            <w:r w:rsidRPr="003D392D">
              <w:rPr>
                <w:rFonts w:ascii="Times New Roman" w:hAnsi="Times New Roman" w:cs="Times New Roman"/>
                <w:sz w:val="24"/>
              </w:rPr>
              <w:t>m²</w:t>
            </w:r>
          </w:p>
          <w:p w14:paraId="1D7EF6F5"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02220650" w14:textId="77777777" w:rsidTr="00BE01FB">
        <w:trPr>
          <w:trHeight w:val="411"/>
        </w:trPr>
        <w:tc>
          <w:tcPr>
            <w:tcW w:w="1870" w:type="dxa"/>
            <w:vAlign w:val="center"/>
          </w:tcPr>
          <w:p w14:paraId="42215114"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3</w:t>
            </w:r>
            <w:proofErr w:type="gramEnd"/>
          </w:p>
        </w:tc>
        <w:tc>
          <w:tcPr>
            <w:tcW w:w="2520" w:type="dxa"/>
            <w:vAlign w:val="center"/>
          </w:tcPr>
          <w:p w14:paraId="133038C5"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Campinápolis</w:t>
            </w:r>
          </w:p>
          <w:p w14:paraId="3BFEA280"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32ACE689"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8.531,85 </w:t>
            </w:r>
            <w:r w:rsidRPr="003D392D">
              <w:rPr>
                <w:rFonts w:ascii="Times New Roman" w:hAnsi="Times New Roman" w:cs="Times New Roman"/>
                <w:sz w:val="24"/>
              </w:rPr>
              <w:t>m²</w:t>
            </w:r>
          </w:p>
        </w:tc>
        <w:tc>
          <w:tcPr>
            <w:tcW w:w="1528" w:type="dxa"/>
            <w:vAlign w:val="center"/>
          </w:tcPr>
          <w:p w14:paraId="2E14EE09"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73FCA80F" w14:textId="77777777" w:rsidR="003D392D" w:rsidRPr="003D392D" w:rsidRDefault="003D392D" w:rsidP="003D392D">
            <w:pPr>
              <w:jc w:val="center"/>
              <w:rPr>
                <w:rFonts w:ascii="Times New Roman" w:hAnsi="Times New Roman" w:cs="Times New Roman"/>
                <w:color w:val="000000"/>
                <w:sz w:val="24"/>
              </w:rPr>
            </w:pPr>
          </w:p>
          <w:p w14:paraId="3EC82AA8"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51.191,10 </w:t>
            </w:r>
            <w:r w:rsidRPr="003D392D">
              <w:rPr>
                <w:rFonts w:ascii="Times New Roman" w:hAnsi="Times New Roman" w:cs="Times New Roman"/>
                <w:sz w:val="24"/>
              </w:rPr>
              <w:t>m²</w:t>
            </w:r>
          </w:p>
          <w:p w14:paraId="20193564"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7966A546" w14:textId="77777777" w:rsidTr="00BE01FB">
        <w:trPr>
          <w:trHeight w:val="417"/>
        </w:trPr>
        <w:tc>
          <w:tcPr>
            <w:tcW w:w="1870" w:type="dxa"/>
            <w:vAlign w:val="center"/>
          </w:tcPr>
          <w:p w14:paraId="6E58DB64"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4</w:t>
            </w:r>
            <w:proofErr w:type="gramEnd"/>
          </w:p>
        </w:tc>
        <w:tc>
          <w:tcPr>
            <w:tcW w:w="2520" w:type="dxa"/>
            <w:vAlign w:val="center"/>
          </w:tcPr>
          <w:p w14:paraId="61E56B3D"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Canarana</w:t>
            </w:r>
          </w:p>
          <w:p w14:paraId="394FE0E5"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487393F2"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9.937,00 </w:t>
            </w:r>
            <w:r w:rsidRPr="003D392D">
              <w:rPr>
                <w:rFonts w:ascii="Times New Roman" w:hAnsi="Times New Roman" w:cs="Times New Roman"/>
                <w:sz w:val="24"/>
              </w:rPr>
              <w:t>m²</w:t>
            </w:r>
          </w:p>
        </w:tc>
        <w:tc>
          <w:tcPr>
            <w:tcW w:w="1528" w:type="dxa"/>
            <w:vAlign w:val="center"/>
          </w:tcPr>
          <w:p w14:paraId="14FF9431"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BE4D725" w14:textId="77777777" w:rsidR="003D392D" w:rsidRPr="003D392D" w:rsidRDefault="003D392D" w:rsidP="003D392D">
            <w:pPr>
              <w:jc w:val="center"/>
              <w:rPr>
                <w:rFonts w:ascii="Times New Roman" w:hAnsi="Times New Roman" w:cs="Times New Roman"/>
                <w:color w:val="000000"/>
                <w:sz w:val="24"/>
              </w:rPr>
            </w:pPr>
          </w:p>
          <w:p w14:paraId="051E7AE4"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59.622,00 </w:t>
            </w:r>
            <w:r w:rsidRPr="003D392D">
              <w:rPr>
                <w:rFonts w:ascii="Times New Roman" w:hAnsi="Times New Roman" w:cs="Times New Roman"/>
                <w:sz w:val="24"/>
              </w:rPr>
              <w:t>m²</w:t>
            </w:r>
          </w:p>
          <w:p w14:paraId="7D5D2523"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3AA4A9CA" w14:textId="77777777" w:rsidTr="00BE01FB">
        <w:trPr>
          <w:trHeight w:val="423"/>
        </w:trPr>
        <w:tc>
          <w:tcPr>
            <w:tcW w:w="1870" w:type="dxa"/>
            <w:vAlign w:val="center"/>
          </w:tcPr>
          <w:p w14:paraId="71DF6E7B"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5</w:t>
            </w:r>
            <w:proofErr w:type="gramEnd"/>
          </w:p>
        </w:tc>
        <w:tc>
          <w:tcPr>
            <w:tcW w:w="2520" w:type="dxa"/>
            <w:vAlign w:val="center"/>
          </w:tcPr>
          <w:p w14:paraId="239E4EDC"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Nova Xavantina</w:t>
            </w:r>
          </w:p>
          <w:p w14:paraId="0B44103D"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4D2F9E1F"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12.153,16 </w:t>
            </w:r>
            <w:r w:rsidRPr="003D392D">
              <w:rPr>
                <w:rFonts w:ascii="Times New Roman" w:hAnsi="Times New Roman" w:cs="Times New Roman"/>
                <w:sz w:val="24"/>
              </w:rPr>
              <w:t>m²</w:t>
            </w:r>
          </w:p>
        </w:tc>
        <w:tc>
          <w:tcPr>
            <w:tcW w:w="1528" w:type="dxa"/>
            <w:vAlign w:val="center"/>
          </w:tcPr>
          <w:p w14:paraId="36D1DA50"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BB0FABE" w14:textId="77777777" w:rsidR="003D392D" w:rsidRPr="003D392D" w:rsidRDefault="003D392D" w:rsidP="003D392D">
            <w:pPr>
              <w:jc w:val="center"/>
              <w:rPr>
                <w:rFonts w:ascii="Times New Roman" w:hAnsi="Times New Roman" w:cs="Times New Roman"/>
                <w:color w:val="000000"/>
                <w:sz w:val="24"/>
              </w:rPr>
            </w:pPr>
          </w:p>
          <w:p w14:paraId="3F901008"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72.918,96 </w:t>
            </w:r>
            <w:r w:rsidRPr="003D392D">
              <w:rPr>
                <w:rFonts w:ascii="Times New Roman" w:hAnsi="Times New Roman" w:cs="Times New Roman"/>
                <w:sz w:val="24"/>
              </w:rPr>
              <w:t>m²</w:t>
            </w:r>
          </w:p>
          <w:p w14:paraId="14C3E7EA" w14:textId="77777777" w:rsidR="003D392D" w:rsidRPr="003D392D" w:rsidRDefault="003D392D" w:rsidP="003D392D">
            <w:pPr>
              <w:autoSpaceDE w:val="0"/>
              <w:autoSpaceDN w:val="0"/>
              <w:adjustRightInd w:val="0"/>
              <w:jc w:val="center"/>
              <w:rPr>
                <w:rFonts w:ascii="Times New Roman" w:hAnsi="Times New Roman" w:cs="Times New Roman"/>
                <w:sz w:val="24"/>
              </w:rPr>
            </w:pPr>
          </w:p>
        </w:tc>
      </w:tr>
      <w:tr w:rsidR="003D392D" w:rsidRPr="003D392D" w14:paraId="36CCF018" w14:textId="77777777" w:rsidTr="00BE01FB">
        <w:trPr>
          <w:trHeight w:val="566"/>
        </w:trPr>
        <w:tc>
          <w:tcPr>
            <w:tcW w:w="1870" w:type="dxa"/>
            <w:vAlign w:val="center"/>
          </w:tcPr>
          <w:p w14:paraId="5A12838C"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2520" w:type="dxa"/>
            <w:vAlign w:val="center"/>
          </w:tcPr>
          <w:p w14:paraId="134D718C"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Novo São Joaquim</w:t>
            </w:r>
          </w:p>
          <w:p w14:paraId="1D09B99D" w14:textId="77777777" w:rsidR="003D392D" w:rsidRPr="003D392D" w:rsidRDefault="003D392D" w:rsidP="003D392D">
            <w:pPr>
              <w:jc w:val="center"/>
              <w:rPr>
                <w:rFonts w:ascii="Times New Roman" w:hAnsi="Times New Roman" w:cs="Times New Roman"/>
                <w:sz w:val="24"/>
              </w:rPr>
            </w:pPr>
          </w:p>
        </w:tc>
        <w:tc>
          <w:tcPr>
            <w:tcW w:w="1560" w:type="dxa"/>
            <w:vAlign w:val="center"/>
          </w:tcPr>
          <w:p w14:paraId="192286E4" w14:textId="77777777" w:rsidR="003D392D" w:rsidRPr="003D392D" w:rsidRDefault="003D392D" w:rsidP="003D392D">
            <w:pPr>
              <w:jc w:val="center"/>
              <w:rPr>
                <w:rFonts w:ascii="Times New Roman" w:hAnsi="Times New Roman" w:cs="Times New Roman"/>
                <w:sz w:val="24"/>
              </w:rPr>
            </w:pPr>
            <w:r w:rsidRPr="003D392D">
              <w:rPr>
                <w:rFonts w:ascii="Times New Roman" w:hAnsi="Times New Roman" w:cs="Times New Roman"/>
                <w:color w:val="000000"/>
                <w:sz w:val="24"/>
              </w:rPr>
              <w:t xml:space="preserve">5.927,67 </w:t>
            </w:r>
            <w:r w:rsidRPr="003D392D">
              <w:rPr>
                <w:rFonts w:ascii="Times New Roman" w:hAnsi="Times New Roman" w:cs="Times New Roman"/>
                <w:sz w:val="24"/>
              </w:rPr>
              <w:t>m²</w:t>
            </w:r>
          </w:p>
        </w:tc>
        <w:tc>
          <w:tcPr>
            <w:tcW w:w="1528" w:type="dxa"/>
            <w:vAlign w:val="center"/>
          </w:tcPr>
          <w:p w14:paraId="5C9D9DE9" w14:textId="77777777" w:rsidR="003D392D" w:rsidRPr="003D392D" w:rsidRDefault="003D392D" w:rsidP="003D392D">
            <w:pPr>
              <w:autoSpaceDE w:val="0"/>
              <w:autoSpaceDN w:val="0"/>
              <w:adjustRightInd w:val="0"/>
              <w:jc w:val="center"/>
              <w:rPr>
                <w:rFonts w:ascii="Times New Roman" w:hAnsi="Times New Roman" w:cs="Times New Roman"/>
                <w:sz w:val="24"/>
              </w:rPr>
            </w:pPr>
            <w:proofErr w:type="gramStart"/>
            <w:r w:rsidRPr="003D392D">
              <w:rPr>
                <w:rFonts w:ascii="Times New Roman" w:hAnsi="Times New Roman" w:cs="Times New Roman"/>
                <w:sz w:val="24"/>
              </w:rPr>
              <w:t>6</w:t>
            </w:r>
            <w:proofErr w:type="gramEnd"/>
          </w:p>
        </w:tc>
        <w:tc>
          <w:tcPr>
            <w:tcW w:w="1869" w:type="dxa"/>
            <w:vAlign w:val="center"/>
          </w:tcPr>
          <w:p w14:paraId="25BFDF9E" w14:textId="77777777" w:rsidR="003D392D" w:rsidRPr="003D392D" w:rsidRDefault="003D392D" w:rsidP="003D392D">
            <w:pPr>
              <w:jc w:val="center"/>
              <w:rPr>
                <w:rFonts w:ascii="Times New Roman" w:hAnsi="Times New Roman" w:cs="Times New Roman"/>
                <w:color w:val="000000"/>
                <w:sz w:val="24"/>
              </w:rPr>
            </w:pPr>
          </w:p>
          <w:p w14:paraId="4CF2806C" w14:textId="77777777" w:rsidR="003D392D" w:rsidRPr="003D392D" w:rsidRDefault="003D392D" w:rsidP="003D392D">
            <w:pPr>
              <w:jc w:val="center"/>
              <w:rPr>
                <w:rFonts w:ascii="Times New Roman" w:hAnsi="Times New Roman" w:cs="Times New Roman"/>
                <w:color w:val="000000"/>
                <w:sz w:val="24"/>
              </w:rPr>
            </w:pPr>
            <w:r w:rsidRPr="003D392D">
              <w:rPr>
                <w:rFonts w:ascii="Times New Roman" w:hAnsi="Times New Roman" w:cs="Times New Roman"/>
                <w:color w:val="000000"/>
                <w:sz w:val="24"/>
              </w:rPr>
              <w:t xml:space="preserve">35.566,02 </w:t>
            </w:r>
            <w:r w:rsidRPr="003D392D">
              <w:rPr>
                <w:rFonts w:ascii="Times New Roman" w:hAnsi="Times New Roman" w:cs="Times New Roman"/>
                <w:sz w:val="24"/>
              </w:rPr>
              <w:t>m²</w:t>
            </w:r>
          </w:p>
          <w:p w14:paraId="0E3588C7" w14:textId="77777777" w:rsidR="003D392D" w:rsidRPr="003D392D" w:rsidRDefault="003D392D" w:rsidP="003D392D">
            <w:pPr>
              <w:jc w:val="center"/>
              <w:rPr>
                <w:rFonts w:ascii="Times New Roman" w:hAnsi="Times New Roman" w:cs="Times New Roman"/>
                <w:color w:val="000000"/>
                <w:sz w:val="24"/>
              </w:rPr>
            </w:pPr>
          </w:p>
        </w:tc>
      </w:tr>
    </w:tbl>
    <w:p w14:paraId="6F238C3A" w14:textId="77777777" w:rsidR="003D392D" w:rsidRPr="003D392D" w:rsidRDefault="003D392D" w:rsidP="003D392D">
      <w:pPr>
        <w:spacing w:after="200" w:line="276" w:lineRule="auto"/>
        <w:jc w:val="both"/>
        <w:rPr>
          <w:rFonts w:ascii="Verdana" w:hAnsi="Verdana" w:cs="Times New Roman"/>
          <w:b/>
          <w:sz w:val="21"/>
          <w:szCs w:val="21"/>
          <w:lang w:eastAsia="en-US"/>
        </w:rPr>
      </w:pPr>
    </w:p>
    <w:p w14:paraId="41C78029"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1.8.1. Área total por aplicação 68.563,86 m².</w:t>
      </w:r>
    </w:p>
    <w:p w14:paraId="1D8C7EBC"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1.8.2. Área total somando as </w:t>
      </w:r>
      <w:proofErr w:type="gramStart"/>
      <w:r w:rsidRPr="003D392D">
        <w:rPr>
          <w:rFonts w:ascii="Times New Roman" w:hAnsi="Times New Roman" w:cs="Times New Roman"/>
          <w:sz w:val="24"/>
          <w:lang w:eastAsia="en-US"/>
        </w:rPr>
        <w:t>6</w:t>
      </w:r>
      <w:proofErr w:type="gramEnd"/>
      <w:r w:rsidRPr="003D392D">
        <w:rPr>
          <w:rFonts w:ascii="Times New Roman" w:hAnsi="Times New Roman" w:cs="Times New Roman"/>
          <w:sz w:val="24"/>
          <w:lang w:eastAsia="en-US"/>
        </w:rPr>
        <w:t xml:space="preserve"> aplicações 411.383,16 m².</w:t>
      </w:r>
    </w:p>
    <w:p w14:paraId="31E6C3F8"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1.9. Os serviços objeto desta contratação são caracterizados como comuns, conforme justificativa constante do Estudo Técnico Preliminar.</w:t>
      </w:r>
    </w:p>
    <w:p w14:paraId="7CF8DA7B"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1.10. O prazo de vigência do contrato será de </w:t>
      </w:r>
      <w:proofErr w:type="gramStart"/>
      <w:r w:rsidRPr="003D392D">
        <w:rPr>
          <w:rFonts w:ascii="Times New Roman" w:hAnsi="Times New Roman" w:cs="Times New Roman"/>
          <w:sz w:val="24"/>
          <w:lang w:eastAsia="en-US"/>
        </w:rPr>
        <w:t>1</w:t>
      </w:r>
      <w:proofErr w:type="gramEnd"/>
      <w:r w:rsidRPr="003D392D">
        <w:rPr>
          <w:rFonts w:ascii="Times New Roman" w:hAnsi="Times New Roman" w:cs="Times New Roman"/>
          <w:sz w:val="24"/>
          <w:lang w:eastAsia="en-US"/>
        </w:rPr>
        <w:t xml:space="preserve"> (um) ano, podendo ser prorrogado sucessivamente, por iguais períodos, até o limite máximo de 5 (cinco) anos, nos termos do art. 106 da Lei nº 14.133/2021, desde que comprovada a </w:t>
      </w:r>
      <w:proofErr w:type="spellStart"/>
      <w:r w:rsidRPr="003D392D">
        <w:rPr>
          <w:rFonts w:ascii="Times New Roman" w:hAnsi="Times New Roman" w:cs="Times New Roman"/>
          <w:sz w:val="24"/>
          <w:lang w:eastAsia="en-US"/>
        </w:rPr>
        <w:t>vantajosidade</w:t>
      </w:r>
      <w:proofErr w:type="spellEnd"/>
      <w:r w:rsidRPr="003D392D">
        <w:rPr>
          <w:rFonts w:ascii="Times New Roman" w:hAnsi="Times New Roman" w:cs="Times New Roman"/>
          <w:sz w:val="24"/>
          <w:lang w:eastAsia="en-US"/>
        </w:rPr>
        <w:t xml:space="preserve"> para a Administração e mantidas as condições iniciais da contratação.</w:t>
      </w:r>
    </w:p>
    <w:p w14:paraId="71E29545"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1.11. A contratada </w:t>
      </w:r>
      <w:r w:rsidRPr="003D392D">
        <w:rPr>
          <w:rFonts w:ascii="Times New Roman" w:hAnsi="Times New Roman" w:cs="Times New Roman"/>
          <w:b/>
          <w:sz w:val="24"/>
          <w:lang w:eastAsia="en-US"/>
        </w:rPr>
        <w:t>NÃO PODERÁ</w:t>
      </w:r>
      <w:r w:rsidRPr="003D392D">
        <w:rPr>
          <w:rFonts w:ascii="Times New Roman" w:hAnsi="Times New Roman" w:cs="Times New Roman"/>
          <w:sz w:val="24"/>
          <w:lang w:eastAsia="en-US"/>
        </w:rPr>
        <w:t>, em qualquer circunstância, subcontratar, ceder ou transferir, total ou parcialmente, o objeto contratual.</w:t>
      </w:r>
    </w:p>
    <w:p w14:paraId="1C856A2F"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1.11.1. O descumprimento do disposto nesta cláusula caracterizará </w:t>
      </w:r>
      <w:r w:rsidRPr="003D392D">
        <w:rPr>
          <w:rFonts w:ascii="Times New Roman" w:hAnsi="Times New Roman" w:cs="Times New Roman"/>
          <w:bCs/>
          <w:sz w:val="24"/>
          <w:lang w:eastAsia="en-US"/>
        </w:rPr>
        <w:t>inexecução contratual grave</w:t>
      </w:r>
      <w:r w:rsidRPr="003D392D">
        <w:rPr>
          <w:rFonts w:ascii="Times New Roman" w:hAnsi="Times New Roman" w:cs="Times New Roman"/>
          <w:sz w:val="24"/>
          <w:lang w:eastAsia="en-US"/>
        </w:rPr>
        <w:t xml:space="preserve">, sujeitando a contratada à </w:t>
      </w:r>
      <w:r w:rsidRPr="003D392D">
        <w:rPr>
          <w:rFonts w:ascii="Times New Roman" w:hAnsi="Times New Roman" w:cs="Times New Roman"/>
          <w:bCs/>
          <w:sz w:val="24"/>
          <w:lang w:eastAsia="en-US"/>
        </w:rPr>
        <w:t>rescisão unilateral do contrato</w:t>
      </w:r>
      <w:r w:rsidRPr="003D392D">
        <w:rPr>
          <w:rFonts w:ascii="Times New Roman" w:hAnsi="Times New Roman" w:cs="Times New Roman"/>
          <w:sz w:val="24"/>
          <w:lang w:eastAsia="en-US"/>
        </w:rPr>
        <w:t xml:space="preserve">, sem prejuízo da aplicação das </w:t>
      </w:r>
      <w:r w:rsidRPr="003D392D">
        <w:rPr>
          <w:rFonts w:ascii="Times New Roman" w:hAnsi="Times New Roman" w:cs="Times New Roman"/>
          <w:bCs/>
          <w:sz w:val="24"/>
          <w:lang w:eastAsia="en-US"/>
        </w:rPr>
        <w:t>sanções administrativas cabíveis</w:t>
      </w:r>
      <w:r w:rsidRPr="003D392D">
        <w:rPr>
          <w:rFonts w:ascii="Times New Roman" w:hAnsi="Times New Roman" w:cs="Times New Roman"/>
          <w:sz w:val="24"/>
          <w:lang w:eastAsia="en-US"/>
        </w:rPr>
        <w:t xml:space="preserve">, nos termos da Lei nº 14.133/2021, bem como da apuração de eventuais </w:t>
      </w:r>
      <w:r w:rsidRPr="003D392D">
        <w:rPr>
          <w:rFonts w:ascii="Times New Roman" w:hAnsi="Times New Roman" w:cs="Times New Roman"/>
          <w:bCs/>
          <w:sz w:val="24"/>
          <w:lang w:eastAsia="en-US"/>
        </w:rPr>
        <w:t>perdas e danos</w:t>
      </w:r>
      <w:r w:rsidRPr="003D392D">
        <w:rPr>
          <w:rFonts w:ascii="Times New Roman" w:hAnsi="Times New Roman" w:cs="Times New Roman"/>
          <w:sz w:val="24"/>
          <w:lang w:eastAsia="en-US"/>
        </w:rPr>
        <w:t>.</w:t>
      </w:r>
    </w:p>
    <w:p w14:paraId="45475920"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1.11.2. A vedação à subcontratação não afasta a </w:t>
      </w:r>
      <w:r w:rsidRPr="003D392D">
        <w:rPr>
          <w:rFonts w:ascii="Times New Roman" w:hAnsi="Times New Roman" w:cs="Times New Roman"/>
          <w:b/>
          <w:bCs/>
          <w:sz w:val="24"/>
          <w:lang w:eastAsia="en-US"/>
        </w:rPr>
        <w:t>responsabilidade integral, exclusiva e intransferível</w:t>
      </w:r>
      <w:r w:rsidRPr="003D392D">
        <w:rPr>
          <w:rFonts w:ascii="Times New Roman" w:hAnsi="Times New Roman" w:cs="Times New Roman"/>
          <w:sz w:val="24"/>
          <w:lang w:eastAsia="en-US"/>
        </w:rPr>
        <w:t xml:space="preserve"> da contratada pela perfeita execução do objeto, pela qualidade dos serviços prestados e pelo cumprimento de todas as obrigações legais, trabalhistas, previdenciárias, fiscais e comerciais decorrentes da contratação.</w:t>
      </w:r>
    </w:p>
    <w:p w14:paraId="64FD68DC" w14:textId="77777777" w:rsidR="003D392D" w:rsidRPr="003D392D" w:rsidRDefault="003D392D" w:rsidP="003D392D">
      <w:pPr>
        <w:spacing w:after="200" w:line="276" w:lineRule="auto"/>
        <w:jc w:val="both"/>
        <w:rPr>
          <w:rFonts w:ascii="Times New Roman" w:hAnsi="Times New Roman" w:cs="Times New Roman"/>
          <w:b/>
          <w:sz w:val="24"/>
          <w:lang w:eastAsia="en-US"/>
        </w:rPr>
      </w:pPr>
      <w:r w:rsidRPr="003D392D">
        <w:rPr>
          <w:rFonts w:ascii="Times New Roman" w:hAnsi="Times New Roman" w:cs="Times New Roman"/>
          <w:b/>
          <w:sz w:val="24"/>
          <w:lang w:eastAsia="en-US"/>
        </w:rPr>
        <w:t>2. Fundamentação da contratação</w:t>
      </w:r>
    </w:p>
    <w:p w14:paraId="68ACADD7"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2.1. A presente contratação tem por finalidade a substituição dos Contratos nº 179/2024, 181/2024, 182/2024, 183/2024, 185/2024, 186/2024 e 188/2024, firmados para a execução de serviços de dedetização, </w:t>
      </w:r>
      <w:proofErr w:type="spellStart"/>
      <w:r w:rsidRPr="003D392D">
        <w:rPr>
          <w:rFonts w:ascii="Times New Roman" w:hAnsi="Times New Roman" w:cs="Times New Roman"/>
          <w:sz w:val="24"/>
          <w:lang w:eastAsia="en-US"/>
        </w:rPr>
        <w:t>desinsetização</w:t>
      </w:r>
      <w:proofErr w:type="spellEnd"/>
      <w:r w:rsidRPr="003D392D">
        <w:rPr>
          <w:rFonts w:ascii="Times New Roman" w:hAnsi="Times New Roman" w:cs="Times New Roman"/>
          <w:sz w:val="24"/>
          <w:lang w:eastAsia="en-US"/>
        </w:rPr>
        <w:t>, desratização e serviços correlatos nas unidades do Poder Judiciário do Estado de Mato Grosso.</w:t>
      </w:r>
    </w:p>
    <w:p w14:paraId="4395FCDA"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2.2. A necessidade da nova contratação decorre do encerramento da vigência dos referidos contratos, bem como, de forma preponderante, das reiteradas dificuldades verificadas durante sua execução, as quais comprometeram a regularidade, a continuidade e a qualidade dos serviços prestados, evidenciando a inviabilidade técnica e administrativa de prorrogação contratual.</w:t>
      </w:r>
    </w:p>
    <w:p w14:paraId="6C1218AD"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lastRenderedPageBreak/>
        <w:t>2.3. As falhas constatadas na execução contratual anterior impactaram diretamente a eficiência das ações de controle de pragas urbanas, atividade essencial à manutenção das condições adequadas de salubridade, segurança sanitária e preservação ambiental nas dependências do Tribunal de Justiça e demais prédios vinculados.</w:t>
      </w:r>
    </w:p>
    <w:p w14:paraId="0D498AC1"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2.4. Diante desse cenário, mostra-se necessária e imprescindível </w:t>
      </w:r>
      <w:proofErr w:type="gramStart"/>
      <w:r w:rsidRPr="003D392D">
        <w:rPr>
          <w:rFonts w:ascii="Times New Roman" w:hAnsi="Times New Roman" w:cs="Times New Roman"/>
          <w:sz w:val="24"/>
          <w:lang w:eastAsia="en-US"/>
        </w:rPr>
        <w:t>a</w:t>
      </w:r>
      <w:proofErr w:type="gramEnd"/>
      <w:r w:rsidRPr="003D392D">
        <w:rPr>
          <w:rFonts w:ascii="Times New Roman" w:hAnsi="Times New Roman" w:cs="Times New Roman"/>
          <w:sz w:val="24"/>
          <w:lang w:eastAsia="en-US"/>
        </w:rPr>
        <w:t xml:space="preserve"> realização de novo procedimento licitatório, visando à contratação de empresas devidamente especializadas, legalmente habilitadas e tecnicamente aptas, capazes de assegurar a execução contínua, eficaz, segura e ambientalmente adequada dos serviços de controle de pragas urbanas, em conformidade com a legislação vigente e com as normas dos órgãos reguladores competentes.</w:t>
      </w:r>
    </w:p>
    <w:p w14:paraId="595CC2C9"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2.5. A contratação pretendida busca garantir a continuidade dos serviços públicos, prevenir riscos à saúde de magistrados, servidores, colaboradores e usuários do Poder Judiciário, bem como preservar o patrimônio público, evitando danos estruturais e sanitários decorrentes da proliferação de pragas urbanas.</w:t>
      </w:r>
    </w:p>
    <w:p w14:paraId="56A98D75"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2.6. O objeto da presente contratação encontra-se devidamente previsto no Plano de Contratações Anual – PCA 2025/2026, conforme registrado nas informações básicas deste Termo de Referência, atendendo ao disposto no art. 18, inciso I, da Lei nº 14.133/2021.</w:t>
      </w:r>
    </w:p>
    <w:p w14:paraId="41A4A5AF" w14:textId="77777777" w:rsidR="003D392D" w:rsidRPr="003D392D" w:rsidRDefault="003D392D" w:rsidP="003D392D">
      <w:pPr>
        <w:spacing w:after="200" w:line="276" w:lineRule="auto"/>
        <w:jc w:val="both"/>
        <w:rPr>
          <w:rFonts w:ascii="Times New Roman" w:hAnsi="Times New Roman" w:cs="Times New Roman"/>
          <w:b/>
          <w:sz w:val="24"/>
          <w:lang w:eastAsia="en-US"/>
        </w:rPr>
      </w:pPr>
      <w:r w:rsidRPr="003D392D">
        <w:rPr>
          <w:rFonts w:ascii="Times New Roman" w:hAnsi="Times New Roman" w:cs="Times New Roman"/>
          <w:b/>
          <w:sz w:val="24"/>
          <w:lang w:eastAsia="en-US"/>
        </w:rPr>
        <w:t>3. Descrição da Solução</w:t>
      </w:r>
    </w:p>
    <w:p w14:paraId="6474FECB"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3.1. Conforme consignado no Estudo Técnico Preliminar – ETP, apêndice integrante deste Termo de Referência, a solução identificada consiste na contratação de empresa especializada, devidamente habilitada e regular, para a execução de serviços de dedetização química, abrangendo o extermínio e controle de insetos, </w:t>
      </w:r>
      <w:proofErr w:type="gramStart"/>
      <w:r w:rsidRPr="003D392D">
        <w:rPr>
          <w:rFonts w:ascii="Times New Roman" w:hAnsi="Times New Roman" w:cs="Times New Roman"/>
          <w:sz w:val="24"/>
          <w:lang w:eastAsia="en-US"/>
        </w:rPr>
        <w:t>pragas urbanas e roedores, a serem realizados em todas as áreas internas das unidades do Poder Judiciário do Estado de Mato Grosso</w:t>
      </w:r>
      <w:proofErr w:type="gramEnd"/>
      <w:r w:rsidRPr="003D392D">
        <w:rPr>
          <w:rFonts w:ascii="Times New Roman" w:hAnsi="Times New Roman" w:cs="Times New Roman"/>
          <w:sz w:val="24"/>
          <w:lang w:eastAsia="en-US"/>
        </w:rPr>
        <w:t>.</w:t>
      </w:r>
    </w:p>
    <w:p w14:paraId="775F91E0"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3.2. A solução proposta tem por objetivo manter os ambientes de trabalho em adequadas condições de salubridade, higiene e descontaminação, assegurando a proteção à saúde e à segurança de magistrados, servidores, colaboradores e usuários, bem como a conservação e preservação dos bens patrimoniais </w:t>
      </w:r>
      <w:proofErr w:type="gramStart"/>
      <w:r w:rsidRPr="003D392D">
        <w:rPr>
          <w:rFonts w:ascii="Times New Roman" w:hAnsi="Times New Roman" w:cs="Times New Roman"/>
          <w:sz w:val="24"/>
          <w:lang w:eastAsia="en-US"/>
        </w:rPr>
        <w:t>sob responsabilidade</w:t>
      </w:r>
      <w:proofErr w:type="gramEnd"/>
      <w:r w:rsidRPr="003D392D">
        <w:rPr>
          <w:rFonts w:ascii="Times New Roman" w:hAnsi="Times New Roman" w:cs="Times New Roman"/>
          <w:sz w:val="24"/>
          <w:lang w:eastAsia="en-US"/>
        </w:rPr>
        <w:t xml:space="preserve"> do Poder Judiciário.</w:t>
      </w:r>
    </w:p>
    <w:p w14:paraId="286C404D"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3.3. Ademais, a contratação visa propiciar a manutenção das condições ambientais e estruturais dos imóveis, prevenindo a proliferação de agentes nocivos e mitigando riscos de contaminação por agentes externos, os quais são eficazmente controlados por meio da execução contínua e técnica dos serviços ora propostos, em conformidade com a legislação sanitária, ambiental e de segurança aplicável.</w:t>
      </w:r>
    </w:p>
    <w:p w14:paraId="5D921CEF" w14:textId="77777777" w:rsidR="003D392D" w:rsidRPr="003D392D" w:rsidRDefault="003D392D" w:rsidP="003D392D">
      <w:pPr>
        <w:spacing w:after="200" w:line="276" w:lineRule="auto"/>
        <w:jc w:val="both"/>
        <w:rPr>
          <w:rFonts w:ascii="Times New Roman" w:hAnsi="Times New Roman" w:cs="Times New Roman"/>
          <w:b/>
          <w:sz w:val="24"/>
          <w:lang w:eastAsia="en-US"/>
        </w:rPr>
      </w:pPr>
      <w:r w:rsidRPr="003D392D">
        <w:rPr>
          <w:rFonts w:ascii="Times New Roman" w:hAnsi="Times New Roman" w:cs="Times New Roman"/>
          <w:b/>
          <w:sz w:val="24"/>
          <w:lang w:eastAsia="en-US"/>
        </w:rPr>
        <w:lastRenderedPageBreak/>
        <w:t>4. Requisitos da Contratação</w:t>
      </w:r>
    </w:p>
    <w:p w14:paraId="496CEB7E"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 xml:space="preserve">4.1. Requisitos legais </w:t>
      </w:r>
    </w:p>
    <w:p w14:paraId="72932579"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4.1.1. A empresa contratada deverá ser </w:t>
      </w:r>
      <w:r w:rsidRPr="003D392D">
        <w:rPr>
          <w:rFonts w:ascii="Times New Roman" w:hAnsi="Times New Roman" w:cs="Times New Roman"/>
          <w:bCs/>
          <w:sz w:val="24"/>
          <w:lang w:eastAsia="en-US"/>
        </w:rPr>
        <w:t>especializada na execução de serviços de controle de pragas urbanas</w:t>
      </w:r>
      <w:r w:rsidRPr="003D392D">
        <w:rPr>
          <w:rFonts w:ascii="Times New Roman" w:hAnsi="Times New Roman" w:cs="Times New Roman"/>
          <w:sz w:val="24"/>
          <w:lang w:eastAsia="en-US"/>
        </w:rPr>
        <w:t>, comprovando capacidade técnica compatível com o objeto contratado, nos termos da legislação aplicável.</w:t>
      </w:r>
    </w:p>
    <w:p w14:paraId="121197F5"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4.1.2. Deverão ser utilizados produtos químicos devidamente registrados e autorizados pelos órgãos competentes, em especial pela Agência Nacional de Vigilância Sanitária – ANVISA, observadas as recomendações do fabricante quanto à aplicação, dosagem e manuseio.</w:t>
      </w:r>
    </w:p>
    <w:p w14:paraId="47FF555D"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4.1.3. A execução dos serviços deverá obedecer às </w:t>
      </w:r>
      <w:r w:rsidRPr="003D392D">
        <w:rPr>
          <w:rFonts w:ascii="Times New Roman" w:hAnsi="Times New Roman" w:cs="Times New Roman"/>
          <w:bCs/>
          <w:sz w:val="24"/>
          <w:lang w:eastAsia="en-US"/>
        </w:rPr>
        <w:t>normas técnicas e regulatórias</w:t>
      </w:r>
      <w:r w:rsidRPr="003D392D">
        <w:rPr>
          <w:rFonts w:ascii="Times New Roman" w:hAnsi="Times New Roman" w:cs="Times New Roman"/>
          <w:sz w:val="24"/>
          <w:lang w:eastAsia="en-US"/>
        </w:rPr>
        <w:t xml:space="preserve"> expedidas pelos órgãos ambientais, sanitários e de segurança do trabalho, notadamente aquelas relativas ao </w:t>
      </w:r>
      <w:r w:rsidRPr="003D392D">
        <w:rPr>
          <w:rFonts w:ascii="Times New Roman" w:hAnsi="Times New Roman" w:cs="Times New Roman"/>
          <w:bCs/>
          <w:sz w:val="24"/>
          <w:lang w:eastAsia="en-US"/>
        </w:rPr>
        <w:t>controle de pragas urbanas</w:t>
      </w:r>
      <w:r w:rsidRPr="003D392D">
        <w:rPr>
          <w:rFonts w:ascii="Times New Roman" w:hAnsi="Times New Roman" w:cs="Times New Roman"/>
          <w:sz w:val="24"/>
          <w:lang w:eastAsia="en-US"/>
        </w:rPr>
        <w:t>, ao uso de produtos químicos e à proteção do meio ambiente.</w:t>
      </w:r>
    </w:p>
    <w:p w14:paraId="297AB5F1"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4.2. Requisitos de Manutenção</w:t>
      </w:r>
    </w:p>
    <w:p w14:paraId="63A29A44"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4.2.1. Os requisitos de manutenção, conservação e assistência técnica dos equipamentos, ferramentas e materiais necessários à prestação dos serviços serão de inteira responsabilidade da contratada, devendo tais bens permanecer em perfeito estado de funcionamento e conservação durante toda a vigência contratual.</w:t>
      </w:r>
    </w:p>
    <w:p w14:paraId="700519FD"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4.3. Requisitos de Qualificação Técnica</w:t>
      </w:r>
    </w:p>
    <w:p w14:paraId="0EC2DF59"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4.3.1. A contratada deverá comprovar licenciamento vigente junto à autoridade sanitária e ambiental competente, nos termos do art. 4º e parágrafo único da RDC nº 622/2022 da ANVISA.</w:t>
      </w:r>
    </w:p>
    <w:p w14:paraId="64FF041D"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4.3.2. A contratada deverá manter responsável técnico legalmente habilitado, com atribuições compatíveis às atividades de controle de vetores e pragas urbanas, devendo apresentar o respectivo registro profissional junto ao conselho de classe competente, conforme disposto no art. 7º, §§ 1º e 2º, da RDC nº 622/2022 da ANVISA.</w:t>
      </w:r>
    </w:p>
    <w:p w14:paraId="264DC1E0"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4.4. Requisitos Profissionais</w:t>
      </w:r>
    </w:p>
    <w:p w14:paraId="10137316"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4.4.1. A contratada deverá selecionar e manter, durante toda a execução contratual, profissionais devidamente treinados, capacitados e com experiência comprovada na manipulação e aplicação de inseticidas, pesticidas e demais </w:t>
      </w:r>
      <w:r w:rsidRPr="003D392D">
        <w:rPr>
          <w:rFonts w:ascii="Times New Roman" w:hAnsi="Times New Roman" w:cs="Times New Roman"/>
          <w:sz w:val="24"/>
          <w:lang w:eastAsia="en-US"/>
        </w:rPr>
        <w:lastRenderedPageBreak/>
        <w:t>produtos químicos correlatos, responsabilizando-se integralmente pela qualificação e conduta de sua equipe.</w:t>
      </w:r>
    </w:p>
    <w:p w14:paraId="5532DC1F"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4.4.2. A contratada deverá garantir que seus empregados estejam </w:t>
      </w:r>
      <w:r w:rsidRPr="003D392D">
        <w:rPr>
          <w:rFonts w:ascii="Times New Roman" w:hAnsi="Times New Roman" w:cs="Times New Roman"/>
          <w:bCs/>
          <w:sz w:val="24"/>
          <w:lang w:eastAsia="en-US"/>
        </w:rPr>
        <w:t>devidamente identificados</w:t>
      </w:r>
      <w:r w:rsidRPr="003D392D">
        <w:rPr>
          <w:rFonts w:ascii="Times New Roman" w:hAnsi="Times New Roman" w:cs="Times New Roman"/>
          <w:sz w:val="24"/>
          <w:lang w:eastAsia="en-US"/>
        </w:rPr>
        <w:t>, por meio de uniforme padronizado e crachá funcional, contendo, no mínimo, nome, função e identificação da empresa.</w:t>
      </w:r>
    </w:p>
    <w:p w14:paraId="1B3375E5"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4.4.3. É vedada a utilização de profissionais sem vínculo formal com a contratada ou que não atendam aos requisitos de capacitação estabelecidos neste Termo de Referência.</w:t>
      </w:r>
    </w:p>
    <w:p w14:paraId="203E837F"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4.4.4. A contratada deverá apresentar à Administração, no início da execução contratual e sempre que solicitado, bem como </w:t>
      </w:r>
      <w:r w:rsidRPr="003D392D">
        <w:rPr>
          <w:rFonts w:ascii="Times New Roman" w:hAnsi="Times New Roman" w:cs="Times New Roman"/>
          <w:bCs/>
          <w:sz w:val="24"/>
          <w:lang w:eastAsia="en-US"/>
        </w:rPr>
        <w:t>periodicamente, em periodicidade mínima trimestral</w:t>
      </w:r>
      <w:r w:rsidRPr="003D392D">
        <w:rPr>
          <w:rFonts w:ascii="Times New Roman" w:hAnsi="Times New Roman" w:cs="Times New Roman"/>
          <w:sz w:val="24"/>
          <w:lang w:eastAsia="en-US"/>
        </w:rPr>
        <w:t>, a relação nominal atualizada de seus colaboradores alocados na execução dos serviços, contendo, no mínimo:</w:t>
      </w:r>
    </w:p>
    <w:p w14:paraId="1947668C"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4.4.4.1. Nome completo;</w:t>
      </w:r>
    </w:p>
    <w:p w14:paraId="6335C04E"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4.4.4.2. Função exercida;</w:t>
      </w:r>
    </w:p>
    <w:p w14:paraId="201F5A10"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4.4.4.3. Vínculo empregatício;</w:t>
      </w:r>
    </w:p>
    <w:p w14:paraId="6DCED69A"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4.4.4.4. Indicação do responsável técnico.</w:t>
      </w:r>
    </w:p>
    <w:p w14:paraId="330BB407"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4.4.5. Qualquer substituição, inclusão ou exclusão de colaboradores deverá ser </w:t>
      </w:r>
      <w:r w:rsidRPr="003D392D">
        <w:rPr>
          <w:rFonts w:ascii="Times New Roman" w:hAnsi="Times New Roman" w:cs="Times New Roman"/>
          <w:bCs/>
          <w:sz w:val="24"/>
          <w:lang w:eastAsia="en-US"/>
        </w:rPr>
        <w:t>comunicada previamente à fiscalização contratual</w:t>
      </w:r>
      <w:r w:rsidRPr="003D392D">
        <w:rPr>
          <w:rFonts w:ascii="Times New Roman" w:hAnsi="Times New Roman" w:cs="Times New Roman"/>
          <w:sz w:val="24"/>
          <w:lang w:eastAsia="en-US"/>
        </w:rPr>
        <w:t>, acompanhada da comprovação de que o novo profissional atende aos requisitos de capacitação previstos neste Termo de Referência.</w:t>
      </w:r>
    </w:p>
    <w:p w14:paraId="6306418A"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4.4.6. O descumprimento do disposto neste item caracterizará falha na execução contratual, sujeitando a contratada às sanções cabíveis.</w:t>
      </w:r>
    </w:p>
    <w:p w14:paraId="020D328A"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4.5. Requisitos de Segurança</w:t>
      </w:r>
    </w:p>
    <w:p w14:paraId="4F587EB8"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4.5.1. A contratada deverá fornecer, gratuitamente, a todos os seus empregados, os Equipamentos de Proteção Individual – EPIs adequados à execução dos serviços, responsabilizando-se por sua correta utilização.</w:t>
      </w:r>
    </w:p>
    <w:p w14:paraId="11024798"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4.5.2. Determinados serviços deverão ser executados fora do horário regular de expediente, preferencialmente aos sábados, domingos ou feriados, sempre que necessário para preservar a segurança dos usuários e a continuidade das atividades jurisdicionais, observando-se rigorosamente as recomendações da ANVISA quanto à metodologia de aplicação, uso de equipamentos de proteção, cuidados com a saúde humana e com o meio ambiente.</w:t>
      </w:r>
    </w:p>
    <w:p w14:paraId="1F81482B"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lastRenderedPageBreak/>
        <w:t xml:space="preserve">4.6. Requisitos Sociais, Culturais e </w:t>
      </w:r>
      <w:proofErr w:type="gramStart"/>
      <w:r w:rsidRPr="003D392D">
        <w:rPr>
          <w:rFonts w:ascii="Times New Roman" w:hAnsi="Times New Roman" w:cs="Times New Roman"/>
          <w:b/>
          <w:sz w:val="24"/>
          <w:lang w:eastAsia="en-US"/>
        </w:rPr>
        <w:t>Ambientais</w:t>
      </w:r>
      <w:proofErr w:type="gramEnd"/>
    </w:p>
    <w:p w14:paraId="3DBA6B12"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4.6.1. Durante a execução dos serviços, os empregados da contratada deverão observar, no trato com servidores e com o público em geral, conduta ética, urbanidade e bons costumes, especialmente quanto à pontualidade, cooperação, respeito mútuo, discrição e zelo pelo patrimônio público.</w:t>
      </w:r>
    </w:p>
    <w:p w14:paraId="33AA5606"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4.6.2. A contratada deverá cumprir integralmente a legislação ambiental e todo o arcabouço normativo inerente à atividade objeto da contratação, responsabilizando-se por eventuais danos ambientais decorrentes de sua atuação.</w:t>
      </w:r>
    </w:p>
    <w:p w14:paraId="28B2FEC5"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4.6.3. A execução dos serviços deverá observar princípios de </w:t>
      </w:r>
      <w:r w:rsidRPr="003D392D">
        <w:rPr>
          <w:rFonts w:ascii="Times New Roman" w:hAnsi="Times New Roman" w:cs="Times New Roman"/>
          <w:bCs/>
          <w:sz w:val="24"/>
          <w:lang w:eastAsia="en-US"/>
        </w:rPr>
        <w:t>sustentabilidade ambiental</w:t>
      </w:r>
      <w:r w:rsidRPr="003D392D">
        <w:rPr>
          <w:rFonts w:ascii="Times New Roman" w:hAnsi="Times New Roman" w:cs="Times New Roman"/>
          <w:sz w:val="24"/>
          <w:lang w:eastAsia="en-US"/>
        </w:rPr>
        <w:t xml:space="preserve">, priorizando técnicas, métodos e produtos que </w:t>
      </w:r>
      <w:r w:rsidRPr="003D392D">
        <w:rPr>
          <w:rFonts w:ascii="Times New Roman" w:hAnsi="Times New Roman" w:cs="Times New Roman"/>
          <w:bCs/>
          <w:sz w:val="24"/>
          <w:lang w:eastAsia="en-US"/>
        </w:rPr>
        <w:t>minimizem impactos ao meio ambiente</w:t>
      </w:r>
      <w:r w:rsidRPr="003D392D">
        <w:rPr>
          <w:rFonts w:ascii="Times New Roman" w:hAnsi="Times New Roman" w:cs="Times New Roman"/>
          <w:sz w:val="24"/>
          <w:lang w:eastAsia="en-US"/>
        </w:rPr>
        <w:t>, à saúde humana e à fauna urbana não alvo.</w:t>
      </w:r>
    </w:p>
    <w:p w14:paraId="75E49631"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4.6.4. A contratada deverá adotar práticas que promovam o </w:t>
      </w:r>
      <w:r w:rsidRPr="003D392D">
        <w:rPr>
          <w:rFonts w:ascii="Times New Roman" w:hAnsi="Times New Roman" w:cs="Times New Roman"/>
          <w:bCs/>
          <w:sz w:val="24"/>
          <w:lang w:eastAsia="en-US"/>
        </w:rPr>
        <w:t>uso racional de insumos químicos</w:t>
      </w:r>
      <w:r w:rsidRPr="003D392D">
        <w:rPr>
          <w:rFonts w:ascii="Times New Roman" w:hAnsi="Times New Roman" w:cs="Times New Roman"/>
          <w:sz w:val="24"/>
          <w:lang w:eastAsia="en-US"/>
        </w:rPr>
        <w:t>, evitando desperdícios, aplicações excessivas ou inadequadas, e assegurando que as dosagens estejam estritamente em conformidade com as recomendações técnicas e sanitárias.</w:t>
      </w:r>
    </w:p>
    <w:p w14:paraId="5D62D2B4"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4.6.5. É dever </w:t>
      </w:r>
      <w:proofErr w:type="gramStart"/>
      <w:r w:rsidRPr="003D392D">
        <w:rPr>
          <w:rFonts w:ascii="Times New Roman" w:hAnsi="Times New Roman" w:cs="Times New Roman"/>
          <w:sz w:val="24"/>
          <w:lang w:eastAsia="en-US"/>
        </w:rPr>
        <w:t>da contratada realizar</w:t>
      </w:r>
      <w:proofErr w:type="gramEnd"/>
      <w:r w:rsidRPr="003D392D">
        <w:rPr>
          <w:rFonts w:ascii="Times New Roman" w:hAnsi="Times New Roman" w:cs="Times New Roman"/>
          <w:sz w:val="24"/>
          <w:lang w:eastAsia="en-US"/>
        </w:rPr>
        <w:t xml:space="preserve"> o </w:t>
      </w:r>
      <w:r w:rsidRPr="003D392D">
        <w:rPr>
          <w:rFonts w:ascii="Times New Roman" w:hAnsi="Times New Roman" w:cs="Times New Roman"/>
          <w:bCs/>
          <w:sz w:val="24"/>
          <w:lang w:eastAsia="en-US"/>
        </w:rPr>
        <w:t>acondicionamento, transporte e destinação final ambientalmente adequada</w:t>
      </w:r>
      <w:r w:rsidRPr="003D392D">
        <w:rPr>
          <w:rFonts w:ascii="Times New Roman" w:hAnsi="Times New Roman" w:cs="Times New Roman"/>
          <w:sz w:val="24"/>
          <w:lang w:eastAsia="en-US"/>
        </w:rPr>
        <w:t xml:space="preserve"> de embalagens, resíduos e materiais resultantes da execução dos serviços, em conformidade com a legislação ambiental vigente e com as normas dos órgãos competentes.</w:t>
      </w:r>
    </w:p>
    <w:p w14:paraId="333A3BCD"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4.6.6. A contratada deverá orientar seus colaboradores quanto às boas práticas ambientais aplicáveis à atividade, promovendo a </w:t>
      </w:r>
      <w:r w:rsidRPr="003D392D">
        <w:rPr>
          <w:rFonts w:ascii="Times New Roman" w:hAnsi="Times New Roman" w:cs="Times New Roman"/>
          <w:bCs/>
          <w:sz w:val="24"/>
          <w:lang w:eastAsia="en-US"/>
        </w:rPr>
        <w:t>conscientização sobre riscos ambientais e sanitários</w:t>
      </w:r>
      <w:r w:rsidRPr="003D392D">
        <w:rPr>
          <w:rFonts w:ascii="Times New Roman" w:hAnsi="Times New Roman" w:cs="Times New Roman"/>
          <w:sz w:val="24"/>
          <w:lang w:eastAsia="en-US"/>
        </w:rPr>
        <w:t>, bem como sobre a importância da preservação dos espaços públicos e institucionais.</w:t>
      </w:r>
    </w:p>
    <w:p w14:paraId="5C14FD57"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4.6.7. A contratada será integralmente responsável por quaisquer danos causados ao patrimônio público, a terceiros ou ao meio ambiente decorrentes da execução dos serviços, inclusive aqueles resultantes de aplicação inadequada de produtos químicos, uso indevido de equipamentos ou falhas operacionais, devendo promover, às suas expensas, a imediata reparação dos prejuízos causados.</w:t>
      </w:r>
    </w:p>
    <w:p w14:paraId="5A66B87B"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4.7. Requisitos Relativos aos Produtos Utilizados</w:t>
      </w:r>
    </w:p>
    <w:p w14:paraId="31C0276B"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4.7.1. Os produtos empregados na execução dos serviços deverão:</w:t>
      </w:r>
    </w:p>
    <w:p w14:paraId="33B4FA74"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4.7.1.1. Ser indicados por agente técnico habilitado;</w:t>
      </w:r>
    </w:p>
    <w:p w14:paraId="40F91207"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4.7.1.2. Possuir registro válido junto à ANVISA e comprovação de eficácia para a finalidade pretendida;</w:t>
      </w:r>
    </w:p>
    <w:p w14:paraId="2E3560E0"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lastRenderedPageBreak/>
        <w:t>4.7.1.3. Apresentar quantidade e dosagem adequadas à plena solução da demanda;</w:t>
      </w:r>
    </w:p>
    <w:p w14:paraId="50D22C0B"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4.7.1.4. Ser aplicados estritamente conforme as recomendações do fabricante e as normas técnicas vigentes.</w:t>
      </w:r>
    </w:p>
    <w:p w14:paraId="29F08474"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4.7.2. A contratada deverá manter </w:t>
      </w:r>
      <w:r w:rsidRPr="003D392D">
        <w:rPr>
          <w:rFonts w:ascii="Times New Roman" w:hAnsi="Times New Roman" w:cs="Times New Roman"/>
          <w:bCs/>
          <w:sz w:val="24"/>
          <w:lang w:eastAsia="en-US"/>
        </w:rPr>
        <w:t>estoque mínimo permanente</w:t>
      </w:r>
      <w:r w:rsidRPr="003D392D">
        <w:rPr>
          <w:rFonts w:ascii="Times New Roman" w:hAnsi="Times New Roman" w:cs="Times New Roman"/>
          <w:sz w:val="24"/>
          <w:lang w:eastAsia="en-US"/>
        </w:rPr>
        <w:t xml:space="preserve"> dos produtos, insumos e materiais necessários à execução regular dos serviços, em quantitativo suficiente para assegurar a </w:t>
      </w:r>
      <w:r w:rsidRPr="003D392D">
        <w:rPr>
          <w:rFonts w:ascii="Times New Roman" w:hAnsi="Times New Roman" w:cs="Times New Roman"/>
          <w:bCs/>
          <w:sz w:val="24"/>
          <w:lang w:eastAsia="en-US"/>
        </w:rPr>
        <w:t>continuidade da prestação contratual</w:t>
      </w:r>
      <w:r w:rsidRPr="003D392D">
        <w:rPr>
          <w:rFonts w:ascii="Times New Roman" w:hAnsi="Times New Roman" w:cs="Times New Roman"/>
          <w:sz w:val="24"/>
          <w:lang w:eastAsia="en-US"/>
        </w:rPr>
        <w:t>, inclusive em situações de aumento pontual da demanda, emergências sanitárias ou dificuldades de reposição no mercado.</w:t>
      </w:r>
    </w:p>
    <w:p w14:paraId="0B16238C"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4.7.2.1. A ausência de estoque mínimo será considerada falha grave na execução contratual.</w:t>
      </w:r>
    </w:p>
    <w:p w14:paraId="6B5E5752"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4.7.3. O estoque mínimo deverá abranger, ao menos, os produtos essenciais ao controle de insetos (todos os tipos), pragas urbanas e roedores previstos neste Termo de Referência, todos com </w:t>
      </w:r>
      <w:r w:rsidRPr="003D392D">
        <w:rPr>
          <w:rFonts w:ascii="Times New Roman" w:hAnsi="Times New Roman" w:cs="Times New Roman"/>
          <w:bCs/>
          <w:sz w:val="24"/>
          <w:lang w:eastAsia="en-US"/>
        </w:rPr>
        <w:t>registro válido na ANVISA</w:t>
      </w:r>
      <w:r w:rsidRPr="003D392D">
        <w:rPr>
          <w:rFonts w:ascii="Times New Roman" w:hAnsi="Times New Roman" w:cs="Times New Roman"/>
          <w:sz w:val="24"/>
          <w:lang w:eastAsia="en-US"/>
        </w:rPr>
        <w:t xml:space="preserve"> e dentro do prazo de validade.</w:t>
      </w:r>
    </w:p>
    <w:p w14:paraId="1D48DE1A"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4.7.4. A ausência de produtos ou insumos necessários à execução dos serviços não será admitida como justificativa para atraso, suspensão ou inexecução contratual.</w:t>
      </w:r>
    </w:p>
    <w:p w14:paraId="0F7D41EC"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4.7.5. Sempre que solicitado pela fiscalização, a contratada deverá comprovar a disponibilidade de estoque compatível com a demanda contratual, mediante apresentação de relação atualizada dos produtos disponíveis, com indicação de quantidades, prazos de validade e respectivos registros sanitários.</w:t>
      </w:r>
    </w:p>
    <w:p w14:paraId="5356B03B"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4.7.6. A contratada deverá disponibilizar, sempre que solicitado, as Fichas de Informação de Segurança de Produtos Químicos (FISPQ) dos produtos utilizados.</w:t>
      </w:r>
    </w:p>
    <w:p w14:paraId="3FB3BBCC"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4.8. Garantia da Contratação</w:t>
      </w:r>
    </w:p>
    <w:p w14:paraId="6D385E51"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4.8.1. Será exigida garantia da contratação, nos termos dos </w:t>
      </w:r>
      <w:proofErr w:type="spellStart"/>
      <w:r w:rsidRPr="003D392D">
        <w:rPr>
          <w:rFonts w:ascii="Times New Roman" w:hAnsi="Times New Roman" w:cs="Times New Roman"/>
          <w:sz w:val="24"/>
          <w:lang w:eastAsia="en-US"/>
        </w:rPr>
        <w:t>arts</w:t>
      </w:r>
      <w:proofErr w:type="spellEnd"/>
      <w:r w:rsidRPr="003D392D">
        <w:rPr>
          <w:rFonts w:ascii="Times New Roman" w:hAnsi="Times New Roman" w:cs="Times New Roman"/>
          <w:sz w:val="24"/>
          <w:lang w:eastAsia="en-US"/>
        </w:rPr>
        <w:t>. 96 e seguintes da Lei nº 14.133/2021, no percentual de 10% (dez por cento) sobre o valor global de cada lote da proposta vencedora.</w:t>
      </w:r>
    </w:p>
    <w:p w14:paraId="26874822"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4.8.1.1. A exigência de garantia no percentual de </w:t>
      </w:r>
      <w:r w:rsidRPr="003D392D">
        <w:rPr>
          <w:rFonts w:ascii="Times New Roman" w:hAnsi="Times New Roman" w:cs="Times New Roman"/>
          <w:bCs/>
          <w:sz w:val="24"/>
          <w:lang w:eastAsia="en-US"/>
        </w:rPr>
        <w:t>10% (dez por cento)</w:t>
      </w:r>
      <w:r w:rsidRPr="003D392D">
        <w:rPr>
          <w:rFonts w:ascii="Times New Roman" w:hAnsi="Times New Roman" w:cs="Times New Roman"/>
          <w:sz w:val="24"/>
          <w:lang w:eastAsia="en-US"/>
        </w:rPr>
        <w:t xml:space="preserve"> sobre o valor global de cada lote justifica-se pela </w:t>
      </w:r>
      <w:r w:rsidRPr="003D392D">
        <w:rPr>
          <w:rFonts w:ascii="Times New Roman" w:hAnsi="Times New Roman" w:cs="Times New Roman"/>
          <w:bCs/>
          <w:sz w:val="24"/>
          <w:lang w:eastAsia="en-US"/>
        </w:rPr>
        <w:t>natureza contínua, essencial e sensível</w:t>
      </w:r>
      <w:r w:rsidRPr="003D392D">
        <w:rPr>
          <w:rFonts w:ascii="Times New Roman" w:hAnsi="Times New Roman" w:cs="Times New Roman"/>
          <w:sz w:val="24"/>
          <w:lang w:eastAsia="en-US"/>
        </w:rPr>
        <w:t xml:space="preserve"> dos serviços de dedetização química geral, os quais impactam diretamente as condições de salubridade, segurança sanitária e </w:t>
      </w:r>
      <w:r w:rsidRPr="003D392D">
        <w:rPr>
          <w:rFonts w:ascii="Times New Roman" w:hAnsi="Times New Roman" w:cs="Times New Roman"/>
          <w:sz w:val="24"/>
          <w:lang w:eastAsia="en-US"/>
        </w:rPr>
        <w:lastRenderedPageBreak/>
        <w:t>preservação do patrimônio público nas unidades do Poder Judiciário do Estado de Mato Grosso.</w:t>
      </w:r>
    </w:p>
    <w:p w14:paraId="2EE6F9D3"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4.8.1.3. A experiência administrativa anterior demonstrou a ocorrência de </w:t>
      </w:r>
      <w:r w:rsidRPr="003D392D">
        <w:rPr>
          <w:rFonts w:ascii="Times New Roman" w:hAnsi="Times New Roman" w:cs="Times New Roman"/>
          <w:bCs/>
          <w:sz w:val="24"/>
          <w:lang w:eastAsia="en-US"/>
        </w:rPr>
        <w:t>dificuldades recorrentes na execução contratual</w:t>
      </w:r>
      <w:r w:rsidRPr="003D392D">
        <w:rPr>
          <w:rFonts w:ascii="Times New Roman" w:hAnsi="Times New Roman" w:cs="Times New Roman"/>
          <w:sz w:val="24"/>
          <w:lang w:eastAsia="en-US"/>
        </w:rPr>
        <w:t>, inclusive com prejuízos à regularidade e à eficácia dos serviços, o que evidencia a necessidade de adoção de mecanismos mais robustos de mitigação de riscos.</w:t>
      </w:r>
    </w:p>
    <w:p w14:paraId="6E0AD357"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4.8.1.4. O percentual fixado mostra-se </w:t>
      </w:r>
      <w:r w:rsidRPr="003D392D">
        <w:rPr>
          <w:rFonts w:ascii="Times New Roman" w:hAnsi="Times New Roman" w:cs="Times New Roman"/>
          <w:bCs/>
          <w:sz w:val="24"/>
          <w:lang w:eastAsia="en-US"/>
        </w:rPr>
        <w:t>proporcional e adequado</w:t>
      </w:r>
      <w:r w:rsidRPr="003D392D">
        <w:rPr>
          <w:rFonts w:ascii="Times New Roman" w:hAnsi="Times New Roman" w:cs="Times New Roman"/>
          <w:sz w:val="24"/>
          <w:lang w:eastAsia="en-US"/>
        </w:rPr>
        <w:t xml:space="preserve"> à complexidade operacional do objeto, à capilaridade territorial da execução, ao uso de insumos controlados e à potencialidade de danos decorrentes de eventual inexecução ou execução inadequada.</w:t>
      </w:r>
    </w:p>
    <w:p w14:paraId="305A9995"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4.8.2. Em caso de opção pelo seguro-garantia, a adjudicatária deverá apresentá-lo, no máximo, até a data da assinatura do contrato.</w:t>
      </w:r>
    </w:p>
    <w:p w14:paraId="1EC2AF0A" w14:textId="77777777" w:rsidR="003D392D" w:rsidRPr="003D392D" w:rsidRDefault="003D392D" w:rsidP="003D392D">
      <w:pPr>
        <w:spacing w:after="200" w:line="276" w:lineRule="auto"/>
        <w:ind w:left="2124"/>
        <w:jc w:val="both"/>
        <w:rPr>
          <w:rFonts w:ascii="Times New Roman" w:hAnsi="Times New Roman" w:cs="Times New Roman"/>
          <w:iCs/>
          <w:sz w:val="24"/>
          <w:lang w:eastAsia="en-US"/>
        </w:rPr>
      </w:pPr>
      <w:r w:rsidRPr="003D392D">
        <w:rPr>
          <w:rFonts w:ascii="Times New Roman" w:hAnsi="Times New Roman" w:cs="Times New Roman"/>
          <w:sz w:val="24"/>
          <w:lang w:eastAsia="en-US"/>
        </w:rPr>
        <w:t xml:space="preserve">4.8.2.1. </w:t>
      </w:r>
      <w:r w:rsidRPr="003D392D">
        <w:rPr>
          <w:rFonts w:ascii="Times New Roman" w:hAnsi="Times New Roman" w:cs="Times New Roman"/>
          <w:iCs/>
          <w:sz w:val="24"/>
          <w:lang w:eastAsia="en-US"/>
        </w:rPr>
        <w:t>Caso o adjudicatário não apresente a apólice de seguro de garantia antes da assinatura do contrato, ocorrerá a preclusão do direito de escolha dessa modalidade de garantia.</w:t>
      </w:r>
    </w:p>
    <w:p w14:paraId="2DC1D82B" w14:textId="77777777" w:rsidR="003D392D" w:rsidRPr="003D392D" w:rsidRDefault="003D392D" w:rsidP="003D392D">
      <w:pPr>
        <w:spacing w:after="200" w:line="276" w:lineRule="auto"/>
        <w:ind w:left="2124"/>
        <w:jc w:val="both"/>
        <w:rPr>
          <w:rFonts w:ascii="Times New Roman" w:hAnsi="Times New Roman" w:cs="Times New Roman"/>
          <w:iCs/>
          <w:sz w:val="24"/>
          <w:lang w:eastAsia="en-US"/>
        </w:rPr>
      </w:pPr>
      <w:r w:rsidRPr="003D392D">
        <w:rPr>
          <w:rFonts w:ascii="Times New Roman" w:hAnsi="Times New Roman" w:cs="Times New Roman"/>
          <w:iCs/>
          <w:sz w:val="24"/>
          <w:lang w:eastAsia="en-US"/>
        </w:rPr>
        <w:t xml:space="preserve">4.8.2.2. A apólice de seguro-garantia deverá acompanhar as modificações referentes à vigência do contrato principal mediante a emissão do respectivo endosso pela </w:t>
      </w:r>
      <w:proofErr w:type="gramStart"/>
      <w:r w:rsidRPr="003D392D">
        <w:rPr>
          <w:rFonts w:ascii="Times New Roman" w:hAnsi="Times New Roman" w:cs="Times New Roman"/>
          <w:iCs/>
          <w:sz w:val="24"/>
          <w:lang w:eastAsia="en-US"/>
        </w:rPr>
        <w:t>seguradora.</w:t>
      </w:r>
      <w:proofErr w:type="gramEnd"/>
      <w:r w:rsidRPr="003D392D">
        <w:rPr>
          <w:rFonts w:ascii="Times New Roman" w:hAnsi="Times New Roman" w:cs="Times New Roman"/>
          <w:iCs/>
          <w:sz w:val="24"/>
          <w:lang w:eastAsia="en-US"/>
        </w:rPr>
        <w:t> </w:t>
      </w:r>
    </w:p>
    <w:p w14:paraId="008EB2AE" w14:textId="77777777" w:rsidR="003D392D" w:rsidRPr="003D392D" w:rsidRDefault="003D392D" w:rsidP="003D392D">
      <w:pPr>
        <w:spacing w:after="200" w:line="276" w:lineRule="auto"/>
        <w:ind w:left="2124"/>
        <w:jc w:val="both"/>
        <w:rPr>
          <w:rFonts w:ascii="Times New Roman" w:hAnsi="Times New Roman" w:cs="Times New Roman"/>
          <w:iCs/>
          <w:sz w:val="24"/>
          <w:lang w:eastAsia="en-US"/>
        </w:rPr>
      </w:pPr>
      <w:r w:rsidRPr="003D392D">
        <w:rPr>
          <w:rFonts w:ascii="Times New Roman" w:hAnsi="Times New Roman" w:cs="Times New Roman"/>
          <w:iCs/>
          <w:sz w:val="24"/>
          <w:lang w:eastAsia="en-US"/>
        </w:rPr>
        <w:t xml:space="preserve">4.8.2.3.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3D392D">
        <w:rPr>
          <w:rFonts w:ascii="Times New Roman" w:hAnsi="Times New Roman" w:cs="Times New Roman"/>
          <w:iCs/>
          <w:sz w:val="24"/>
          <w:lang w:eastAsia="en-US"/>
        </w:rPr>
        <w:t>contratual.</w:t>
      </w:r>
      <w:proofErr w:type="gramEnd"/>
      <w:r w:rsidRPr="003D392D">
        <w:rPr>
          <w:rFonts w:ascii="Times New Roman" w:hAnsi="Times New Roman" w:cs="Times New Roman"/>
          <w:iCs/>
          <w:sz w:val="24"/>
          <w:lang w:eastAsia="en-US"/>
        </w:rPr>
        <w:t> </w:t>
      </w:r>
    </w:p>
    <w:p w14:paraId="7D697481" w14:textId="77777777" w:rsidR="003D392D" w:rsidRPr="003D392D" w:rsidRDefault="003D392D" w:rsidP="003D392D">
      <w:pPr>
        <w:spacing w:after="200" w:line="276" w:lineRule="auto"/>
        <w:ind w:left="2124"/>
        <w:jc w:val="both"/>
        <w:rPr>
          <w:rFonts w:ascii="Times New Roman" w:hAnsi="Times New Roman" w:cs="Times New Roman"/>
          <w:iCs/>
          <w:sz w:val="24"/>
          <w:lang w:eastAsia="en-US"/>
        </w:rPr>
      </w:pPr>
      <w:r w:rsidRPr="003D392D">
        <w:rPr>
          <w:rFonts w:ascii="Times New Roman" w:hAnsi="Times New Roman" w:cs="Times New Roman"/>
          <w:iCs/>
          <w:sz w:val="24"/>
          <w:lang w:eastAsia="en-US"/>
        </w:rPr>
        <w:t>4.8.2.4.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51A77B04"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4.8.3. Nas modalidades caução em dinheiro ou fiança bancária, a garantia deverá ser prestada em até 10 (dez) dias úteis contados da assinatura do contrato.</w:t>
      </w:r>
    </w:p>
    <w:p w14:paraId="21271B1A" w14:textId="77777777" w:rsidR="003D392D" w:rsidRPr="003D392D" w:rsidRDefault="003D392D" w:rsidP="003D392D">
      <w:pPr>
        <w:spacing w:after="200" w:line="276" w:lineRule="auto"/>
        <w:ind w:left="708"/>
        <w:jc w:val="both"/>
        <w:rPr>
          <w:rFonts w:ascii="Times New Roman" w:hAnsi="Times New Roman" w:cs="Times New Roman"/>
          <w:b/>
          <w:sz w:val="24"/>
          <w:lang w:eastAsia="en-US"/>
        </w:rPr>
      </w:pPr>
      <w:r w:rsidRPr="003D392D">
        <w:rPr>
          <w:rFonts w:ascii="Times New Roman" w:hAnsi="Times New Roman" w:cs="Times New Roman"/>
          <w:b/>
          <w:sz w:val="24"/>
          <w:lang w:eastAsia="en-US"/>
        </w:rPr>
        <w:t>4.9. Vistoria Prévia</w:t>
      </w:r>
    </w:p>
    <w:p w14:paraId="74477555"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4.9.1. A avaliação prévia do local de execução dos serviços é imprescindível para o pleno conhecimento das condições e peculiaridades do objeto, sendo </w:t>
      </w:r>
      <w:r w:rsidRPr="003D392D">
        <w:rPr>
          <w:rFonts w:ascii="Times New Roman" w:hAnsi="Times New Roman" w:cs="Times New Roman"/>
          <w:sz w:val="24"/>
          <w:lang w:eastAsia="en-US"/>
        </w:rPr>
        <w:lastRenderedPageBreak/>
        <w:t>assegurado aos interessados o direito de realizar vistoria técnica prévia, acompanhados por servidor designado, de segunda a sexta-feira, das 12h às 18h.</w:t>
      </w:r>
    </w:p>
    <w:p w14:paraId="746D2341"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4.9.2. Serão </w:t>
      </w:r>
      <w:proofErr w:type="gramStart"/>
      <w:r w:rsidRPr="003D392D">
        <w:rPr>
          <w:rFonts w:ascii="Times New Roman" w:hAnsi="Times New Roman" w:cs="Times New Roman"/>
          <w:sz w:val="24"/>
          <w:lang w:eastAsia="en-US"/>
        </w:rPr>
        <w:t>disponibilizadas datas e horários alternativos para atendimento aos interessados na realização da vistoria</w:t>
      </w:r>
      <w:proofErr w:type="gramEnd"/>
      <w:r w:rsidRPr="003D392D">
        <w:rPr>
          <w:rFonts w:ascii="Times New Roman" w:hAnsi="Times New Roman" w:cs="Times New Roman"/>
          <w:sz w:val="24"/>
          <w:lang w:eastAsia="en-US"/>
        </w:rPr>
        <w:t>.</w:t>
      </w:r>
    </w:p>
    <w:p w14:paraId="19EE6BAD"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4.9.3. Para a vistoria, o representante legal da empresa ou o responsável técnico deverá estar devidamente identificado, apresentando documento oficial de identidade e documento expedido pela empresa que comprove sua habilitação.</w:t>
      </w:r>
    </w:p>
    <w:p w14:paraId="6AA59773"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4.9.4. A vistoria deverá ser agendada:</w:t>
      </w:r>
    </w:p>
    <w:p w14:paraId="6DAFFB2E"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4.9.4.1. No âmbito do Tribunal de Justiça, com a Chefia da Divisão de Serviços ou por quem esta delegar, pelo telefone (65) 3617-3210 / 3066;</w:t>
      </w:r>
    </w:p>
    <w:p w14:paraId="1343FCD7" w14:textId="77777777" w:rsidR="003D392D" w:rsidRPr="003D392D" w:rsidRDefault="003D392D" w:rsidP="003D392D">
      <w:pPr>
        <w:spacing w:after="20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4.9.4.2. No âmbito das Comarcas, mediante contato com o Fórum local, junto ao Gestor Geral ou Gestor Administrativo.</w:t>
      </w:r>
    </w:p>
    <w:p w14:paraId="32477197"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4.9.5. A vistoria deverá ser realizada impreterivelmente até 03 (três) dias úteis anteriores à data fixada para a sessão pública.</w:t>
      </w:r>
    </w:p>
    <w:p w14:paraId="79DD6B25"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4.9.6. As empresas poderão examinar as áreas e tomar ciência das características e peculiaridades dos serviços, ficando vedadas alegações posteriores quanto ao desconhecimento de situações existentes.</w:t>
      </w:r>
    </w:p>
    <w:p w14:paraId="3E645A9C"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4.9.7. Após a vistoria, será firmado Termo de Vistoria, a ser subscrito pelo Gestor Geral da Comarca e pela Chefia da Divisão de Serviços do Tribunal de Justiça, devendo ser apresentado juntamente com a documentação de habilitação.</w:t>
      </w:r>
    </w:p>
    <w:p w14:paraId="2AF4E95E"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4.9.8. Caso o licitante opte por não realizar a vistoria, deverá apresentar declaração formal, assinada por seu responsável técnico, acerca do pleno conhecimento das condições e peculiaridades da contratação.</w:t>
      </w:r>
    </w:p>
    <w:p w14:paraId="10A974B2"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4.9.9. A não realização da vistoria não poderá embasar, em qualquer hipótese, alegações posteriores de desconhecimento das instalações, dúvidas ou omissões quanto às condições de execução do objeto.</w:t>
      </w:r>
    </w:p>
    <w:p w14:paraId="4FEE9752" w14:textId="77777777" w:rsidR="003D392D" w:rsidRPr="003D392D" w:rsidRDefault="003D392D" w:rsidP="003D392D">
      <w:pPr>
        <w:spacing w:after="200" w:line="276" w:lineRule="auto"/>
        <w:jc w:val="both"/>
        <w:rPr>
          <w:rFonts w:ascii="Times New Roman" w:hAnsi="Times New Roman" w:cs="Times New Roman"/>
          <w:b/>
          <w:bCs/>
          <w:sz w:val="24"/>
          <w:lang w:eastAsia="en-US"/>
        </w:rPr>
      </w:pPr>
      <w:r w:rsidRPr="003D392D">
        <w:rPr>
          <w:rFonts w:ascii="Times New Roman" w:hAnsi="Times New Roman" w:cs="Times New Roman"/>
          <w:b/>
          <w:bCs/>
          <w:sz w:val="24"/>
          <w:lang w:eastAsia="en-US"/>
        </w:rPr>
        <w:t>5. Modelo de Execução do Objeto</w:t>
      </w:r>
    </w:p>
    <w:p w14:paraId="0F3009A5" w14:textId="77777777" w:rsidR="003D392D" w:rsidRPr="003D392D" w:rsidRDefault="003D392D" w:rsidP="003D392D">
      <w:pPr>
        <w:spacing w:after="200" w:line="276" w:lineRule="auto"/>
        <w:ind w:left="708"/>
        <w:jc w:val="both"/>
        <w:rPr>
          <w:rFonts w:ascii="Times New Roman" w:hAnsi="Times New Roman" w:cs="Times New Roman"/>
          <w:bCs/>
          <w:sz w:val="24"/>
          <w:lang w:eastAsia="en-US"/>
        </w:rPr>
      </w:pPr>
      <w:r w:rsidRPr="003D392D">
        <w:rPr>
          <w:rFonts w:ascii="Times New Roman" w:hAnsi="Times New Roman" w:cs="Times New Roman"/>
          <w:bCs/>
          <w:sz w:val="24"/>
          <w:lang w:eastAsia="en-US"/>
        </w:rPr>
        <w:t>5.1. Dinâmica de Execução</w:t>
      </w:r>
    </w:p>
    <w:p w14:paraId="40EEC526" w14:textId="77777777" w:rsidR="003D392D" w:rsidRPr="003D392D" w:rsidRDefault="003D392D" w:rsidP="003D392D">
      <w:pPr>
        <w:spacing w:after="200" w:line="276" w:lineRule="auto"/>
        <w:ind w:left="1416"/>
        <w:jc w:val="both"/>
        <w:rPr>
          <w:rFonts w:ascii="Times New Roman" w:hAnsi="Times New Roman" w:cs="Times New Roman"/>
          <w:bCs/>
          <w:sz w:val="24"/>
          <w:lang w:eastAsia="en-US"/>
        </w:rPr>
      </w:pPr>
      <w:r w:rsidRPr="003D392D">
        <w:rPr>
          <w:rFonts w:ascii="Times New Roman" w:hAnsi="Times New Roman" w:cs="Times New Roman"/>
          <w:bCs/>
          <w:sz w:val="24"/>
          <w:lang w:eastAsia="en-US"/>
        </w:rPr>
        <w:t>5.1.1. A execução do objeto deverá iniciar-se em até 30 (trinta) dias contados da assinatura do contrato, observado o cronograma pactuado com a Administração.</w:t>
      </w:r>
    </w:p>
    <w:p w14:paraId="230E2437" w14:textId="77777777" w:rsidR="003D392D" w:rsidRPr="003D392D" w:rsidRDefault="003D392D" w:rsidP="003D392D">
      <w:pPr>
        <w:spacing w:after="200" w:line="276" w:lineRule="auto"/>
        <w:ind w:left="1416"/>
        <w:jc w:val="both"/>
        <w:rPr>
          <w:rFonts w:ascii="Times New Roman" w:hAnsi="Times New Roman" w:cs="Times New Roman"/>
          <w:bCs/>
          <w:sz w:val="24"/>
          <w:lang w:eastAsia="en-US"/>
        </w:rPr>
      </w:pPr>
      <w:r w:rsidRPr="003D392D">
        <w:rPr>
          <w:rFonts w:ascii="Times New Roman" w:hAnsi="Times New Roman" w:cs="Times New Roman"/>
          <w:bCs/>
          <w:sz w:val="24"/>
          <w:lang w:eastAsia="en-US"/>
        </w:rPr>
        <w:lastRenderedPageBreak/>
        <w:t xml:space="preserve">5.1.2. Previamente ao início das atividades e sempre que houver alteração relevante na forma de execução, a CONTRATADA deverá apresentar à </w:t>
      </w:r>
      <w:proofErr w:type="gramStart"/>
      <w:r w:rsidRPr="003D392D">
        <w:rPr>
          <w:rFonts w:ascii="Times New Roman" w:hAnsi="Times New Roman" w:cs="Times New Roman"/>
          <w:bCs/>
          <w:sz w:val="24"/>
          <w:lang w:eastAsia="en-US"/>
        </w:rPr>
        <w:t>Administração Plano de Execução Formalizado</w:t>
      </w:r>
      <w:proofErr w:type="gramEnd"/>
      <w:r w:rsidRPr="003D392D">
        <w:rPr>
          <w:rFonts w:ascii="Times New Roman" w:hAnsi="Times New Roman" w:cs="Times New Roman"/>
          <w:bCs/>
          <w:sz w:val="24"/>
          <w:lang w:eastAsia="en-US"/>
        </w:rPr>
        <w:t>.</w:t>
      </w:r>
    </w:p>
    <w:p w14:paraId="70900A8C"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 xml:space="preserve">5.1.2.1. O Plano de Execução estará sujeito à análise e anuência da fiscalização contratual, podendo a Administração exigir ajustes sempre que necessário ao adequado atendimento do interesse público. </w:t>
      </w:r>
    </w:p>
    <w:p w14:paraId="60F1A261" w14:textId="77777777" w:rsidR="003D392D" w:rsidRPr="003D392D" w:rsidRDefault="003D392D" w:rsidP="003D392D">
      <w:pPr>
        <w:spacing w:after="200" w:line="276" w:lineRule="auto"/>
        <w:ind w:left="1416"/>
        <w:jc w:val="both"/>
        <w:rPr>
          <w:rFonts w:ascii="Times New Roman" w:hAnsi="Times New Roman" w:cs="Times New Roman"/>
          <w:bCs/>
          <w:sz w:val="24"/>
          <w:lang w:eastAsia="en-US"/>
        </w:rPr>
      </w:pPr>
      <w:r w:rsidRPr="003D392D">
        <w:rPr>
          <w:rFonts w:ascii="Times New Roman" w:hAnsi="Times New Roman" w:cs="Times New Roman"/>
          <w:bCs/>
          <w:sz w:val="24"/>
          <w:lang w:eastAsia="en-US"/>
        </w:rPr>
        <w:t>5.1.3. A execução dos serviços observará métodos técnicos adequados, compreendendo rotinas, etapas, tecnologias, procedimentos, frequência e periodicidade compatíveis com a natureza do objeto, conforme descrito a seguir:</w:t>
      </w:r>
    </w:p>
    <w:p w14:paraId="30EF5774"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 xml:space="preserve">5.1.3.1. Os produtos utilizados deverão ser de primeira qualidade, devidamente registrados na ANVISA e apropriados para a eliminação de insetos, aracnídeos, escorpiões, roedores e piolhos de aves, devendo, ainda, nas áreas de arquivos, depósitos e ambientes sensíveis, </w:t>
      </w:r>
      <w:proofErr w:type="gramStart"/>
      <w:r w:rsidRPr="003D392D">
        <w:rPr>
          <w:rFonts w:ascii="Times New Roman" w:hAnsi="Times New Roman" w:cs="Times New Roman"/>
          <w:bCs/>
          <w:sz w:val="24"/>
          <w:lang w:eastAsia="en-US"/>
        </w:rPr>
        <w:t>ser</w:t>
      </w:r>
      <w:proofErr w:type="gramEnd"/>
      <w:r w:rsidRPr="003D392D">
        <w:rPr>
          <w:rFonts w:ascii="Times New Roman" w:hAnsi="Times New Roman" w:cs="Times New Roman"/>
          <w:bCs/>
          <w:sz w:val="24"/>
          <w:lang w:eastAsia="en-US"/>
        </w:rPr>
        <w:t xml:space="preserve"> empregados produtos específicos para o combate a traças e cupins.</w:t>
      </w:r>
    </w:p>
    <w:p w14:paraId="68FACC6A" w14:textId="77777777" w:rsidR="003D392D" w:rsidRPr="003D392D" w:rsidRDefault="003D392D" w:rsidP="003D392D">
      <w:pPr>
        <w:spacing w:after="200" w:line="276" w:lineRule="auto"/>
        <w:ind w:left="2832"/>
        <w:jc w:val="both"/>
        <w:rPr>
          <w:rFonts w:ascii="Times New Roman" w:hAnsi="Times New Roman" w:cs="Times New Roman"/>
          <w:bCs/>
          <w:sz w:val="24"/>
          <w:lang w:eastAsia="en-US"/>
        </w:rPr>
      </w:pPr>
      <w:r w:rsidRPr="003D392D">
        <w:rPr>
          <w:rFonts w:ascii="Times New Roman" w:hAnsi="Times New Roman" w:cs="Times New Roman"/>
          <w:bCs/>
          <w:sz w:val="24"/>
          <w:lang w:eastAsia="en-US"/>
        </w:rPr>
        <w:t xml:space="preserve">5.1.3.1.1. No combate a baratas, os serviços deverão abranger todas as espécies de relevância sanitária, incluindo, entre outras, </w:t>
      </w:r>
      <w:proofErr w:type="spellStart"/>
      <w:r w:rsidRPr="003D392D">
        <w:rPr>
          <w:rFonts w:ascii="Times New Roman" w:hAnsi="Times New Roman" w:cs="Times New Roman"/>
          <w:bCs/>
          <w:i/>
          <w:iCs/>
          <w:sz w:val="24"/>
          <w:lang w:eastAsia="en-US"/>
        </w:rPr>
        <w:t>Blattella</w:t>
      </w:r>
      <w:proofErr w:type="spellEnd"/>
      <w:r w:rsidRPr="003D392D">
        <w:rPr>
          <w:rFonts w:ascii="Times New Roman" w:hAnsi="Times New Roman" w:cs="Times New Roman"/>
          <w:bCs/>
          <w:i/>
          <w:iCs/>
          <w:sz w:val="24"/>
          <w:lang w:eastAsia="en-US"/>
        </w:rPr>
        <w:t xml:space="preserve"> </w:t>
      </w:r>
      <w:proofErr w:type="spellStart"/>
      <w:r w:rsidRPr="003D392D">
        <w:rPr>
          <w:rFonts w:ascii="Times New Roman" w:hAnsi="Times New Roman" w:cs="Times New Roman"/>
          <w:bCs/>
          <w:i/>
          <w:iCs/>
          <w:sz w:val="24"/>
          <w:lang w:eastAsia="en-US"/>
        </w:rPr>
        <w:t>germanica</w:t>
      </w:r>
      <w:proofErr w:type="spellEnd"/>
      <w:r w:rsidRPr="003D392D">
        <w:rPr>
          <w:rFonts w:ascii="Times New Roman" w:hAnsi="Times New Roman" w:cs="Times New Roman"/>
          <w:bCs/>
          <w:sz w:val="24"/>
          <w:lang w:eastAsia="en-US"/>
        </w:rPr>
        <w:t xml:space="preserve">, </w:t>
      </w:r>
      <w:proofErr w:type="spellStart"/>
      <w:r w:rsidRPr="003D392D">
        <w:rPr>
          <w:rFonts w:ascii="Times New Roman" w:hAnsi="Times New Roman" w:cs="Times New Roman"/>
          <w:bCs/>
          <w:i/>
          <w:iCs/>
          <w:sz w:val="24"/>
          <w:lang w:eastAsia="en-US"/>
        </w:rPr>
        <w:t>Periplaneta</w:t>
      </w:r>
      <w:proofErr w:type="spellEnd"/>
      <w:r w:rsidRPr="003D392D">
        <w:rPr>
          <w:rFonts w:ascii="Times New Roman" w:hAnsi="Times New Roman" w:cs="Times New Roman"/>
          <w:bCs/>
          <w:i/>
          <w:iCs/>
          <w:sz w:val="24"/>
          <w:lang w:eastAsia="en-US"/>
        </w:rPr>
        <w:t xml:space="preserve"> americana</w:t>
      </w:r>
      <w:r w:rsidRPr="003D392D">
        <w:rPr>
          <w:rFonts w:ascii="Times New Roman" w:hAnsi="Times New Roman" w:cs="Times New Roman"/>
          <w:bCs/>
          <w:sz w:val="24"/>
          <w:lang w:eastAsia="en-US"/>
        </w:rPr>
        <w:t>, barata-do-mato e espécies correlatas, devendo a metodologia empregada considerar as peculiaridades biológicas e comportamentais de cada espécie, de modo a assegurar a efetividade do controle.</w:t>
      </w:r>
    </w:p>
    <w:p w14:paraId="7880DF16"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 xml:space="preserve">5.1.3.2. A CONTRATADA deverá identificar e tratar todos os focos primários de infestação, tais como tubulações, caixas de esgoto e de gordura, ralos de banheiros e demais dependências, empregando as metodologias técnicas mais adequadas ao ambiente e ao tipo de praga, inclusive, mas não se limitando, à pulverização, iscas, gel inseticida, </w:t>
      </w:r>
      <w:proofErr w:type="spellStart"/>
      <w:r w:rsidRPr="003D392D">
        <w:rPr>
          <w:rFonts w:ascii="Times New Roman" w:hAnsi="Times New Roman" w:cs="Times New Roman"/>
          <w:bCs/>
          <w:sz w:val="24"/>
          <w:lang w:eastAsia="en-US"/>
        </w:rPr>
        <w:t>termonebulização</w:t>
      </w:r>
      <w:proofErr w:type="spellEnd"/>
      <w:r w:rsidRPr="003D392D">
        <w:rPr>
          <w:rFonts w:ascii="Times New Roman" w:hAnsi="Times New Roman" w:cs="Times New Roman"/>
          <w:bCs/>
          <w:sz w:val="24"/>
          <w:lang w:eastAsia="en-US"/>
        </w:rPr>
        <w:t xml:space="preserve">, polvilhamento, armadilhas e </w:t>
      </w:r>
      <w:proofErr w:type="gramStart"/>
      <w:r w:rsidRPr="003D392D">
        <w:rPr>
          <w:rFonts w:ascii="Times New Roman" w:hAnsi="Times New Roman" w:cs="Times New Roman"/>
          <w:bCs/>
          <w:sz w:val="24"/>
          <w:lang w:eastAsia="en-US"/>
        </w:rPr>
        <w:t>outras técnicas reconhecidas, com utilização de produtos comprovadamente eficazes e apropriados para atuação nesses locais</w:t>
      </w:r>
      <w:proofErr w:type="gramEnd"/>
    </w:p>
    <w:p w14:paraId="02FB545E"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5.1.3.3. Além do período de aplicação, a CONTRATADA deverá conceder garantia mínima de 60 (sessenta) dias após a última aplicação realizada.</w:t>
      </w:r>
    </w:p>
    <w:p w14:paraId="7EE059E9"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 xml:space="preserve">5.1.3.4. Durante o período de garantia, a CONTRATADA deverá realizar quantas aplicações corretivas forem necessárias para eliminar eventuais reaparições de insetos, </w:t>
      </w:r>
      <w:proofErr w:type="gramStart"/>
      <w:r w:rsidRPr="003D392D">
        <w:rPr>
          <w:rFonts w:ascii="Times New Roman" w:hAnsi="Times New Roman" w:cs="Times New Roman"/>
          <w:bCs/>
          <w:sz w:val="24"/>
          <w:lang w:eastAsia="en-US"/>
        </w:rPr>
        <w:t>pragas urbanas ou roedores</w:t>
      </w:r>
      <w:proofErr w:type="gramEnd"/>
      <w:r w:rsidRPr="003D392D">
        <w:rPr>
          <w:rFonts w:ascii="Times New Roman" w:hAnsi="Times New Roman" w:cs="Times New Roman"/>
          <w:bCs/>
          <w:sz w:val="24"/>
          <w:lang w:eastAsia="en-US"/>
        </w:rPr>
        <w:t>.</w:t>
      </w:r>
    </w:p>
    <w:p w14:paraId="7FE62F96"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lastRenderedPageBreak/>
        <w:t>5.1.3.5. As chamadas para pronto atendimento corretivo ou reforço de aplicação não implicarão em qualquer ônus adicional à Administração.</w:t>
      </w:r>
    </w:p>
    <w:p w14:paraId="3CBC8CA5"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5.1.3.6. A CONTRATADA obriga-se a prestar pronto atendimento às solicitações da fiscalização contratual, com vistas a eliminar a existência de insetos, baratas, ratos ou pragas correlatas que venham a surgir entre as aplicações regulares, bem como a corrigir falhas decorrentes de aplicações anteriores, no prazo máximo de 24 (vinte e quatro) horas após a solicitação, durante o período de garantia.</w:t>
      </w:r>
    </w:p>
    <w:p w14:paraId="286C7939" w14:textId="77777777" w:rsidR="003D392D" w:rsidRPr="003D392D" w:rsidRDefault="003D392D" w:rsidP="003D392D">
      <w:pPr>
        <w:spacing w:after="200" w:line="276" w:lineRule="auto"/>
        <w:ind w:left="2832"/>
        <w:jc w:val="both"/>
        <w:rPr>
          <w:rFonts w:ascii="Times New Roman" w:hAnsi="Times New Roman" w:cs="Times New Roman"/>
          <w:bCs/>
          <w:sz w:val="24"/>
          <w:lang w:eastAsia="en-US"/>
        </w:rPr>
      </w:pPr>
      <w:r w:rsidRPr="003D392D">
        <w:rPr>
          <w:rFonts w:ascii="Times New Roman" w:hAnsi="Times New Roman" w:cs="Times New Roman"/>
          <w:bCs/>
          <w:sz w:val="24"/>
          <w:lang w:eastAsia="en-US"/>
        </w:rPr>
        <w:t>5.1.3.6.1. O descumprimento do prazo de atendimento implicará aplicação de penalidade e poderá ensejar glosa proporcional, sem prejuízo de outras sanções cabíveis.</w:t>
      </w:r>
    </w:p>
    <w:p w14:paraId="64734D08"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5.1.3.7. Concluída cada etapa de dedetização e desratização, as áreas atendidas deverão ser integralmente liberadas, desimpedidas de quaisquer equipamentos, resíduos ou materiais utilizados.</w:t>
      </w:r>
    </w:p>
    <w:p w14:paraId="365F1721" w14:textId="77777777" w:rsidR="003D392D" w:rsidRPr="003D392D" w:rsidRDefault="003D392D" w:rsidP="003D392D">
      <w:pPr>
        <w:spacing w:after="200" w:line="276" w:lineRule="auto"/>
        <w:ind w:left="2124"/>
        <w:jc w:val="both"/>
        <w:rPr>
          <w:rFonts w:ascii="Times New Roman" w:hAnsi="Times New Roman" w:cs="Times New Roman"/>
          <w:bCs/>
          <w:sz w:val="24"/>
          <w:lang w:eastAsia="en-US"/>
        </w:rPr>
      </w:pPr>
      <w:r w:rsidRPr="003D392D">
        <w:rPr>
          <w:rFonts w:ascii="Times New Roman" w:hAnsi="Times New Roman" w:cs="Times New Roman"/>
          <w:bCs/>
          <w:sz w:val="24"/>
          <w:lang w:eastAsia="en-US"/>
        </w:rPr>
        <w:t>5.1.3.8. O intervalo entre as aplicações poderá ser ajustado por conveniência da Administração, conforme necessidade sanitária, operacional ou preventiva, sem que disso resulte alteração do valor contratual.</w:t>
      </w:r>
    </w:p>
    <w:p w14:paraId="7907240D" w14:textId="77777777" w:rsidR="003D392D" w:rsidRPr="003D392D" w:rsidRDefault="003D392D" w:rsidP="003D392D">
      <w:pPr>
        <w:spacing w:after="160" w:line="276" w:lineRule="auto"/>
        <w:ind w:left="1416"/>
        <w:jc w:val="both"/>
        <w:rPr>
          <w:rFonts w:ascii="Times New Roman" w:hAnsi="Times New Roman" w:cs="Times New Roman"/>
          <w:b/>
          <w:bCs/>
          <w:sz w:val="24"/>
        </w:rPr>
      </w:pPr>
      <w:r w:rsidRPr="003D392D">
        <w:rPr>
          <w:rFonts w:ascii="Times New Roman" w:eastAsiaTheme="majorEastAsia" w:hAnsi="Times New Roman" w:cs="Times New Roman"/>
          <w:b/>
          <w:bCs/>
          <w:sz w:val="24"/>
        </w:rPr>
        <w:t>5.1.3. Cronograma Mínimo de Execução</w:t>
      </w:r>
    </w:p>
    <w:p w14:paraId="21FF097A" w14:textId="77777777" w:rsidR="003D392D" w:rsidRPr="003D392D" w:rsidRDefault="003D392D" w:rsidP="003D392D">
      <w:pPr>
        <w:spacing w:after="160" w:line="276" w:lineRule="auto"/>
        <w:ind w:left="2124"/>
        <w:jc w:val="both"/>
        <w:rPr>
          <w:rFonts w:ascii="Times New Roman" w:hAnsi="Times New Roman" w:cs="Times New Roman"/>
          <w:sz w:val="24"/>
        </w:rPr>
      </w:pPr>
      <w:r w:rsidRPr="003D392D">
        <w:rPr>
          <w:rFonts w:ascii="Times New Roman" w:eastAsiaTheme="majorEastAsia" w:hAnsi="Times New Roman" w:cs="Times New Roman"/>
          <w:bCs/>
          <w:sz w:val="24"/>
        </w:rPr>
        <w:t>5.1.3.1.</w:t>
      </w:r>
      <w:r w:rsidRPr="003D392D">
        <w:rPr>
          <w:rFonts w:ascii="Times New Roman" w:hAnsi="Times New Roman" w:cs="Times New Roman"/>
          <w:sz w:val="24"/>
        </w:rPr>
        <w:t xml:space="preserve"> A CONTRATADA deverá realizar </w:t>
      </w:r>
      <w:r w:rsidRPr="003D392D">
        <w:rPr>
          <w:rFonts w:ascii="Times New Roman" w:hAnsi="Times New Roman" w:cs="Times New Roman"/>
          <w:bCs/>
          <w:sz w:val="24"/>
        </w:rPr>
        <w:t>aplicação geral inicial</w:t>
      </w:r>
      <w:r w:rsidRPr="003D392D">
        <w:rPr>
          <w:rFonts w:ascii="Times New Roman" w:hAnsi="Times New Roman" w:cs="Times New Roman"/>
          <w:sz w:val="24"/>
        </w:rPr>
        <w:t xml:space="preserve"> imediatamente após a formalização do contrato, observando-se o prazo máximo estabelecido para o início da execução.</w:t>
      </w:r>
    </w:p>
    <w:p w14:paraId="501B3F72" w14:textId="77777777" w:rsidR="003D392D" w:rsidRPr="003D392D" w:rsidRDefault="003D392D" w:rsidP="003D392D">
      <w:pPr>
        <w:spacing w:after="160" w:line="276" w:lineRule="auto"/>
        <w:ind w:left="2124"/>
        <w:jc w:val="both"/>
        <w:rPr>
          <w:rFonts w:ascii="Times New Roman" w:hAnsi="Times New Roman" w:cs="Times New Roman"/>
          <w:sz w:val="24"/>
        </w:rPr>
      </w:pPr>
      <w:r w:rsidRPr="003D392D">
        <w:rPr>
          <w:rFonts w:ascii="Times New Roman" w:eastAsiaTheme="majorEastAsia" w:hAnsi="Times New Roman" w:cs="Times New Roman"/>
          <w:bCs/>
          <w:sz w:val="24"/>
        </w:rPr>
        <w:t>5.1.3.2.</w:t>
      </w:r>
      <w:r w:rsidRPr="003D392D">
        <w:rPr>
          <w:rFonts w:ascii="Times New Roman" w:hAnsi="Times New Roman" w:cs="Times New Roman"/>
          <w:sz w:val="24"/>
        </w:rPr>
        <w:t xml:space="preserve"> A </w:t>
      </w:r>
      <w:r w:rsidRPr="003D392D">
        <w:rPr>
          <w:rFonts w:ascii="Times New Roman" w:hAnsi="Times New Roman" w:cs="Times New Roman"/>
          <w:bCs/>
          <w:sz w:val="24"/>
        </w:rPr>
        <w:t>segunda aplicação geral</w:t>
      </w:r>
      <w:r w:rsidRPr="003D392D">
        <w:rPr>
          <w:rFonts w:ascii="Times New Roman" w:hAnsi="Times New Roman" w:cs="Times New Roman"/>
          <w:sz w:val="24"/>
        </w:rPr>
        <w:t xml:space="preserve"> deverá ocorrer no prazo máximo de </w:t>
      </w:r>
      <w:r w:rsidRPr="003D392D">
        <w:rPr>
          <w:rFonts w:ascii="Times New Roman" w:hAnsi="Times New Roman" w:cs="Times New Roman"/>
          <w:bCs/>
          <w:sz w:val="24"/>
        </w:rPr>
        <w:t>02 (dois) meses</w:t>
      </w:r>
      <w:r w:rsidRPr="003D392D">
        <w:rPr>
          <w:rFonts w:ascii="Times New Roman" w:hAnsi="Times New Roman" w:cs="Times New Roman"/>
          <w:sz w:val="24"/>
        </w:rPr>
        <w:t xml:space="preserve"> contado da primeira intervenção.</w:t>
      </w:r>
    </w:p>
    <w:p w14:paraId="405DE61C" w14:textId="77777777" w:rsidR="003D392D" w:rsidRPr="003D392D" w:rsidRDefault="003D392D" w:rsidP="003D392D">
      <w:pPr>
        <w:spacing w:after="160" w:line="276" w:lineRule="auto"/>
        <w:ind w:left="2124"/>
        <w:jc w:val="both"/>
        <w:rPr>
          <w:rFonts w:ascii="Times New Roman" w:hAnsi="Times New Roman" w:cs="Times New Roman"/>
          <w:sz w:val="24"/>
        </w:rPr>
      </w:pPr>
      <w:r w:rsidRPr="003D392D">
        <w:rPr>
          <w:rFonts w:ascii="Times New Roman" w:eastAsiaTheme="majorEastAsia" w:hAnsi="Times New Roman" w:cs="Times New Roman"/>
          <w:bCs/>
          <w:sz w:val="24"/>
        </w:rPr>
        <w:t>5.1.3.3.</w:t>
      </w:r>
      <w:r w:rsidRPr="003D392D">
        <w:rPr>
          <w:rFonts w:ascii="Times New Roman" w:hAnsi="Times New Roman" w:cs="Times New Roman"/>
          <w:sz w:val="24"/>
        </w:rPr>
        <w:t xml:space="preserve"> Ao longo da vigência anual do contrato, deverão ser executadas, no mínimo, </w:t>
      </w:r>
      <w:r w:rsidRPr="003D392D">
        <w:rPr>
          <w:rFonts w:ascii="Times New Roman" w:hAnsi="Times New Roman" w:cs="Times New Roman"/>
          <w:bCs/>
          <w:sz w:val="24"/>
        </w:rPr>
        <w:t>06 (seis) aplicações gerais programadas</w:t>
      </w:r>
      <w:r w:rsidRPr="003D392D">
        <w:rPr>
          <w:rFonts w:ascii="Times New Roman" w:hAnsi="Times New Roman" w:cs="Times New Roman"/>
          <w:sz w:val="24"/>
        </w:rPr>
        <w:t>, distribuídas de forma a garantir a continuidade, a eficácia e o caráter preventivo dos serviços, sem prejuízo das intervenções corretivas previstas neste Termo de Referência.</w:t>
      </w:r>
    </w:p>
    <w:p w14:paraId="6D519703" w14:textId="77777777" w:rsidR="003D392D" w:rsidRPr="003D392D" w:rsidRDefault="003D392D" w:rsidP="003D392D">
      <w:pPr>
        <w:spacing w:after="160" w:line="276" w:lineRule="auto"/>
        <w:ind w:left="2124"/>
        <w:jc w:val="both"/>
        <w:rPr>
          <w:rFonts w:ascii="Times New Roman" w:hAnsi="Times New Roman" w:cs="Times New Roman"/>
          <w:sz w:val="24"/>
        </w:rPr>
      </w:pPr>
      <w:r w:rsidRPr="003D392D">
        <w:rPr>
          <w:rFonts w:ascii="Times New Roman" w:hAnsi="Times New Roman" w:cs="Times New Roman"/>
          <w:sz w:val="24"/>
        </w:rPr>
        <w:t xml:space="preserve">5.1.3.4. A cada aplicação realizada, o responsável técnico da CONTRATADA deverá apresentar à fiscalização </w:t>
      </w:r>
      <w:r w:rsidRPr="003D392D">
        <w:rPr>
          <w:rFonts w:ascii="Times New Roman" w:hAnsi="Times New Roman" w:cs="Times New Roman"/>
          <w:bCs/>
          <w:sz w:val="24"/>
        </w:rPr>
        <w:t>laudo técnico de monitoramento</w:t>
      </w:r>
      <w:r w:rsidRPr="003D392D">
        <w:rPr>
          <w:rFonts w:ascii="Times New Roman" w:hAnsi="Times New Roman" w:cs="Times New Roman"/>
          <w:sz w:val="24"/>
        </w:rPr>
        <w:t>, contendo, no mínimo:</w:t>
      </w:r>
    </w:p>
    <w:p w14:paraId="6E1B3BEF" w14:textId="77777777" w:rsidR="003D392D" w:rsidRPr="003D392D" w:rsidRDefault="003D392D" w:rsidP="003D392D">
      <w:pPr>
        <w:spacing w:after="160" w:line="276" w:lineRule="auto"/>
        <w:ind w:left="2832"/>
        <w:jc w:val="both"/>
        <w:rPr>
          <w:rFonts w:ascii="Times New Roman" w:hAnsi="Times New Roman" w:cs="Times New Roman"/>
          <w:sz w:val="24"/>
        </w:rPr>
      </w:pPr>
      <w:r w:rsidRPr="003D392D">
        <w:rPr>
          <w:rFonts w:ascii="Times New Roman" w:hAnsi="Times New Roman" w:cs="Times New Roman"/>
          <w:sz w:val="24"/>
        </w:rPr>
        <w:t>5.1.3.4.1. Identificação da unidade atendida e das áreas tratadas;</w:t>
      </w:r>
    </w:p>
    <w:p w14:paraId="25D724C1" w14:textId="77777777" w:rsidR="003D392D" w:rsidRPr="003D392D" w:rsidRDefault="003D392D" w:rsidP="003D392D">
      <w:pPr>
        <w:spacing w:after="160" w:line="276" w:lineRule="auto"/>
        <w:ind w:left="2832"/>
        <w:jc w:val="both"/>
        <w:rPr>
          <w:rFonts w:ascii="Times New Roman" w:hAnsi="Times New Roman" w:cs="Times New Roman"/>
          <w:sz w:val="24"/>
        </w:rPr>
      </w:pPr>
      <w:r w:rsidRPr="003D392D">
        <w:rPr>
          <w:rFonts w:ascii="Times New Roman" w:hAnsi="Times New Roman" w:cs="Times New Roman"/>
          <w:sz w:val="24"/>
        </w:rPr>
        <w:t>5.1.3.4.1. Produtos aplicados e respectivas dosagens;</w:t>
      </w:r>
    </w:p>
    <w:p w14:paraId="49A9CD5D" w14:textId="77777777" w:rsidR="003D392D" w:rsidRPr="003D392D" w:rsidRDefault="003D392D" w:rsidP="003D392D">
      <w:pPr>
        <w:spacing w:after="160" w:line="276" w:lineRule="auto"/>
        <w:ind w:left="2832"/>
        <w:jc w:val="both"/>
        <w:rPr>
          <w:rFonts w:ascii="Times New Roman" w:hAnsi="Times New Roman" w:cs="Times New Roman"/>
          <w:sz w:val="24"/>
        </w:rPr>
      </w:pPr>
      <w:r w:rsidRPr="003D392D">
        <w:rPr>
          <w:rFonts w:ascii="Times New Roman" w:hAnsi="Times New Roman" w:cs="Times New Roman"/>
          <w:sz w:val="24"/>
        </w:rPr>
        <w:lastRenderedPageBreak/>
        <w:t>5.1.3.4.1. Mapeamento dos focos identificados;</w:t>
      </w:r>
    </w:p>
    <w:p w14:paraId="12384D0B" w14:textId="77777777" w:rsidR="003D392D" w:rsidRPr="003D392D" w:rsidRDefault="003D392D" w:rsidP="003D392D">
      <w:pPr>
        <w:spacing w:after="160" w:line="276" w:lineRule="auto"/>
        <w:ind w:left="2832"/>
        <w:jc w:val="both"/>
        <w:rPr>
          <w:rFonts w:ascii="Times New Roman" w:hAnsi="Times New Roman" w:cs="Times New Roman"/>
          <w:sz w:val="24"/>
        </w:rPr>
      </w:pPr>
      <w:r w:rsidRPr="003D392D">
        <w:rPr>
          <w:rFonts w:ascii="Times New Roman" w:hAnsi="Times New Roman" w:cs="Times New Roman"/>
          <w:sz w:val="24"/>
        </w:rPr>
        <w:t>5.1.3.4.1. Avaliação do nível de infestação;</w:t>
      </w:r>
    </w:p>
    <w:p w14:paraId="14F053D3" w14:textId="77777777" w:rsidR="003D392D" w:rsidRPr="003D392D" w:rsidRDefault="003D392D" w:rsidP="003D392D">
      <w:pPr>
        <w:spacing w:after="160" w:line="276" w:lineRule="auto"/>
        <w:ind w:left="2832"/>
        <w:jc w:val="both"/>
        <w:rPr>
          <w:rFonts w:ascii="Times New Roman" w:hAnsi="Times New Roman" w:cs="Times New Roman"/>
          <w:sz w:val="24"/>
        </w:rPr>
      </w:pPr>
      <w:r w:rsidRPr="003D392D">
        <w:rPr>
          <w:rFonts w:ascii="Times New Roman" w:hAnsi="Times New Roman" w:cs="Times New Roman"/>
          <w:sz w:val="24"/>
        </w:rPr>
        <w:t>5.1.3.4.1. Registro fotográfico quando pertinente;</w:t>
      </w:r>
    </w:p>
    <w:p w14:paraId="62CC7B4D" w14:textId="77777777" w:rsidR="003D392D" w:rsidRPr="003D392D" w:rsidRDefault="003D392D" w:rsidP="003D392D">
      <w:pPr>
        <w:spacing w:after="160" w:line="276" w:lineRule="auto"/>
        <w:ind w:left="2832"/>
        <w:jc w:val="both"/>
        <w:rPr>
          <w:rFonts w:ascii="Times New Roman" w:hAnsi="Times New Roman" w:cs="Times New Roman"/>
          <w:sz w:val="24"/>
        </w:rPr>
      </w:pPr>
      <w:r w:rsidRPr="003D392D">
        <w:rPr>
          <w:rFonts w:ascii="Times New Roman" w:hAnsi="Times New Roman" w:cs="Times New Roman"/>
          <w:sz w:val="24"/>
        </w:rPr>
        <w:t>5.1.3.4.1. Planejamento estratégico de combate e prevenção para o período subsequente.</w:t>
      </w:r>
    </w:p>
    <w:p w14:paraId="59A314E9" w14:textId="77777777" w:rsidR="003D392D" w:rsidRPr="003D392D" w:rsidRDefault="003D392D" w:rsidP="003D392D">
      <w:pPr>
        <w:spacing w:after="160" w:line="276" w:lineRule="auto"/>
        <w:ind w:left="2832"/>
        <w:jc w:val="both"/>
        <w:rPr>
          <w:rFonts w:ascii="Times New Roman" w:hAnsi="Times New Roman" w:cs="Times New Roman"/>
          <w:sz w:val="24"/>
        </w:rPr>
      </w:pPr>
      <w:r w:rsidRPr="003D392D">
        <w:rPr>
          <w:rFonts w:ascii="Times New Roman" w:hAnsi="Times New Roman" w:cs="Times New Roman"/>
          <w:sz w:val="24"/>
        </w:rPr>
        <w:t>5.1.3.4.7. O laudo técnico constituirá instrumento obrigatório de acompanhamento e controle da execução contratual, podendo a fiscalização utilizá-lo para determinar ajustes na metodologia, reforço de aplicações ou antecipação de intervenções.</w:t>
      </w:r>
    </w:p>
    <w:p w14:paraId="6066039D" w14:textId="77777777" w:rsidR="003D392D" w:rsidRPr="003D392D" w:rsidRDefault="003D392D" w:rsidP="003D392D">
      <w:pPr>
        <w:spacing w:after="160" w:line="276" w:lineRule="auto"/>
        <w:ind w:left="708"/>
        <w:jc w:val="both"/>
        <w:rPr>
          <w:rFonts w:ascii="Times New Roman" w:hAnsi="Times New Roman" w:cs="Times New Roman"/>
          <w:b/>
          <w:bCs/>
          <w:sz w:val="24"/>
        </w:rPr>
      </w:pPr>
      <w:r w:rsidRPr="003D392D">
        <w:rPr>
          <w:rFonts w:ascii="Times New Roman" w:eastAsiaTheme="majorEastAsia" w:hAnsi="Times New Roman" w:cs="Times New Roman"/>
          <w:b/>
          <w:bCs/>
          <w:sz w:val="24"/>
        </w:rPr>
        <w:t>5.2. Locais de Prestação dos Serviços</w:t>
      </w:r>
    </w:p>
    <w:p w14:paraId="44A57720" w14:textId="77777777" w:rsidR="003D392D" w:rsidRPr="003D392D" w:rsidRDefault="003D392D" w:rsidP="003D392D">
      <w:pPr>
        <w:spacing w:after="160" w:line="276" w:lineRule="auto"/>
        <w:ind w:left="1416"/>
        <w:jc w:val="both"/>
        <w:rPr>
          <w:rFonts w:ascii="Times New Roman" w:hAnsi="Times New Roman" w:cs="Times New Roman"/>
          <w:sz w:val="24"/>
        </w:rPr>
      </w:pPr>
      <w:r w:rsidRPr="003D392D">
        <w:rPr>
          <w:rFonts w:ascii="Times New Roman" w:eastAsiaTheme="majorEastAsia" w:hAnsi="Times New Roman" w:cs="Times New Roman"/>
          <w:bCs/>
          <w:sz w:val="24"/>
        </w:rPr>
        <w:t>5.2.1.</w:t>
      </w:r>
      <w:r w:rsidRPr="003D392D">
        <w:rPr>
          <w:rFonts w:ascii="Times New Roman" w:hAnsi="Times New Roman" w:cs="Times New Roman"/>
          <w:sz w:val="24"/>
        </w:rPr>
        <w:t xml:space="preserve"> Os serviços serão prestados nos locais previamente estabelecidos e informados nos itens </w:t>
      </w:r>
      <w:r w:rsidRPr="003D392D">
        <w:rPr>
          <w:rFonts w:ascii="Times New Roman" w:eastAsiaTheme="majorEastAsia" w:hAnsi="Times New Roman" w:cs="Times New Roman"/>
          <w:bCs/>
          <w:sz w:val="24"/>
        </w:rPr>
        <w:t xml:space="preserve">1.2 </w:t>
      </w:r>
      <w:proofErr w:type="gramStart"/>
      <w:r w:rsidRPr="003D392D">
        <w:rPr>
          <w:rFonts w:ascii="Times New Roman" w:eastAsiaTheme="majorEastAsia" w:hAnsi="Times New Roman" w:cs="Times New Roman"/>
          <w:bCs/>
          <w:sz w:val="24"/>
        </w:rPr>
        <w:t>ao 1.8</w:t>
      </w:r>
      <w:proofErr w:type="gramEnd"/>
      <w:r w:rsidRPr="003D392D">
        <w:rPr>
          <w:rFonts w:ascii="Times New Roman" w:hAnsi="Times New Roman" w:cs="Times New Roman"/>
          <w:sz w:val="24"/>
        </w:rPr>
        <w:t xml:space="preserve"> deste Termo de Referência, abrangendo as unidades do Poder Judiciário do Estado de Mato Grosso.</w:t>
      </w:r>
    </w:p>
    <w:p w14:paraId="1AD7DF58" w14:textId="77777777" w:rsidR="003D392D" w:rsidRPr="003D392D" w:rsidRDefault="003D392D" w:rsidP="003D392D">
      <w:pPr>
        <w:spacing w:after="160" w:line="276" w:lineRule="auto"/>
        <w:ind w:left="708"/>
        <w:jc w:val="both"/>
        <w:rPr>
          <w:rFonts w:ascii="Times New Roman" w:hAnsi="Times New Roman" w:cs="Times New Roman"/>
          <w:b/>
          <w:bCs/>
          <w:sz w:val="24"/>
        </w:rPr>
      </w:pPr>
      <w:r w:rsidRPr="003D392D">
        <w:rPr>
          <w:rFonts w:ascii="Times New Roman" w:eastAsiaTheme="majorEastAsia" w:hAnsi="Times New Roman" w:cs="Times New Roman"/>
          <w:b/>
          <w:bCs/>
          <w:sz w:val="24"/>
        </w:rPr>
        <w:t>5.3. Transição e Finalização Contratual</w:t>
      </w:r>
    </w:p>
    <w:p w14:paraId="669FE8D7" w14:textId="77777777" w:rsidR="003D392D" w:rsidRPr="003D392D" w:rsidRDefault="003D392D" w:rsidP="003D392D">
      <w:pPr>
        <w:spacing w:after="160" w:line="276" w:lineRule="auto"/>
        <w:ind w:left="1416"/>
        <w:jc w:val="both"/>
        <w:rPr>
          <w:rFonts w:ascii="Times New Roman" w:hAnsi="Times New Roman" w:cs="Times New Roman"/>
          <w:sz w:val="24"/>
        </w:rPr>
      </w:pPr>
      <w:r w:rsidRPr="003D392D">
        <w:rPr>
          <w:rFonts w:ascii="Times New Roman" w:eastAsiaTheme="majorEastAsia" w:hAnsi="Times New Roman" w:cs="Times New Roman"/>
          <w:bCs/>
          <w:sz w:val="24"/>
        </w:rPr>
        <w:t>5.3.1.</w:t>
      </w:r>
      <w:r w:rsidRPr="003D392D">
        <w:rPr>
          <w:rFonts w:ascii="Times New Roman" w:hAnsi="Times New Roman" w:cs="Times New Roman"/>
          <w:sz w:val="24"/>
        </w:rPr>
        <w:t xml:space="preserve"> Não serão exigidos procedimentos específicos de transição ou finalização contratual, em razão das características contínuas e autônomas do objeto, sem prejuízo das obrigações finais de entrega, liberação das áreas e prestação de informações à fiscalização.</w:t>
      </w:r>
    </w:p>
    <w:p w14:paraId="685DE2E1" w14:textId="77777777" w:rsidR="003D392D" w:rsidRPr="003D392D" w:rsidRDefault="003D392D" w:rsidP="003D392D">
      <w:pPr>
        <w:spacing w:after="200" w:line="276" w:lineRule="auto"/>
        <w:jc w:val="both"/>
        <w:rPr>
          <w:rFonts w:ascii="Times New Roman" w:hAnsi="Times New Roman" w:cs="Times New Roman"/>
          <w:b/>
          <w:sz w:val="24"/>
          <w:lang w:eastAsia="en-US"/>
        </w:rPr>
      </w:pPr>
      <w:r w:rsidRPr="003D392D">
        <w:rPr>
          <w:rFonts w:ascii="Times New Roman" w:hAnsi="Times New Roman" w:cs="Times New Roman"/>
          <w:b/>
          <w:sz w:val="24"/>
          <w:lang w:eastAsia="en-US"/>
        </w:rPr>
        <w:t>6. Modelo de Gestão do Contrato</w:t>
      </w:r>
    </w:p>
    <w:p w14:paraId="74D5D250"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6.1</w:t>
      </w:r>
      <w:r w:rsidRPr="003D392D">
        <w:rPr>
          <w:rFonts w:ascii="Times New Roman" w:eastAsiaTheme="majorEastAsia" w:hAnsi="Times New Roman" w:cs="Times New Roman"/>
          <w:b/>
          <w:bCs/>
          <w:sz w:val="24"/>
          <w:lang w:eastAsia="en-US"/>
        </w:rPr>
        <w:t>.</w:t>
      </w:r>
      <w:r w:rsidRPr="003D392D">
        <w:rPr>
          <w:rFonts w:ascii="Times New Roman" w:hAnsi="Times New Roman" w:cs="Times New Roman"/>
          <w:sz w:val="24"/>
          <w:lang w:eastAsia="en-US"/>
        </w:rPr>
        <w:t xml:space="preserve"> O contrato deverá ser executado fielmente pelas partes, em conformidade com as cláusulas avençadas, com este Termo de Referência e com as disposições da </w:t>
      </w:r>
      <w:r w:rsidRPr="003D392D">
        <w:rPr>
          <w:rFonts w:ascii="Times New Roman" w:eastAsiaTheme="majorEastAsia" w:hAnsi="Times New Roman" w:cs="Times New Roman"/>
          <w:bCs/>
          <w:sz w:val="24"/>
          <w:lang w:eastAsia="en-US"/>
        </w:rPr>
        <w:t>Lei nº 14.133/2021</w:t>
      </w:r>
      <w:r w:rsidRPr="003D392D">
        <w:rPr>
          <w:rFonts w:ascii="Times New Roman" w:hAnsi="Times New Roman" w:cs="Times New Roman"/>
          <w:sz w:val="24"/>
          <w:lang w:eastAsia="en-US"/>
        </w:rPr>
        <w:t>, respondendo cada parte pelas consequências de sua inexecução total ou parcial.</w:t>
      </w:r>
    </w:p>
    <w:p w14:paraId="49F23B93"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6.2.</w:t>
      </w:r>
      <w:r w:rsidRPr="003D392D">
        <w:rPr>
          <w:rFonts w:ascii="Times New Roman" w:hAnsi="Times New Roman" w:cs="Times New Roman"/>
          <w:sz w:val="24"/>
          <w:lang w:eastAsia="en-US"/>
        </w:rPr>
        <w:t xml:space="preserve"> Em caso de impedimento, ordem de paralisação ou suspensão do contrato por motivo alheio à vontade da contratada, o cronograma de execução será automaticamente prorrogado pelo período correspondente, mediante simples apostila.</w:t>
      </w:r>
    </w:p>
    <w:p w14:paraId="6CE4619F"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6.3.</w:t>
      </w:r>
      <w:r w:rsidRPr="003D392D">
        <w:rPr>
          <w:rFonts w:ascii="Times New Roman" w:hAnsi="Times New Roman" w:cs="Times New Roman"/>
          <w:sz w:val="24"/>
          <w:lang w:eastAsia="en-US"/>
        </w:rPr>
        <w:t xml:space="preserve"> As comunicações entre CONTRATANTE e CONTRATADA deverão ser realizadas, preferencialmente, por escrito, admitindo-se o uso de meios eletrônicos (e-mail institucional ou aplicativo de mensagens), sempre que compatível com a formalidade exigida pelo ato.</w:t>
      </w:r>
    </w:p>
    <w:p w14:paraId="10820E32"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6.4.</w:t>
      </w:r>
      <w:r w:rsidRPr="003D392D">
        <w:rPr>
          <w:rFonts w:ascii="Times New Roman" w:hAnsi="Times New Roman" w:cs="Times New Roman"/>
          <w:sz w:val="24"/>
          <w:lang w:eastAsia="en-US"/>
        </w:rPr>
        <w:t xml:space="preserve"> O CONTRATANTE poderá convocar, a qualquer tempo, representante da CONTRATADA para adoção de providências imediatas relacionadas à execução contratual.</w:t>
      </w:r>
    </w:p>
    <w:p w14:paraId="68674A56"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6.5.</w:t>
      </w:r>
      <w:r w:rsidRPr="003D392D">
        <w:rPr>
          <w:rFonts w:ascii="Times New Roman" w:hAnsi="Times New Roman" w:cs="Times New Roman"/>
          <w:sz w:val="24"/>
          <w:lang w:eastAsia="en-US"/>
        </w:rPr>
        <w:t xml:space="preserve"> Após a assinatura do contrato, poderá ser realizada </w:t>
      </w:r>
      <w:r w:rsidRPr="003D392D">
        <w:rPr>
          <w:rFonts w:ascii="Times New Roman" w:eastAsiaTheme="majorEastAsia" w:hAnsi="Times New Roman" w:cs="Times New Roman"/>
          <w:bCs/>
          <w:sz w:val="24"/>
          <w:lang w:eastAsia="en-US"/>
        </w:rPr>
        <w:t>reunião inicial de alinhamento</w:t>
      </w:r>
      <w:r w:rsidRPr="003D392D">
        <w:rPr>
          <w:rFonts w:ascii="Times New Roman" w:hAnsi="Times New Roman" w:cs="Times New Roman"/>
          <w:sz w:val="24"/>
          <w:lang w:eastAsia="en-US"/>
        </w:rPr>
        <w:t>, com a participação da CONTRATADA, destinada à apresentação do plano de fiscalização, das obrigações contratuais, dos mecanismos de controle, das estratégias de execução, do plano complementar de execução da contratada, quando houver, dos métodos de aferição de resultados e das sanções aplicáveis.</w:t>
      </w:r>
    </w:p>
    <w:p w14:paraId="5D9BAB98"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6.6.</w:t>
      </w:r>
      <w:r w:rsidRPr="003D392D">
        <w:rPr>
          <w:rFonts w:ascii="Times New Roman" w:hAnsi="Times New Roman" w:cs="Times New Roman"/>
          <w:sz w:val="24"/>
          <w:lang w:eastAsia="en-US"/>
        </w:rPr>
        <w:t xml:space="preserve"> A CONTRATADA deverá designar formalmente </w:t>
      </w:r>
      <w:r w:rsidRPr="003D392D">
        <w:rPr>
          <w:rFonts w:ascii="Times New Roman" w:eastAsiaTheme="majorEastAsia" w:hAnsi="Times New Roman" w:cs="Times New Roman"/>
          <w:bCs/>
          <w:sz w:val="24"/>
          <w:lang w:eastAsia="en-US"/>
        </w:rPr>
        <w:t>preposto</w:t>
      </w:r>
      <w:r w:rsidRPr="003D392D">
        <w:rPr>
          <w:rFonts w:ascii="Times New Roman" w:hAnsi="Times New Roman" w:cs="Times New Roman"/>
          <w:sz w:val="24"/>
          <w:lang w:eastAsia="en-US"/>
        </w:rPr>
        <w:t>, antes do início da execução, indicando, em documento próprio, seus poderes e deveres relativos à gestão operacional do contrato.</w:t>
      </w:r>
    </w:p>
    <w:p w14:paraId="3812C4B4"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6.7.</w:t>
      </w:r>
      <w:r w:rsidRPr="003D392D">
        <w:rPr>
          <w:rFonts w:ascii="Times New Roman" w:hAnsi="Times New Roman" w:cs="Times New Roman"/>
          <w:sz w:val="24"/>
          <w:lang w:eastAsia="en-US"/>
        </w:rPr>
        <w:t xml:space="preserve"> A CONTRATADA deverá manter preposto disponível durante a execução dos serviços, apto a receber determinações da fiscalização e a adotar providências imediatas.</w:t>
      </w:r>
    </w:p>
    <w:p w14:paraId="4311091A"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6.8.</w:t>
      </w:r>
      <w:r w:rsidRPr="003D392D">
        <w:rPr>
          <w:rFonts w:ascii="Times New Roman" w:hAnsi="Times New Roman" w:cs="Times New Roman"/>
          <w:sz w:val="24"/>
          <w:lang w:eastAsia="en-US"/>
        </w:rPr>
        <w:t xml:space="preserve"> A CONTRATANTE poderá recusar, justificadamente, a indicação ou a permanência do preposto, hipótese em que a CONTRATADA deverá designar substituto em prazo razoável.</w:t>
      </w:r>
    </w:p>
    <w:p w14:paraId="7F9710DE"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6.9. Da Fiscalização e Gestão Contratual</w:t>
      </w:r>
    </w:p>
    <w:p w14:paraId="616F2077"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6.9.1.</w:t>
      </w:r>
      <w:r w:rsidRPr="003D392D">
        <w:rPr>
          <w:rFonts w:ascii="Times New Roman" w:hAnsi="Times New Roman" w:cs="Times New Roman"/>
          <w:sz w:val="24"/>
          <w:lang w:eastAsia="en-US"/>
        </w:rPr>
        <w:t xml:space="preserve"> A execução contratual será acompanhada e fiscalizada por fiscais designados, nos termos do art. 117 da Lei nº 14.133/2021, observando-se as seguintes modalidades:</w:t>
      </w:r>
    </w:p>
    <w:p w14:paraId="7F3D4CF8" w14:textId="77777777" w:rsidR="003D392D" w:rsidRPr="003D392D" w:rsidRDefault="003D392D" w:rsidP="003D392D">
      <w:pPr>
        <w:spacing w:after="160" w:line="276" w:lineRule="auto"/>
        <w:ind w:left="2124"/>
        <w:jc w:val="both"/>
        <w:rPr>
          <w:rFonts w:ascii="Times New Roman" w:eastAsiaTheme="majorEastAsia" w:hAnsi="Times New Roman" w:cs="Times New Roman"/>
          <w:b/>
          <w:bCs/>
          <w:sz w:val="24"/>
          <w:lang w:eastAsia="en-US"/>
        </w:rPr>
      </w:pPr>
      <w:r w:rsidRPr="003D392D">
        <w:rPr>
          <w:rFonts w:ascii="Times New Roman" w:eastAsiaTheme="majorEastAsia" w:hAnsi="Times New Roman" w:cs="Times New Roman"/>
          <w:b/>
          <w:bCs/>
          <w:sz w:val="24"/>
          <w:lang w:eastAsia="en-US"/>
        </w:rPr>
        <w:t>6.9.1.1. Fiscalização Técnica</w:t>
      </w:r>
    </w:p>
    <w:p w14:paraId="6DBEBAD4"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6.9.1.1.1.</w:t>
      </w:r>
      <w:r w:rsidRPr="003D392D">
        <w:rPr>
          <w:rFonts w:ascii="Times New Roman" w:hAnsi="Times New Roman" w:cs="Times New Roman"/>
          <w:sz w:val="24"/>
          <w:lang w:eastAsia="en-US"/>
        </w:rPr>
        <w:t xml:space="preserve"> Acompanhar a execução dos serviços, assegurando o cumprimento das condições contratuais;</w:t>
      </w:r>
    </w:p>
    <w:p w14:paraId="49125738"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6.9.1.1.2. </w:t>
      </w:r>
      <w:r w:rsidRPr="003D392D">
        <w:rPr>
          <w:rFonts w:ascii="Times New Roman" w:hAnsi="Times New Roman" w:cs="Times New Roman"/>
          <w:sz w:val="24"/>
          <w:lang w:eastAsia="en-US"/>
        </w:rPr>
        <w:t>Registrar, no histórico do contrato, todas as ocorrências relevantes;</w:t>
      </w:r>
    </w:p>
    <w:p w14:paraId="5FA8D117"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6.9.1.1.3.</w:t>
      </w:r>
      <w:r w:rsidRPr="003D392D">
        <w:rPr>
          <w:rFonts w:ascii="Times New Roman" w:hAnsi="Times New Roman" w:cs="Times New Roman"/>
          <w:sz w:val="24"/>
          <w:lang w:eastAsia="en-US"/>
        </w:rPr>
        <w:t xml:space="preserve"> Emitir notificações para correção de falhas, fixando prazos;</w:t>
      </w:r>
    </w:p>
    <w:p w14:paraId="6A6A3FB6"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6.9.1.1.4. </w:t>
      </w:r>
      <w:r w:rsidRPr="003D392D">
        <w:rPr>
          <w:rFonts w:ascii="Times New Roman" w:hAnsi="Times New Roman" w:cs="Times New Roman"/>
          <w:sz w:val="24"/>
          <w:lang w:eastAsia="en-US"/>
        </w:rPr>
        <w:t>Comunicar ao Gestor do Contrato ou a Fiscalização Administrativa situações que extrapolem sua competência;</w:t>
      </w:r>
    </w:p>
    <w:p w14:paraId="091B1997"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6.9.1.1.5. </w:t>
      </w:r>
      <w:r w:rsidRPr="003D392D">
        <w:rPr>
          <w:rFonts w:ascii="Times New Roman" w:hAnsi="Times New Roman" w:cs="Times New Roman"/>
          <w:sz w:val="24"/>
          <w:lang w:eastAsia="en-US"/>
        </w:rPr>
        <w:t>Informar ocorrências que possam comprometer o cronograma;</w:t>
      </w:r>
    </w:p>
    <w:p w14:paraId="6FB15B9E"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6.9.1.1.6. </w:t>
      </w:r>
      <w:r w:rsidRPr="003D392D">
        <w:rPr>
          <w:rFonts w:ascii="Times New Roman" w:hAnsi="Times New Roman" w:cs="Times New Roman"/>
          <w:sz w:val="24"/>
          <w:lang w:eastAsia="en-US"/>
        </w:rPr>
        <w:t>Comunicar o término contratual para fins de renovação ou prorrogação;</w:t>
      </w:r>
    </w:p>
    <w:p w14:paraId="0214AB39"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6.9.1.1.7. </w:t>
      </w:r>
      <w:r w:rsidRPr="003D392D">
        <w:rPr>
          <w:rFonts w:ascii="Times New Roman" w:hAnsi="Times New Roman" w:cs="Times New Roman"/>
          <w:sz w:val="24"/>
          <w:lang w:eastAsia="en-US"/>
        </w:rPr>
        <w:t xml:space="preserve">Solicitar o agendamento dos serviços pelo e-mail: </w:t>
      </w:r>
      <w:r w:rsidRPr="003D392D">
        <w:rPr>
          <w:rFonts w:ascii="Times New Roman" w:eastAsiaTheme="majorEastAsia" w:hAnsi="Times New Roman" w:cs="Times New Roman"/>
          <w:b/>
          <w:bCs/>
          <w:sz w:val="24"/>
          <w:lang w:eastAsia="en-US"/>
        </w:rPr>
        <w:t>servicos.gerais@tjmt.jus.br</w:t>
      </w:r>
      <w:r w:rsidRPr="003D392D">
        <w:rPr>
          <w:rFonts w:ascii="Times New Roman" w:hAnsi="Times New Roman" w:cs="Times New Roman"/>
          <w:sz w:val="24"/>
          <w:lang w:eastAsia="en-US"/>
        </w:rPr>
        <w:t>;</w:t>
      </w:r>
    </w:p>
    <w:p w14:paraId="6DF94FB1"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6.9.1.1.8. Atestar, por extenso e com carimbo, as ordens de serviço executadas</w:t>
      </w:r>
      <w:r w:rsidRPr="003D392D">
        <w:rPr>
          <w:rFonts w:ascii="Times New Roman" w:hAnsi="Times New Roman" w:cs="Times New Roman"/>
          <w:sz w:val="24"/>
          <w:lang w:eastAsia="en-US"/>
        </w:rPr>
        <w:t>, declarando a efetiva realização dos serviços e a sua conformidade com as exigências contratuais.</w:t>
      </w:r>
    </w:p>
    <w:p w14:paraId="10733D08" w14:textId="77777777" w:rsidR="003D392D" w:rsidRPr="003D392D" w:rsidRDefault="003D392D" w:rsidP="003D392D">
      <w:pPr>
        <w:spacing w:after="160" w:line="276" w:lineRule="auto"/>
        <w:ind w:left="3540"/>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6.9.1.1.8.1. Serão igualmente válidas as assinaturas realizadas por meio de </w:t>
      </w:r>
      <w:r w:rsidRPr="003D392D">
        <w:rPr>
          <w:rFonts w:ascii="Times New Roman" w:eastAsiaTheme="majorEastAsia" w:hAnsi="Times New Roman" w:cs="Times New Roman"/>
          <w:bCs/>
          <w:sz w:val="24"/>
          <w:lang w:eastAsia="en-US"/>
        </w:rPr>
        <w:t>certificado digital funcional</w:t>
      </w:r>
      <w:r w:rsidRPr="003D392D">
        <w:rPr>
          <w:rFonts w:ascii="Times New Roman" w:hAnsi="Times New Roman" w:cs="Times New Roman"/>
          <w:sz w:val="24"/>
          <w:lang w:eastAsia="en-US"/>
        </w:rPr>
        <w:t xml:space="preserve">, vinculado ao servidor responsável pela fiscalização, </w:t>
      </w:r>
      <w:r w:rsidRPr="003D392D">
        <w:rPr>
          <w:rFonts w:ascii="Times New Roman" w:eastAsiaTheme="majorEastAsia" w:hAnsi="Times New Roman" w:cs="Times New Roman"/>
          <w:bCs/>
          <w:sz w:val="24"/>
          <w:lang w:eastAsia="en-US"/>
        </w:rPr>
        <w:t>não sendo aceita</w:t>
      </w:r>
      <w:r w:rsidRPr="003D392D">
        <w:rPr>
          <w:rFonts w:ascii="Times New Roman" w:hAnsi="Times New Roman" w:cs="Times New Roman"/>
          <w:sz w:val="24"/>
          <w:lang w:eastAsia="en-US"/>
        </w:rPr>
        <w:t xml:space="preserve"> assinatura digital efetuada por meio da plataforma </w:t>
      </w:r>
      <w:proofErr w:type="gramStart"/>
      <w:r w:rsidRPr="003D392D">
        <w:rPr>
          <w:rFonts w:ascii="Times New Roman" w:eastAsiaTheme="majorEastAsia" w:hAnsi="Times New Roman" w:cs="Times New Roman"/>
          <w:bCs/>
          <w:sz w:val="24"/>
          <w:lang w:eastAsia="en-US"/>
        </w:rPr>
        <w:t>GOV.</w:t>
      </w:r>
      <w:proofErr w:type="gramEnd"/>
      <w:r w:rsidRPr="003D392D">
        <w:rPr>
          <w:rFonts w:ascii="Times New Roman" w:eastAsiaTheme="majorEastAsia" w:hAnsi="Times New Roman" w:cs="Times New Roman"/>
          <w:bCs/>
          <w:sz w:val="24"/>
          <w:lang w:eastAsia="en-US"/>
        </w:rPr>
        <w:t>BR</w:t>
      </w:r>
      <w:r w:rsidRPr="003D392D">
        <w:rPr>
          <w:rFonts w:ascii="Times New Roman" w:hAnsi="Times New Roman" w:cs="Times New Roman"/>
          <w:sz w:val="24"/>
          <w:lang w:eastAsia="en-US"/>
        </w:rPr>
        <w:t xml:space="preserve"> ou ferramentas equivalentes de uso genérico.</w:t>
      </w:r>
    </w:p>
    <w:p w14:paraId="2FF90C89" w14:textId="77777777" w:rsidR="003D392D" w:rsidRPr="003D392D" w:rsidRDefault="003D392D" w:rsidP="003D392D">
      <w:pPr>
        <w:spacing w:after="160" w:line="276" w:lineRule="auto"/>
        <w:ind w:left="3540"/>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6.9.1.1.8.1. Não serão aceitos, pelo Fiscal Administrativo, atestados ou ordens de serviço assinados por </w:t>
      </w:r>
      <w:r w:rsidRPr="003D392D">
        <w:rPr>
          <w:rFonts w:ascii="Times New Roman" w:eastAsiaTheme="majorEastAsia" w:hAnsi="Times New Roman" w:cs="Times New Roman"/>
          <w:bCs/>
          <w:sz w:val="24"/>
          <w:lang w:eastAsia="en-US"/>
        </w:rPr>
        <w:t>terceiros estranhos à fiscalização</w:t>
      </w:r>
      <w:r w:rsidRPr="003D392D">
        <w:rPr>
          <w:rFonts w:ascii="Times New Roman" w:hAnsi="Times New Roman" w:cs="Times New Roman"/>
          <w:sz w:val="24"/>
          <w:lang w:eastAsia="en-US"/>
        </w:rPr>
        <w:t xml:space="preserve">, inclusive </w:t>
      </w:r>
      <w:r w:rsidRPr="003D392D">
        <w:rPr>
          <w:rFonts w:ascii="Times New Roman" w:eastAsiaTheme="majorEastAsia" w:hAnsi="Times New Roman" w:cs="Times New Roman"/>
          <w:bCs/>
          <w:sz w:val="24"/>
          <w:lang w:eastAsia="en-US"/>
        </w:rPr>
        <w:t>empregados terceirizados, militares ou quaisquer pessoas que não detenham formalmente a atribuição de fiscal do contrato</w:t>
      </w:r>
      <w:r w:rsidRPr="003D392D">
        <w:rPr>
          <w:rFonts w:ascii="Times New Roman" w:hAnsi="Times New Roman" w:cs="Times New Roman"/>
          <w:sz w:val="24"/>
          <w:lang w:eastAsia="en-US"/>
        </w:rPr>
        <w:t>, nos termos deste Termo de Referência.</w:t>
      </w:r>
    </w:p>
    <w:p w14:paraId="0062B931"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6.9.1.1.9. </w:t>
      </w:r>
      <w:r w:rsidRPr="003D392D">
        <w:rPr>
          <w:rFonts w:ascii="Times New Roman" w:hAnsi="Times New Roman" w:cs="Times New Roman"/>
          <w:sz w:val="24"/>
          <w:lang w:eastAsia="en-US"/>
        </w:rPr>
        <w:t xml:space="preserve">Encaminhar o relatório ao e-mail </w:t>
      </w:r>
      <w:r w:rsidRPr="003D392D">
        <w:rPr>
          <w:rFonts w:ascii="Times New Roman" w:eastAsiaTheme="majorEastAsia" w:hAnsi="Times New Roman" w:cs="Times New Roman"/>
          <w:b/>
          <w:bCs/>
          <w:sz w:val="24"/>
          <w:lang w:eastAsia="en-US"/>
        </w:rPr>
        <w:t>servicos.gerais@tjmt.jus.br</w:t>
      </w:r>
      <w:r w:rsidRPr="003D392D">
        <w:rPr>
          <w:rFonts w:ascii="Times New Roman" w:hAnsi="Times New Roman" w:cs="Times New Roman"/>
          <w:sz w:val="24"/>
          <w:lang w:eastAsia="en-US"/>
        </w:rPr>
        <w:t xml:space="preserve">, com o assunto </w:t>
      </w:r>
      <w:r w:rsidRPr="003D392D">
        <w:rPr>
          <w:rFonts w:ascii="Times New Roman" w:eastAsiaTheme="majorEastAsia" w:hAnsi="Times New Roman" w:cs="Times New Roman"/>
          <w:b/>
          <w:bCs/>
          <w:sz w:val="24"/>
          <w:lang w:eastAsia="en-US"/>
        </w:rPr>
        <w:t>“RELATÓRIO DE ATESTE – DEDETIZAÇÃO”</w:t>
      </w:r>
      <w:r w:rsidRPr="003D392D">
        <w:rPr>
          <w:rFonts w:ascii="Times New Roman" w:hAnsi="Times New Roman" w:cs="Times New Roman"/>
          <w:sz w:val="24"/>
          <w:lang w:eastAsia="en-US"/>
        </w:rPr>
        <w:t>, devendo, concomitantemente, ser remetida cópia à CONTRATADA, para ciência formal e adoção das providências necessárias à instrução do processo de faturamento e pagamento dos serviços executados.</w:t>
      </w:r>
    </w:p>
    <w:p w14:paraId="666742F9"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6.9.1.1.10.</w:t>
      </w:r>
      <w:r w:rsidRPr="003D392D">
        <w:rPr>
          <w:rFonts w:ascii="Times New Roman" w:hAnsi="Times New Roman" w:cs="Times New Roman"/>
          <w:sz w:val="24"/>
          <w:lang w:eastAsia="en-US"/>
        </w:rPr>
        <w:t xml:space="preserve"> Relatar ao Fiscal Administrativo quaisquer anomalias de natureza administrativa.</w:t>
      </w:r>
    </w:p>
    <w:p w14:paraId="228130D0" w14:textId="77777777" w:rsidR="003D392D" w:rsidRPr="003D392D" w:rsidRDefault="003D392D" w:rsidP="003D392D">
      <w:pPr>
        <w:spacing w:after="160" w:line="276" w:lineRule="auto"/>
        <w:ind w:left="2124"/>
        <w:jc w:val="both"/>
        <w:rPr>
          <w:rFonts w:ascii="Times New Roman" w:eastAsiaTheme="majorEastAsia" w:hAnsi="Times New Roman" w:cs="Times New Roman"/>
          <w:b/>
          <w:bCs/>
          <w:sz w:val="24"/>
          <w:lang w:eastAsia="en-US"/>
        </w:rPr>
      </w:pPr>
      <w:r w:rsidRPr="003D392D">
        <w:rPr>
          <w:rFonts w:ascii="Times New Roman" w:eastAsiaTheme="majorEastAsia" w:hAnsi="Times New Roman" w:cs="Times New Roman"/>
          <w:b/>
          <w:bCs/>
          <w:sz w:val="24"/>
          <w:lang w:eastAsia="en-US"/>
        </w:rPr>
        <w:t>6.9.1.2. Fiscalização Administrativa</w:t>
      </w:r>
    </w:p>
    <w:p w14:paraId="513A6212"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6.9.1.2.1. O fiscal administrativo do contrato verificará a manutenção das condições de habilitação da contratada, acompanhará o empenho, o pagamento, as garantias, as glosas e a formalização de </w:t>
      </w:r>
      <w:proofErr w:type="spellStart"/>
      <w:r w:rsidRPr="003D392D">
        <w:rPr>
          <w:rFonts w:ascii="Times New Roman" w:eastAsiaTheme="majorEastAsia" w:hAnsi="Times New Roman" w:cs="Times New Roman"/>
          <w:bCs/>
          <w:sz w:val="24"/>
          <w:lang w:eastAsia="en-US"/>
        </w:rPr>
        <w:t>apostilamento</w:t>
      </w:r>
      <w:proofErr w:type="spellEnd"/>
      <w:r w:rsidRPr="003D392D">
        <w:rPr>
          <w:rFonts w:ascii="Times New Roman" w:eastAsiaTheme="majorEastAsia" w:hAnsi="Times New Roman" w:cs="Times New Roman"/>
          <w:bCs/>
          <w:sz w:val="24"/>
          <w:lang w:eastAsia="en-US"/>
        </w:rPr>
        <w:t xml:space="preserve"> e termos aditivos, solicitando quaisquer documentos comprobatórios pertinentes, caso necessário;</w:t>
      </w:r>
    </w:p>
    <w:p w14:paraId="47D12375"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6.9.1.2.2. </w:t>
      </w:r>
      <w:r w:rsidRPr="003D392D">
        <w:rPr>
          <w:rFonts w:ascii="Times New Roman" w:hAnsi="Times New Roman" w:cs="Times New Roman"/>
          <w:sz w:val="24"/>
          <w:lang w:eastAsia="en-US"/>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D4A0DF4"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lastRenderedPageBreak/>
        <w:t xml:space="preserve">6.9.1.2.3. </w:t>
      </w:r>
      <w:r w:rsidRPr="003D392D">
        <w:rPr>
          <w:rFonts w:ascii="Times New Roman" w:hAnsi="Times New Roman" w:cs="Times New Roman"/>
          <w:sz w:val="24"/>
          <w:lang w:eastAsia="en-US"/>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5D062A4C"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6.9.1.2.4. </w:t>
      </w:r>
      <w:r w:rsidRPr="003D392D">
        <w:rPr>
          <w:rFonts w:ascii="Times New Roman" w:hAnsi="Times New Roman" w:cs="Times New Roman"/>
          <w:sz w:val="24"/>
          <w:lang w:eastAsia="en-US"/>
        </w:rPr>
        <w:t>Orientar ao Gestor Responsável dos setores/secretarias do Tribunal de Justiça sobre a organização do espaço físico, dos equipamentos, objetos e materiais para a realização do serviço de dedetização;</w:t>
      </w:r>
    </w:p>
    <w:p w14:paraId="50918B96"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6.9.1.2.5. </w:t>
      </w:r>
      <w:r w:rsidRPr="003D392D">
        <w:rPr>
          <w:rFonts w:ascii="Times New Roman" w:hAnsi="Times New Roman" w:cs="Times New Roman"/>
          <w:sz w:val="24"/>
          <w:lang w:eastAsia="en-US"/>
        </w:rPr>
        <w:t>Atestar as Notas Fiscais conferindo as certidões fiscais e atestes dos Relatórios por parte dos Fiscais de Execução das Comarcas e encaminhar para o seu devido pagamento;</w:t>
      </w:r>
    </w:p>
    <w:p w14:paraId="7AA4DB7F"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6.9.1.2.6. </w:t>
      </w:r>
      <w:r w:rsidRPr="003D392D">
        <w:rPr>
          <w:rFonts w:ascii="Times New Roman" w:hAnsi="Times New Roman" w:cs="Times New Roman"/>
          <w:sz w:val="24"/>
          <w:lang w:eastAsia="en-US"/>
        </w:rPr>
        <w:t>Encaminhar as notificações à empresa CONTRATADA que descumprir alguma das condições estabelecidas no Termo de Referência, bem como sugerir aplicação de sansão encaminhando parecer à Assessoria Técnico Jurídica de Licitação;</w:t>
      </w:r>
    </w:p>
    <w:p w14:paraId="21858775"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6.9.1.2.7. </w:t>
      </w:r>
      <w:r w:rsidRPr="003D392D">
        <w:rPr>
          <w:rFonts w:ascii="Times New Roman" w:hAnsi="Times New Roman" w:cs="Times New Roman"/>
          <w:sz w:val="24"/>
          <w:lang w:eastAsia="en-US"/>
        </w:rPr>
        <w:t>Esclarecer dúvidas dos fiscais técnicos e da contratada.</w:t>
      </w:r>
    </w:p>
    <w:p w14:paraId="1AAA51C6" w14:textId="77777777" w:rsidR="003D392D" w:rsidRPr="003D392D" w:rsidRDefault="003D392D" w:rsidP="003D392D">
      <w:pPr>
        <w:spacing w:after="160" w:line="276" w:lineRule="auto"/>
        <w:ind w:left="2124"/>
        <w:jc w:val="both"/>
        <w:rPr>
          <w:rFonts w:ascii="Times New Roman" w:eastAsiaTheme="majorEastAsia" w:hAnsi="Times New Roman" w:cs="Times New Roman"/>
          <w:b/>
          <w:bCs/>
          <w:sz w:val="24"/>
          <w:lang w:eastAsia="en-US"/>
        </w:rPr>
      </w:pPr>
      <w:r w:rsidRPr="003D392D">
        <w:rPr>
          <w:rFonts w:ascii="Times New Roman" w:eastAsiaTheme="majorEastAsia" w:hAnsi="Times New Roman" w:cs="Times New Roman"/>
          <w:b/>
          <w:bCs/>
          <w:sz w:val="24"/>
          <w:lang w:eastAsia="en-US"/>
        </w:rPr>
        <w:t>6.9.1.3. Gestão Contratual</w:t>
      </w:r>
    </w:p>
    <w:p w14:paraId="130FCA3C" w14:textId="77777777" w:rsidR="003D392D" w:rsidRPr="003D392D" w:rsidRDefault="003D392D" w:rsidP="003D392D">
      <w:pPr>
        <w:spacing w:after="160" w:line="276" w:lineRule="auto"/>
        <w:ind w:left="2832"/>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6.9.1.3.1. C</w:t>
      </w:r>
      <w:r w:rsidRPr="003D392D">
        <w:rPr>
          <w:rFonts w:ascii="Times New Roman" w:hAnsi="Times New Roman" w:cs="Times New Roman"/>
          <w:sz w:val="24"/>
          <w:lang w:eastAsia="en-US"/>
        </w:rPr>
        <w:t>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FCE2734" w14:textId="77777777" w:rsidR="003D392D" w:rsidRPr="003D392D" w:rsidRDefault="003D392D" w:rsidP="003D392D">
      <w:pPr>
        <w:spacing w:after="160" w:line="276" w:lineRule="auto"/>
        <w:ind w:left="2832"/>
        <w:jc w:val="both"/>
        <w:rPr>
          <w:rFonts w:ascii="Times New Roman" w:hAnsi="Times New Roman" w:cs="Times New Roman"/>
          <w:bCs/>
          <w:sz w:val="24"/>
          <w:lang w:eastAsia="en-US"/>
        </w:rPr>
      </w:pPr>
      <w:r w:rsidRPr="003D392D">
        <w:rPr>
          <w:rFonts w:ascii="Times New Roman" w:eastAsiaTheme="majorEastAsia" w:hAnsi="Times New Roman" w:cs="Times New Roman"/>
          <w:bCs/>
          <w:sz w:val="24"/>
          <w:lang w:eastAsia="en-US"/>
        </w:rPr>
        <w:t xml:space="preserve">6.9.1.3.2. </w:t>
      </w:r>
      <w:r w:rsidRPr="003D392D">
        <w:rPr>
          <w:rFonts w:ascii="Times New Roman" w:hAnsi="Times New Roman" w:cs="Times New Roman"/>
          <w:sz w:val="24"/>
          <w:lang w:eastAsia="en-US"/>
        </w:rPr>
        <w:t>Acompanhará os registros realizados pelos fiscais do contrato, de todas as ocorrências relacionadas à execução do contrato e as medidas adotadas, informando, se for o caso, à autoridade superior àquelas que ultrapassarem a sua competência.</w:t>
      </w:r>
    </w:p>
    <w:p w14:paraId="02C2D3B4" w14:textId="77777777" w:rsidR="003D392D" w:rsidRPr="003D392D" w:rsidRDefault="003D392D" w:rsidP="003D392D">
      <w:pPr>
        <w:spacing w:after="160" w:line="276" w:lineRule="auto"/>
        <w:ind w:left="2832"/>
        <w:jc w:val="both"/>
        <w:rPr>
          <w:rFonts w:ascii="Times New Roman" w:hAnsi="Times New Roman" w:cs="Times New Roman"/>
          <w:bCs/>
          <w:sz w:val="24"/>
          <w:lang w:eastAsia="en-US"/>
        </w:rPr>
      </w:pPr>
      <w:r w:rsidRPr="003D392D">
        <w:rPr>
          <w:rFonts w:ascii="Times New Roman" w:eastAsiaTheme="majorEastAsia" w:hAnsi="Times New Roman" w:cs="Times New Roman"/>
          <w:bCs/>
          <w:sz w:val="24"/>
          <w:lang w:eastAsia="en-US"/>
        </w:rPr>
        <w:t xml:space="preserve">6.9.1.3.3. </w:t>
      </w:r>
      <w:r w:rsidRPr="003D392D">
        <w:rPr>
          <w:rFonts w:ascii="Times New Roman" w:hAnsi="Times New Roman" w:cs="Times New Roman"/>
          <w:sz w:val="24"/>
          <w:lang w:eastAsia="en-US"/>
        </w:rPr>
        <w:t>Acompanhará a manutenção das condições de habilitação da contratada, para fins de empenho de despesa e pagamento, e anotará os problemas que obstem o fluxo normal da liquidação e do pagamento da despesa no relatório de riscos eventuais.</w:t>
      </w:r>
    </w:p>
    <w:p w14:paraId="074063C1" w14:textId="77777777" w:rsidR="003D392D" w:rsidRPr="003D392D" w:rsidRDefault="003D392D" w:rsidP="003D392D">
      <w:pPr>
        <w:spacing w:after="160" w:line="276" w:lineRule="auto"/>
        <w:ind w:left="2832"/>
        <w:jc w:val="both"/>
        <w:rPr>
          <w:rFonts w:ascii="Times New Roman" w:hAnsi="Times New Roman" w:cs="Times New Roman"/>
          <w:bCs/>
          <w:sz w:val="24"/>
          <w:lang w:eastAsia="en-US"/>
        </w:rPr>
      </w:pPr>
      <w:r w:rsidRPr="003D392D">
        <w:rPr>
          <w:rFonts w:ascii="Times New Roman" w:eastAsiaTheme="majorEastAsia" w:hAnsi="Times New Roman" w:cs="Times New Roman"/>
          <w:bCs/>
          <w:sz w:val="24"/>
          <w:lang w:eastAsia="en-US"/>
        </w:rPr>
        <w:lastRenderedPageBreak/>
        <w:t xml:space="preserve">6.9.1.3.4. </w:t>
      </w:r>
      <w:r w:rsidRPr="003D392D">
        <w:rPr>
          <w:rFonts w:ascii="Times New Roman" w:hAnsi="Times New Roman" w:cs="Times New Roman"/>
          <w:sz w:val="24"/>
          <w:lang w:eastAsia="en-US"/>
        </w:rPr>
        <w:t>Emitirá documento comprobatório da avaliação realizada pelos fiscais técnico e administrativo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C3FA1E8" w14:textId="77777777" w:rsidR="003D392D" w:rsidRPr="003D392D" w:rsidRDefault="003D392D" w:rsidP="003D392D">
      <w:pPr>
        <w:spacing w:after="160" w:line="276" w:lineRule="auto"/>
        <w:ind w:left="2832"/>
        <w:jc w:val="both"/>
        <w:rPr>
          <w:rFonts w:ascii="Times New Roman" w:hAnsi="Times New Roman" w:cs="Times New Roman"/>
          <w:bCs/>
          <w:sz w:val="24"/>
          <w:lang w:eastAsia="en-US"/>
        </w:rPr>
      </w:pPr>
      <w:r w:rsidRPr="003D392D">
        <w:rPr>
          <w:rFonts w:ascii="Times New Roman" w:eastAsiaTheme="majorEastAsia" w:hAnsi="Times New Roman" w:cs="Times New Roman"/>
          <w:bCs/>
          <w:sz w:val="24"/>
          <w:lang w:eastAsia="en-US"/>
        </w:rPr>
        <w:t xml:space="preserve">6.9.1.3.5. </w:t>
      </w:r>
      <w:r w:rsidRPr="003D392D">
        <w:rPr>
          <w:rFonts w:ascii="Times New Roman" w:hAnsi="Times New Roman" w:cs="Times New Roman"/>
          <w:sz w:val="24"/>
          <w:lang w:eastAsia="en-US"/>
        </w:rPr>
        <w:t>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03313FE" w14:textId="77777777" w:rsidR="003D392D" w:rsidRPr="003D392D" w:rsidRDefault="003D392D" w:rsidP="003D392D">
      <w:pPr>
        <w:spacing w:after="160" w:line="276" w:lineRule="auto"/>
        <w:ind w:left="2832"/>
        <w:jc w:val="both"/>
        <w:rPr>
          <w:rFonts w:ascii="Times New Roman" w:hAnsi="Times New Roman" w:cs="Times New Roman"/>
          <w:bCs/>
          <w:sz w:val="24"/>
          <w:lang w:eastAsia="en-US"/>
        </w:rPr>
      </w:pPr>
      <w:r w:rsidRPr="003D392D">
        <w:rPr>
          <w:rFonts w:ascii="Times New Roman" w:eastAsiaTheme="majorEastAsia" w:hAnsi="Times New Roman" w:cs="Times New Roman"/>
          <w:bCs/>
          <w:sz w:val="24"/>
          <w:lang w:eastAsia="en-US"/>
        </w:rPr>
        <w:t xml:space="preserve">6.9.1.3.6. </w:t>
      </w:r>
      <w:r w:rsidRPr="003D392D">
        <w:rPr>
          <w:rFonts w:ascii="Times New Roman" w:hAnsi="Times New Roman" w:cs="Times New Roman"/>
          <w:sz w:val="24"/>
          <w:lang w:eastAsia="en-US"/>
        </w:rPr>
        <w:t>Promover a instauração de processos sancionatórios, quando necessário;</w:t>
      </w:r>
    </w:p>
    <w:p w14:paraId="0292D636"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6.9.1.3.7. </w:t>
      </w:r>
      <w:r w:rsidRPr="003D392D">
        <w:rPr>
          <w:rFonts w:ascii="Times New Roman" w:hAnsi="Times New Roman" w:cs="Times New Roman"/>
          <w:sz w:val="24"/>
          <w:lang w:eastAsia="en-US"/>
        </w:rPr>
        <w:t>Deverá elaborar relatório final com informações sobre a consecução dos objetivos que tenham justificado a contratação e eventuais condutas a serem adotadas para o aprimoramento das atividades da Administração.</w:t>
      </w:r>
    </w:p>
    <w:p w14:paraId="56308E69"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6.10. Serão Fiscais Técnicos de Execução os </w:t>
      </w:r>
      <w:r w:rsidRPr="003D392D">
        <w:rPr>
          <w:rFonts w:ascii="Times New Roman" w:eastAsiaTheme="majorEastAsia" w:hAnsi="Times New Roman" w:cs="Times New Roman"/>
          <w:bCs/>
          <w:sz w:val="24"/>
          <w:lang w:eastAsia="en-US"/>
        </w:rPr>
        <w:t>Gestores Gerais e/ou Gestores Administrativos das Comarcas</w:t>
      </w:r>
      <w:r w:rsidRPr="003D392D">
        <w:rPr>
          <w:rFonts w:ascii="Times New Roman" w:hAnsi="Times New Roman" w:cs="Times New Roman"/>
          <w:sz w:val="24"/>
          <w:lang w:eastAsia="en-US"/>
        </w:rPr>
        <w:t xml:space="preserve"> integrantes de cada Polo Judiciário.</w:t>
      </w:r>
    </w:p>
    <w:p w14:paraId="1FD44637"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hAnsi="Times New Roman" w:cs="Times New Roman"/>
          <w:bCs/>
          <w:sz w:val="24"/>
          <w:lang w:eastAsia="en-US"/>
        </w:rPr>
        <w:t xml:space="preserve">6.11. </w:t>
      </w:r>
      <w:r w:rsidRPr="003D392D">
        <w:rPr>
          <w:rFonts w:ascii="Times New Roman" w:hAnsi="Times New Roman" w:cs="Times New Roman"/>
          <w:sz w:val="24"/>
          <w:lang w:eastAsia="en-US"/>
        </w:rPr>
        <w:t xml:space="preserve">A </w:t>
      </w:r>
      <w:r w:rsidRPr="003D392D">
        <w:rPr>
          <w:rFonts w:ascii="Times New Roman" w:hAnsi="Times New Roman" w:cs="Times New Roman"/>
          <w:b/>
          <w:sz w:val="24"/>
          <w:lang w:eastAsia="en-US"/>
        </w:rPr>
        <w:t>fiscalização administrativa</w:t>
      </w:r>
      <w:r w:rsidRPr="003D392D">
        <w:rPr>
          <w:rFonts w:ascii="Times New Roman" w:hAnsi="Times New Roman" w:cs="Times New Roman"/>
          <w:sz w:val="24"/>
          <w:lang w:eastAsia="en-US"/>
        </w:rPr>
        <w:t xml:space="preserve"> será exercida pelos seguintes servidores:</w:t>
      </w:r>
    </w:p>
    <w:tbl>
      <w:tblPr>
        <w:tblStyle w:val="Tabelacomgrade49"/>
        <w:tblW w:w="0" w:type="auto"/>
        <w:tblInd w:w="1416" w:type="dxa"/>
        <w:tblLook w:val="04A0" w:firstRow="1" w:lastRow="0" w:firstColumn="1" w:lastColumn="0" w:noHBand="0" w:noVBand="1"/>
      </w:tblPr>
      <w:tblGrid>
        <w:gridCol w:w="3521"/>
        <w:gridCol w:w="1702"/>
        <w:gridCol w:w="2565"/>
      </w:tblGrid>
      <w:tr w:rsidR="003D392D" w:rsidRPr="003D392D" w14:paraId="09299AED" w14:textId="77777777" w:rsidTr="00917B1B">
        <w:tc>
          <w:tcPr>
            <w:tcW w:w="7788" w:type="dxa"/>
            <w:gridSpan w:val="3"/>
            <w:shd w:val="clear" w:color="auto" w:fill="DAEEF3" w:themeFill="accent5" w:themeFillTint="33"/>
          </w:tcPr>
          <w:p w14:paraId="7C9F5FC2"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Fiscal Administrativo</w:t>
            </w:r>
          </w:p>
        </w:tc>
      </w:tr>
      <w:tr w:rsidR="003D392D" w:rsidRPr="003D392D" w14:paraId="0687B7DD" w14:textId="77777777" w:rsidTr="00917B1B">
        <w:tc>
          <w:tcPr>
            <w:tcW w:w="3521" w:type="dxa"/>
            <w:shd w:val="clear" w:color="auto" w:fill="D9D9D9" w:themeFill="background1" w:themeFillShade="D9"/>
          </w:tcPr>
          <w:p w14:paraId="1C293CE8"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Nome</w:t>
            </w:r>
          </w:p>
        </w:tc>
        <w:tc>
          <w:tcPr>
            <w:tcW w:w="1702" w:type="dxa"/>
            <w:shd w:val="clear" w:color="auto" w:fill="D9D9D9" w:themeFill="background1" w:themeFillShade="D9"/>
          </w:tcPr>
          <w:p w14:paraId="75125CB5"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Matrícula</w:t>
            </w:r>
          </w:p>
        </w:tc>
        <w:tc>
          <w:tcPr>
            <w:tcW w:w="2565" w:type="dxa"/>
            <w:shd w:val="clear" w:color="auto" w:fill="D9D9D9" w:themeFill="background1" w:themeFillShade="D9"/>
          </w:tcPr>
          <w:p w14:paraId="5C7B7015"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Cargo</w:t>
            </w:r>
          </w:p>
        </w:tc>
      </w:tr>
      <w:tr w:rsidR="003D392D" w:rsidRPr="003D392D" w14:paraId="5E1210FE" w14:textId="77777777" w:rsidTr="00917B1B">
        <w:tc>
          <w:tcPr>
            <w:tcW w:w="3521" w:type="dxa"/>
          </w:tcPr>
          <w:p w14:paraId="1FA551C9" w14:textId="77777777" w:rsidR="003D392D" w:rsidRPr="003D392D" w:rsidRDefault="003D392D" w:rsidP="003D392D">
            <w:pPr>
              <w:spacing w:after="160"/>
              <w:rPr>
                <w:rFonts w:ascii="Times New Roman" w:hAnsi="Times New Roman" w:cs="Times New Roman"/>
                <w:sz w:val="24"/>
              </w:rPr>
            </w:pPr>
            <w:r w:rsidRPr="003D392D">
              <w:rPr>
                <w:rFonts w:ascii="Times New Roman" w:hAnsi="Times New Roman" w:cs="Times New Roman"/>
                <w:b/>
                <w:bCs/>
                <w:sz w:val="24"/>
              </w:rPr>
              <w:t>Lucas Claudino Rodrigues da Silva</w:t>
            </w:r>
          </w:p>
        </w:tc>
        <w:tc>
          <w:tcPr>
            <w:tcW w:w="1702" w:type="dxa"/>
          </w:tcPr>
          <w:p w14:paraId="243F3DD9"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49489</w:t>
            </w:r>
          </w:p>
        </w:tc>
        <w:tc>
          <w:tcPr>
            <w:tcW w:w="2565" w:type="dxa"/>
          </w:tcPr>
          <w:p w14:paraId="29347FA8"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Chefe de Divisão</w:t>
            </w:r>
          </w:p>
        </w:tc>
      </w:tr>
      <w:tr w:rsidR="003D392D" w:rsidRPr="003D392D" w14:paraId="3010BC44" w14:textId="77777777" w:rsidTr="00917B1B">
        <w:tc>
          <w:tcPr>
            <w:tcW w:w="7788" w:type="dxa"/>
            <w:gridSpan w:val="3"/>
            <w:shd w:val="clear" w:color="auto" w:fill="DAEEF3" w:themeFill="accent5" w:themeFillTint="33"/>
          </w:tcPr>
          <w:p w14:paraId="7622CC9E"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Fiscal Administrativo Substituto</w:t>
            </w:r>
          </w:p>
        </w:tc>
      </w:tr>
      <w:tr w:rsidR="003D392D" w:rsidRPr="003D392D" w14:paraId="76DC6BF1" w14:textId="77777777" w:rsidTr="00917B1B">
        <w:tc>
          <w:tcPr>
            <w:tcW w:w="3521" w:type="dxa"/>
            <w:shd w:val="clear" w:color="auto" w:fill="D9D9D9" w:themeFill="background1" w:themeFillShade="D9"/>
          </w:tcPr>
          <w:p w14:paraId="0D1341B7"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Nome</w:t>
            </w:r>
          </w:p>
        </w:tc>
        <w:tc>
          <w:tcPr>
            <w:tcW w:w="1702" w:type="dxa"/>
            <w:shd w:val="clear" w:color="auto" w:fill="D9D9D9" w:themeFill="background1" w:themeFillShade="D9"/>
          </w:tcPr>
          <w:p w14:paraId="36CCC81F"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Matrícula</w:t>
            </w:r>
          </w:p>
        </w:tc>
        <w:tc>
          <w:tcPr>
            <w:tcW w:w="2565" w:type="dxa"/>
            <w:shd w:val="clear" w:color="auto" w:fill="D9D9D9" w:themeFill="background1" w:themeFillShade="D9"/>
          </w:tcPr>
          <w:p w14:paraId="69262167"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Cargo</w:t>
            </w:r>
          </w:p>
        </w:tc>
      </w:tr>
      <w:tr w:rsidR="003D392D" w:rsidRPr="003D392D" w14:paraId="57FBD894" w14:textId="77777777" w:rsidTr="00917B1B">
        <w:tc>
          <w:tcPr>
            <w:tcW w:w="3521" w:type="dxa"/>
          </w:tcPr>
          <w:p w14:paraId="0126029A" w14:textId="77777777" w:rsidR="003D392D" w:rsidRPr="003D392D" w:rsidRDefault="003D392D" w:rsidP="003D392D">
            <w:pPr>
              <w:spacing w:after="160"/>
              <w:jc w:val="both"/>
              <w:rPr>
                <w:rFonts w:ascii="Times New Roman" w:hAnsi="Times New Roman" w:cs="Times New Roman"/>
                <w:sz w:val="24"/>
              </w:rPr>
            </w:pPr>
            <w:proofErr w:type="spellStart"/>
            <w:r w:rsidRPr="003D392D">
              <w:rPr>
                <w:rFonts w:ascii="Times New Roman" w:hAnsi="Times New Roman" w:cs="Times New Roman"/>
                <w:b/>
                <w:bCs/>
                <w:sz w:val="24"/>
              </w:rPr>
              <w:t>Meiriane</w:t>
            </w:r>
            <w:proofErr w:type="spellEnd"/>
            <w:r w:rsidRPr="003D392D">
              <w:rPr>
                <w:rFonts w:ascii="Times New Roman" w:hAnsi="Times New Roman" w:cs="Times New Roman"/>
                <w:b/>
                <w:bCs/>
                <w:sz w:val="24"/>
              </w:rPr>
              <w:t xml:space="preserve"> Gonçalves Barbosa </w:t>
            </w:r>
            <w:proofErr w:type="spellStart"/>
            <w:r w:rsidRPr="003D392D">
              <w:rPr>
                <w:rFonts w:ascii="Times New Roman" w:hAnsi="Times New Roman" w:cs="Times New Roman"/>
                <w:b/>
                <w:bCs/>
                <w:sz w:val="24"/>
              </w:rPr>
              <w:t>Defanti</w:t>
            </w:r>
            <w:proofErr w:type="spellEnd"/>
          </w:p>
        </w:tc>
        <w:tc>
          <w:tcPr>
            <w:tcW w:w="1702" w:type="dxa"/>
          </w:tcPr>
          <w:p w14:paraId="2A3E7FC6"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28876</w:t>
            </w:r>
          </w:p>
        </w:tc>
        <w:tc>
          <w:tcPr>
            <w:tcW w:w="2565" w:type="dxa"/>
          </w:tcPr>
          <w:p w14:paraId="3AB8A0C1" w14:textId="77777777" w:rsidR="003D392D" w:rsidRPr="003D392D" w:rsidRDefault="003D392D" w:rsidP="003D392D">
            <w:pPr>
              <w:spacing w:after="160"/>
              <w:jc w:val="center"/>
              <w:rPr>
                <w:rFonts w:ascii="Times New Roman" w:hAnsi="Times New Roman" w:cs="Times New Roman"/>
                <w:b/>
                <w:sz w:val="24"/>
              </w:rPr>
            </w:pPr>
            <w:r w:rsidRPr="003D392D">
              <w:rPr>
                <w:rFonts w:ascii="Times New Roman" w:hAnsi="Times New Roman" w:cs="Times New Roman"/>
                <w:b/>
                <w:sz w:val="24"/>
              </w:rPr>
              <w:t>Chefe de Divisão</w:t>
            </w:r>
          </w:p>
        </w:tc>
      </w:tr>
    </w:tbl>
    <w:p w14:paraId="5455D7E7"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hAnsi="Times New Roman" w:cs="Times New Roman"/>
          <w:bCs/>
          <w:sz w:val="24"/>
          <w:lang w:eastAsia="en-US"/>
        </w:rPr>
        <w:t>6.12.</w:t>
      </w:r>
      <w:r w:rsidRPr="003D392D">
        <w:rPr>
          <w:rFonts w:ascii="Times New Roman" w:hAnsi="Times New Roman" w:cs="Times New Roman"/>
          <w:sz w:val="24"/>
          <w:lang w:eastAsia="en-US"/>
        </w:rPr>
        <w:t xml:space="preserve"> A gestão contratual caberá ao </w:t>
      </w:r>
      <w:r w:rsidRPr="003D392D">
        <w:rPr>
          <w:rFonts w:ascii="Times New Roman" w:hAnsi="Times New Roman" w:cs="Times New Roman"/>
          <w:b/>
          <w:bCs/>
          <w:sz w:val="24"/>
          <w:lang w:eastAsia="en-US"/>
        </w:rPr>
        <w:t>Departamento Administrativo</w:t>
      </w:r>
      <w:r w:rsidRPr="003D392D">
        <w:rPr>
          <w:rFonts w:ascii="Times New Roman" w:hAnsi="Times New Roman" w:cs="Times New Roman"/>
          <w:sz w:val="24"/>
          <w:lang w:eastAsia="en-US"/>
        </w:rPr>
        <w:t>, responsável pelo acompanhamento formal do ajuste e pela articulação entre fiscalização, gestão e autoridade competente.</w:t>
      </w:r>
    </w:p>
    <w:p w14:paraId="7C48A230" w14:textId="77777777" w:rsidR="003D392D" w:rsidRPr="003D392D" w:rsidRDefault="003D392D" w:rsidP="003D392D">
      <w:pPr>
        <w:spacing w:after="160" w:line="276" w:lineRule="auto"/>
        <w:jc w:val="both"/>
        <w:rPr>
          <w:rFonts w:ascii="Times New Roman" w:hAnsi="Times New Roman" w:cs="Times New Roman"/>
          <w:sz w:val="24"/>
          <w:lang w:eastAsia="en-US"/>
        </w:rPr>
      </w:pPr>
      <w:r w:rsidRPr="003D392D">
        <w:rPr>
          <w:rFonts w:ascii="Times New Roman" w:eastAsiaTheme="majorEastAsia" w:hAnsi="Times New Roman" w:cs="Times New Roman"/>
          <w:b/>
          <w:bCs/>
          <w:sz w:val="24"/>
          <w:lang w:eastAsia="en-US"/>
        </w:rPr>
        <w:t>7. Critérios de medição e pagamento</w:t>
      </w:r>
    </w:p>
    <w:p w14:paraId="09831383"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7.1.</w:t>
      </w:r>
      <w:r w:rsidRPr="003D392D">
        <w:rPr>
          <w:rFonts w:ascii="Times New Roman" w:hAnsi="Times New Roman" w:cs="Times New Roman"/>
          <w:sz w:val="24"/>
          <w:lang w:eastAsia="en-US"/>
        </w:rPr>
        <w:t xml:space="preserve"> A avaliação da execução do objeto dar-se-á por meio de relatório técnico circunstanciado, devidamente atestado pelo Fiscal do Contrato.</w:t>
      </w:r>
    </w:p>
    <w:p w14:paraId="049036AD"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7.1.1.</w:t>
      </w:r>
      <w:r w:rsidRPr="003D392D">
        <w:rPr>
          <w:rFonts w:ascii="Times New Roman" w:hAnsi="Times New Roman" w:cs="Times New Roman"/>
          <w:sz w:val="24"/>
          <w:lang w:eastAsia="en-US"/>
        </w:rPr>
        <w:t xml:space="preserve"> Será indicada a retenção ou glosa no pagamento, de forma proporcional à irregularidade verificada, sem prejuízo das sanções cabíveis, caso se constate que a CONTRATADA:</w:t>
      </w:r>
    </w:p>
    <w:p w14:paraId="2B8E3329"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7.1.1.1.</w:t>
      </w:r>
      <w:r w:rsidRPr="003D392D">
        <w:rPr>
          <w:rFonts w:ascii="Times New Roman" w:hAnsi="Times New Roman" w:cs="Times New Roman"/>
          <w:sz w:val="24"/>
          <w:lang w:eastAsia="en-US"/>
        </w:rPr>
        <w:t xml:space="preserve"> Deixe de executar, ou execute com qualidade inferior à mínima exigida, as atividades contratadas; </w:t>
      </w:r>
      <w:proofErr w:type="gramStart"/>
      <w:r w:rsidRPr="003D392D">
        <w:rPr>
          <w:rFonts w:ascii="Times New Roman" w:hAnsi="Times New Roman" w:cs="Times New Roman"/>
          <w:sz w:val="24"/>
          <w:lang w:eastAsia="en-US"/>
        </w:rPr>
        <w:t>ou</w:t>
      </w:r>
      <w:proofErr w:type="gramEnd"/>
    </w:p>
    <w:p w14:paraId="094D7B19"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7.1.1.2.</w:t>
      </w:r>
      <w:r w:rsidRPr="003D392D">
        <w:rPr>
          <w:rFonts w:ascii="Times New Roman" w:hAnsi="Times New Roman" w:cs="Times New Roman"/>
          <w:sz w:val="24"/>
          <w:lang w:eastAsia="en-US"/>
        </w:rPr>
        <w:t xml:space="preserve"> Deixe de empregar os materiais, insumos ou recursos humanos exigidos para a execução do serviço, ou os utilize em qualidade ou quantidade inferior à demandada.</w:t>
      </w:r>
    </w:p>
    <w:p w14:paraId="7C782154"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7.2.</w:t>
      </w:r>
      <w:r w:rsidRPr="003D392D">
        <w:rPr>
          <w:rFonts w:ascii="Times New Roman" w:hAnsi="Times New Roman" w:cs="Times New Roman"/>
          <w:sz w:val="24"/>
          <w:lang w:eastAsia="en-US"/>
        </w:rPr>
        <w:t xml:space="preserve"> A aferição da execução contratual para fins de pagamento considerará, no mínimo, os seguintes critérios:</w:t>
      </w:r>
    </w:p>
    <w:p w14:paraId="27A39D03"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7.2.1.</w:t>
      </w:r>
      <w:r w:rsidRPr="003D392D">
        <w:rPr>
          <w:rFonts w:ascii="Times New Roman" w:hAnsi="Times New Roman" w:cs="Times New Roman"/>
          <w:sz w:val="24"/>
          <w:lang w:eastAsia="en-US"/>
        </w:rPr>
        <w:t xml:space="preserve"> Realização dos serviços de dedetização em todas as instalações listadas nos polos judiciários, abrangendo os lotes descritos neste Termo de Referência;</w:t>
      </w:r>
    </w:p>
    <w:p w14:paraId="4ACB3B8E"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7.2.2.</w:t>
      </w:r>
      <w:r w:rsidRPr="003D392D">
        <w:rPr>
          <w:rFonts w:ascii="Times New Roman" w:hAnsi="Times New Roman" w:cs="Times New Roman"/>
          <w:sz w:val="24"/>
          <w:lang w:eastAsia="en-US"/>
        </w:rPr>
        <w:t xml:space="preserve"> Na hipótese de não execução em alguma instalação, e não havendo regularização em até </w:t>
      </w:r>
      <w:proofErr w:type="gramStart"/>
      <w:r w:rsidRPr="003D392D">
        <w:rPr>
          <w:rFonts w:ascii="Times New Roman" w:hAnsi="Times New Roman" w:cs="Times New Roman"/>
          <w:sz w:val="24"/>
          <w:lang w:eastAsia="en-US"/>
        </w:rPr>
        <w:t>5</w:t>
      </w:r>
      <w:proofErr w:type="gramEnd"/>
      <w:r w:rsidRPr="003D392D">
        <w:rPr>
          <w:rFonts w:ascii="Times New Roman" w:hAnsi="Times New Roman" w:cs="Times New Roman"/>
          <w:sz w:val="24"/>
          <w:lang w:eastAsia="en-US"/>
        </w:rPr>
        <w:t xml:space="preserve"> (cinco) dias após notificação por e-mail ou </w:t>
      </w:r>
      <w:proofErr w:type="spellStart"/>
      <w:r w:rsidRPr="003D392D">
        <w:rPr>
          <w:rFonts w:ascii="Times New Roman" w:hAnsi="Times New Roman" w:cs="Times New Roman"/>
          <w:sz w:val="24"/>
          <w:lang w:eastAsia="en-US"/>
        </w:rPr>
        <w:t>WhatsApp</w:t>
      </w:r>
      <w:proofErr w:type="spellEnd"/>
      <w:r w:rsidRPr="003D392D">
        <w:rPr>
          <w:rFonts w:ascii="Times New Roman" w:hAnsi="Times New Roman" w:cs="Times New Roman"/>
          <w:sz w:val="24"/>
          <w:lang w:eastAsia="en-US"/>
        </w:rPr>
        <w:t xml:space="preserve"> ao preposto da CONTRATADA, será aplicada glosa correspondente ao valor daquela instalação, calculada com base em sua metragem e no valor por metro quadrado previsto para o respectivo grupo.</w:t>
      </w:r>
    </w:p>
    <w:p w14:paraId="71B88AA7"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7.3.</w:t>
      </w:r>
      <w:r w:rsidRPr="003D392D">
        <w:rPr>
          <w:rFonts w:ascii="Times New Roman" w:hAnsi="Times New Roman" w:cs="Times New Roman"/>
          <w:sz w:val="24"/>
          <w:lang w:eastAsia="en-US"/>
        </w:rPr>
        <w:t xml:space="preserve"> Quando a fiscalização for exercida por um único servidor, o Termo Detalhado deverá conter o registro, a análise e a conclusão acerca das ocorrências na execução do contrato, abrangendo a fiscalização técnica e administrativa, bem como os demais documentos julgados necessários, devendo ser encaminhado ao Gestor do Contrato para fins de recebimento definitivo, devidamente assinado pelo Fiscal Técnico responsável, por extenso e com carimbo, admitindo-se, alternativamente, assinatura eletrônica mediante certificado digital funcional. </w:t>
      </w:r>
    </w:p>
    <w:p w14:paraId="4FAC213A"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7.3.1. Não será aceita assinatura física sem carimbo e realizada por meio da plataforma </w:t>
      </w:r>
      <w:proofErr w:type="gramStart"/>
      <w:r w:rsidRPr="003D392D">
        <w:rPr>
          <w:rFonts w:ascii="Times New Roman" w:hAnsi="Times New Roman" w:cs="Times New Roman"/>
          <w:sz w:val="24"/>
          <w:lang w:eastAsia="en-US"/>
        </w:rPr>
        <w:t>GOV.</w:t>
      </w:r>
      <w:proofErr w:type="gramEnd"/>
      <w:r w:rsidRPr="003D392D">
        <w:rPr>
          <w:rFonts w:ascii="Times New Roman" w:hAnsi="Times New Roman" w:cs="Times New Roman"/>
          <w:sz w:val="24"/>
          <w:lang w:eastAsia="en-US"/>
        </w:rPr>
        <w:t>BR, nem assinatura por terceiros estranhos à fiscalização do contrato.</w:t>
      </w:r>
    </w:p>
    <w:p w14:paraId="198391F4"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7.4.</w:t>
      </w:r>
      <w:r w:rsidRPr="003D392D">
        <w:rPr>
          <w:rFonts w:ascii="Times New Roman" w:hAnsi="Times New Roman" w:cs="Times New Roman"/>
          <w:sz w:val="24"/>
          <w:lang w:eastAsia="en-US"/>
        </w:rPr>
        <w:t xml:space="preserve"> Os serviços serão recebidos definitivamente no prazo de </w:t>
      </w:r>
      <w:proofErr w:type="gramStart"/>
      <w:r w:rsidRPr="003D392D">
        <w:rPr>
          <w:rFonts w:ascii="Times New Roman" w:hAnsi="Times New Roman" w:cs="Times New Roman"/>
          <w:sz w:val="24"/>
          <w:lang w:eastAsia="en-US"/>
        </w:rPr>
        <w:t>5</w:t>
      </w:r>
      <w:proofErr w:type="gramEnd"/>
      <w:r w:rsidRPr="003D392D">
        <w:rPr>
          <w:rFonts w:ascii="Times New Roman" w:hAnsi="Times New Roman" w:cs="Times New Roman"/>
          <w:sz w:val="24"/>
          <w:lang w:eastAsia="en-US"/>
        </w:rPr>
        <w:t xml:space="preserve"> (cinco) dias, contados da execução, por servidor ou comissão designada pela autoridade competente, após a verificação da qualidade e da quantidade do serviço, mediante termo detalhado, observados os seguintes procedimentos:</w:t>
      </w:r>
    </w:p>
    <w:p w14:paraId="6782F5FC"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7.4.1.</w:t>
      </w:r>
      <w:r w:rsidRPr="003D392D">
        <w:rPr>
          <w:rFonts w:ascii="Times New Roman" w:hAnsi="Times New Roman" w:cs="Times New Roman"/>
          <w:sz w:val="24"/>
          <w:lang w:eastAsia="en-US"/>
        </w:rPr>
        <w:t xml:space="preserve"> Emitir documento comprobatório da avaliação realizada pelos fiscais técnico, administrativo e setorial, quando houver, quanto ao cumprimento das </w:t>
      </w:r>
      <w:r w:rsidRPr="003D392D">
        <w:rPr>
          <w:rFonts w:ascii="Times New Roman" w:hAnsi="Times New Roman" w:cs="Times New Roman"/>
          <w:sz w:val="24"/>
          <w:lang w:eastAsia="en-US"/>
        </w:rPr>
        <w:lastRenderedPageBreak/>
        <w:t>obrigações assumidas, com menção ao desempenho na execução contratual, baseado em indicadores objetivamente definidos e aferidos, bem como a eventuais penalidades aplicadas, devendo constar do cadastro de atesto de cumprimento de obrigações, conforme regulamento (art. 21, VIII, do Decreto nº 11.246/2022);</w:t>
      </w:r>
    </w:p>
    <w:p w14:paraId="2623B52A"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7.4.2.</w:t>
      </w:r>
      <w:r w:rsidRPr="003D392D">
        <w:rPr>
          <w:rFonts w:ascii="Times New Roman" w:hAnsi="Times New Roman" w:cs="Times New Roman"/>
          <w:sz w:val="24"/>
          <w:lang w:eastAsia="en-US"/>
        </w:rPr>
        <w:t xml:space="preserve"> Analisar os relatórios e toda a documentação apresentada pela fiscalização e, havendo irregularidades que impeçam a liquidação e o pagamento da despesa, indicar as cláusulas contratuais pertinentes e solicitar, por escrito, à CONTRATADA as devidas correções;</w:t>
      </w:r>
    </w:p>
    <w:p w14:paraId="42E9E652"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7.4.3.</w:t>
      </w:r>
      <w:r w:rsidRPr="003D392D">
        <w:rPr>
          <w:rFonts w:ascii="Times New Roman" w:hAnsi="Times New Roman" w:cs="Times New Roman"/>
          <w:sz w:val="24"/>
          <w:lang w:eastAsia="en-US"/>
        </w:rPr>
        <w:t xml:space="preserve"> Emitir Termo Detalhado para efeito de recebimento definitivo dos serviços, com base nos relatórios e documentos apresentados;</w:t>
      </w:r>
    </w:p>
    <w:p w14:paraId="2235BE5E"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7.4.4.</w:t>
      </w:r>
      <w:r w:rsidRPr="003D392D">
        <w:rPr>
          <w:rFonts w:ascii="Times New Roman" w:hAnsi="Times New Roman" w:cs="Times New Roman"/>
          <w:sz w:val="24"/>
          <w:lang w:eastAsia="en-US"/>
        </w:rPr>
        <w:t xml:space="preserve"> Comunicar a CONTRATADA para emissão da Nota Fiscal/Fatura com o valor exato dimensionado pela fiscalização;</w:t>
      </w:r>
    </w:p>
    <w:p w14:paraId="02D4E92E"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7.4.5.</w:t>
      </w:r>
      <w:r w:rsidRPr="003D392D">
        <w:rPr>
          <w:rFonts w:ascii="Times New Roman" w:hAnsi="Times New Roman" w:cs="Times New Roman"/>
          <w:sz w:val="24"/>
          <w:lang w:eastAsia="en-US"/>
        </w:rPr>
        <w:t xml:space="preserve"> Encaminhar a documentação pertinente ao setor de contratos para formalização dos procedimentos de liquidação e pagamento, no valor dimensionado pela fiscalização e pela gestão.</w:t>
      </w:r>
    </w:p>
    <w:p w14:paraId="3D0232B2"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7.5.</w:t>
      </w:r>
      <w:r w:rsidRPr="003D392D">
        <w:rPr>
          <w:rFonts w:ascii="Times New Roman" w:hAnsi="Times New Roman" w:cs="Times New Roman"/>
          <w:sz w:val="24"/>
          <w:lang w:eastAsia="en-US"/>
        </w:rPr>
        <w:t xml:space="preserve"> Havendo controvérsia quanto à execução do objeto, em relação à dimensão, qualidade ou quantidade, observar-se-á o disposto no art. 143 da Lei nº 14.133/2021, comunicando-se à CONTRATADA para emissão de Nota Fiscal quanto à parcela incontroversa, para fins de liquidação e pagamento.</w:t>
      </w:r>
    </w:p>
    <w:p w14:paraId="185FBE38"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7.6.</w:t>
      </w:r>
      <w:r w:rsidRPr="003D392D">
        <w:rPr>
          <w:rFonts w:ascii="Times New Roman" w:hAnsi="Times New Roman" w:cs="Times New Roman"/>
          <w:sz w:val="24"/>
          <w:lang w:eastAsia="en-US"/>
        </w:rPr>
        <w:t xml:space="preserve"> Nenhum prazo de recebimento ocorrerá enquanto pendente a solução, pela CONTRATADA, de inconsistências verificadas na execução do objeto ou no instrumento de cobrança.</w:t>
      </w:r>
    </w:p>
    <w:p w14:paraId="2C1135DF"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7.7.</w:t>
      </w:r>
      <w:r w:rsidRPr="003D392D">
        <w:rPr>
          <w:rFonts w:ascii="Times New Roman" w:hAnsi="Times New Roman" w:cs="Times New Roman"/>
          <w:sz w:val="24"/>
          <w:lang w:eastAsia="en-US"/>
        </w:rPr>
        <w:t xml:space="preserve"> O recebimento provisório ou definitivo não exclui a responsabilidade civil pela solidez e segurança do serviço, nem a responsabilidade ético-profissional pela perfeita execução do contrato.</w:t>
      </w:r>
    </w:p>
    <w:p w14:paraId="2B4C8973"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7.8.</w:t>
      </w:r>
      <w:r w:rsidRPr="003D392D">
        <w:rPr>
          <w:rFonts w:ascii="Times New Roman" w:hAnsi="Times New Roman" w:cs="Times New Roman"/>
          <w:sz w:val="24"/>
          <w:lang w:eastAsia="en-US"/>
        </w:rPr>
        <w:t xml:space="preserve"> Para fins de liquidação, o setor competente verificará se a Nota Fiscal contém os elementos essenciais, tais como:</w:t>
      </w:r>
    </w:p>
    <w:p w14:paraId="3241C7A9"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7.8.1.</w:t>
      </w:r>
      <w:r w:rsidRPr="003D392D">
        <w:rPr>
          <w:rFonts w:ascii="Times New Roman" w:hAnsi="Times New Roman" w:cs="Times New Roman"/>
          <w:sz w:val="24"/>
          <w:lang w:eastAsia="en-US"/>
        </w:rPr>
        <w:t xml:space="preserve"> Prazo de validade;</w:t>
      </w:r>
    </w:p>
    <w:p w14:paraId="209571CB"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7.8.2.</w:t>
      </w:r>
      <w:r w:rsidRPr="003D392D">
        <w:rPr>
          <w:rFonts w:ascii="Times New Roman" w:hAnsi="Times New Roman" w:cs="Times New Roman"/>
          <w:sz w:val="24"/>
          <w:lang w:eastAsia="en-US"/>
        </w:rPr>
        <w:t xml:space="preserve"> Data de emissão;</w:t>
      </w:r>
    </w:p>
    <w:p w14:paraId="203B3298"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7.8.3.</w:t>
      </w:r>
      <w:r w:rsidRPr="003D392D">
        <w:rPr>
          <w:rFonts w:ascii="Times New Roman" w:hAnsi="Times New Roman" w:cs="Times New Roman"/>
          <w:sz w:val="24"/>
          <w:lang w:eastAsia="en-US"/>
        </w:rPr>
        <w:t xml:space="preserve"> Dados do contrato e do órgão contratante;</w:t>
      </w:r>
    </w:p>
    <w:p w14:paraId="1A10AD64"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7.8.4.</w:t>
      </w:r>
      <w:r w:rsidRPr="003D392D">
        <w:rPr>
          <w:rFonts w:ascii="Times New Roman" w:hAnsi="Times New Roman" w:cs="Times New Roman"/>
          <w:sz w:val="24"/>
          <w:lang w:eastAsia="en-US"/>
        </w:rPr>
        <w:t xml:space="preserve"> Período de execução do contrato;</w:t>
      </w:r>
    </w:p>
    <w:p w14:paraId="0CD88356"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7.8.5.</w:t>
      </w:r>
      <w:r w:rsidRPr="003D392D">
        <w:rPr>
          <w:rFonts w:ascii="Times New Roman" w:hAnsi="Times New Roman" w:cs="Times New Roman"/>
          <w:sz w:val="24"/>
          <w:lang w:eastAsia="en-US"/>
        </w:rPr>
        <w:t xml:space="preserve"> Valor a pagar;</w:t>
      </w:r>
    </w:p>
    <w:p w14:paraId="693341F2"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7.8.6.</w:t>
      </w:r>
      <w:r w:rsidRPr="003D392D">
        <w:rPr>
          <w:rFonts w:ascii="Times New Roman" w:hAnsi="Times New Roman" w:cs="Times New Roman"/>
          <w:sz w:val="24"/>
          <w:lang w:eastAsia="en-US"/>
        </w:rPr>
        <w:t xml:space="preserve"> Destaque das retenções tributárias cabíveis, quando houver.</w:t>
      </w:r>
    </w:p>
    <w:p w14:paraId="6E75DA98"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7.8.7. As Notas Fiscais/Faturas deverão ser emitidas e protocoladas obrigatoriamente no período compreendido entre o dia 01 (primeiro) e o dia 15 (quinze) do mês subsequente ao da efetiva execução dos serviços.</w:t>
      </w:r>
    </w:p>
    <w:p w14:paraId="3A4FF8D3"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7.8.8. A Nota Fiscal/Fatura deverá conter o destaque da retenção previdenciária (INSS), quando aplicável, bem como de todos os demais tributos obrigatórios incidentes sobre a prestação dos serviços, conforme a legislação vigente e a natureza da contratação, </w:t>
      </w:r>
      <w:proofErr w:type="gramStart"/>
      <w:r w:rsidRPr="003D392D">
        <w:rPr>
          <w:rFonts w:ascii="Times New Roman" w:hAnsi="Times New Roman" w:cs="Times New Roman"/>
          <w:sz w:val="24"/>
          <w:lang w:eastAsia="en-US"/>
        </w:rPr>
        <w:t>sob pena</w:t>
      </w:r>
      <w:proofErr w:type="gramEnd"/>
      <w:r w:rsidRPr="003D392D">
        <w:rPr>
          <w:rFonts w:ascii="Times New Roman" w:hAnsi="Times New Roman" w:cs="Times New Roman"/>
          <w:sz w:val="24"/>
          <w:lang w:eastAsia="en-US"/>
        </w:rPr>
        <w:t xml:space="preserve"> de devolução do documento para correção e consequente suspensão do prazo de pagamento.</w:t>
      </w:r>
    </w:p>
    <w:p w14:paraId="29097704"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7.9.</w:t>
      </w:r>
      <w:r w:rsidRPr="003D392D">
        <w:rPr>
          <w:rFonts w:ascii="Times New Roman" w:hAnsi="Times New Roman" w:cs="Times New Roman"/>
          <w:sz w:val="24"/>
          <w:lang w:eastAsia="en-US"/>
        </w:rPr>
        <w:t xml:space="preserve"> Deverão acompanhar a Nota Fiscal, dentro do prazo de validade:</w:t>
      </w:r>
    </w:p>
    <w:p w14:paraId="6B27AF6A"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7.9.1.</w:t>
      </w:r>
      <w:r w:rsidRPr="003D392D">
        <w:rPr>
          <w:rFonts w:ascii="Times New Roman" w:hAnsi="Times New Roman" w:cs="Times New Roman"/>
          <w:sz w:val="24"/>
          <w:lang w:eastAsia="en-US"/>
        </w:rPr>
        <w:t xml:space="preserve"> Certificado de Regularidade do FGTS – CRF;</w:t>
      </w:r>
    </w:p>
    <w:p w14:paraId="6C8162FA"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7.9.2.</w:t>
      </w:r>
      <w:r w:rsidRPr="003D392D">
        <w:rPr>
          <w:rFonts w:ascii="Times New Roman" w:hAnsi="Times New Roman" w:cs="Times New Roman"/>
          <w:sz w:val="24"/>
          <w:lang w:eastAsia="en-US"/>
        </w:rPr>
        <w:t xml:space="preserve"> Certidão de Débitos Relativos aos Tributos Federais e à Dívida Ativa da União;</w:t>
      </w:r>
    </w:p>
    <w:p w14:paraId="3ABEF932"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7.9.3.</w:t>
      </w:r>
      <w:r w:rsidRPr="003D392D">
        <w:rPr>
          <w:rFonts w:ascii="Times New Roman" w:hAnsi="Times New Roman" w:cs="Times New Roman"/>
          <w:sz w:val="24"/>
          <w:lang w:eastAsia="en-US"/>
        </w:rPr>
        <w:t xml:space="preserve"> Prova de regularidade com as Fazendas Estadual e Municipal do domicílio da adjudicatária;</w:t>
      </w:r>
    </w:p>
    <w:p w14:paraId="4B6ACE0D"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7.9.4.</w:t>
      </w:r>
      <w:r w:rsidRPr="003D392D">
        <w:rPr>
          <w:rFonts w:ascii="Times New Roman" w:hAnsi="Times New Roman" w:cs="Times New Roman"/>
          <w:sz w:val="24"/>
          <w:lang w:eastAsia="en-US"/>
        </w:rPr>
        <w:t xml:space="preserve"> Certidão Negativa de Débitos Trabalhistas – CNDT;</w:t>
      </w:r>
    </w:p>
    <w:p w14:paraId="5B6FAF39"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7.9.5.</w:t>
      </w:r>
      <w:r w:rsidRPr="003D392D">
        <w:rPr>
          <w:rFonts w:ascii="Times New Roman" w:hAnsi="Times New Roman" w:cs="Times New Roman"/>
          <w:sz w:val="24"/>
          <w:lang w:eastAsia="en-US"/>
        </w:rPr>
        <w:t xml:space="preserve"> Relatório da prestação dos serviços, devidamente atestado pelo Fiscal de Execução da Unidade e/ou pelo Fiscal do Contrato.</w:t>
      </w:r>
    </w:p>
    <w:p w14:paraId="66A20A20"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7.9.5.1. Devidamente assinado pelo Fiscal Técnico responsável, por extenso e com carimbo, admitindo-se, alternativamente, assinatura eletrônica mediante certificado digital funcional. </w:t>
      </w:r>
    </w:p>
    <w:p w14:paraId="716B6775"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7.9.5.2. Não será aceita assinatura física sem carimbo e realizada por meio da plataforma </w:t>
      </w:r>
      <w:proofErr w:type="gramStart"/>
      <w:r w:rsidRPr="003D392D">
        <w:rPr>
          <w:rFonts w:ascii="Times New Roman" w:hAnsi="Times New Roman" w:cs="Times New Roman"/>
          <w:sz w:val="24"/>
          <w:lang w:eastAsia="en-US"/>
        </w:rPr>
        <w:t>GOV.</w:t>
      </w:r>
      <w:proofErr w:type="gramEnd"/>
      <w:r w:rsidRPr="003D392D">
        <w:rPr>
          <w:rFonts w:ascii="Times New Roman" w:hAnsi="Times New Roman" w:cs="Times New Roman"/>
          <w:sz w:val="24"/>
          <w:lang w:eastAsia="en-US"/>
        </w:rPr>
        <w:t>BR, nem assinatura por terceiros estranhos à fiscalização do contrato.</w:t>
      </w:r>
    </w:p>
    <w:p w14:paraId="406CDAAE"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7.9.6. O processo de pagamento deverá ser obrigatoriamente protocolado pela CONTRATADA por meio do Sistema Protocolo Administrativo Virtual – PAV, disponível no endereço eletrônico </w:t>
      </w:r>
      <w:hyperlink r:id="rId37" w:tgtFrame="_new" w:history="1">
        <w:r w:rsidRPr="003D392D">
          <w:rPr>
            <w:rFonts w:ascii="Times New Roman" w:hAnsi="Times New Roman" w:cs="Times New Roman"/>
            <w:color w:val="0000FF" w:themeColor="hyperlink"/>
            <w:sz w:val="24"/>
            <w:u w:val="single"/>
            <w:lang w:eastAsia="en-US"/>
          </w:rPr>
          <w:t>https://pav.tjmt.jus.br/</w:t>
        </w:r>
      </w:hyperlink>
      <w:r w:rsidRPr="003D392D">
        <w:rPr>
          <w:rFonts w:ascii="Times New Roman" w:hAnsi="Times New Roman" w:cs="Times New Roman"/>
          <w:sz w:val="24"/>
          <w:lang w:eastAsia="en-US"/>
        </w:rPr>
        <w:t xml:space="preserve">, instruído com toda a documentação </w:t>
      </w:r>
      <w:proofErr w:type="gramStart"/>
      <w:r w:rsidRPr="003D392D">
        <w:rPr>
          <w:rFonts w:ascii="Times New Roman" w:hAnsi="Times New Roman" w:cs="Times New Roman"/>
          <w:sz w:val="24"/>
          <w:lang w:eastAsia="en-US"/>
        </w:rPr>
        <w:t>exigida neste Termo de Referência, observados</w:t>
      </w:r>
      <w:proofErr w:type="gramEnd"/>
      <w:r w:rsidRPr="003D392D">
        <w:rPr>
          <w:rFonts w:ascii="Times New Roman" w:hAnsi="Times New Roman" w:cs="Times New Roman"/>
          <w:sz w:val="24"/>
          <w:lang w:eastAsia="en-US"/>
        </w:rPr>
        <w:t xml:space="preserve"> os prazos e requisitos estabelecidos para a liquidação da despesa.</w:t>
      </w:r>
    </w:p>
    <w:p w14:paraId="2B0E23B2"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7.10.</w:t>
      </w:r>
      <w:r w:rsidRPr="003D392D">
        <w:rPr>
          <w:rFonts w:ascii="Times New Roman" w:hAnsi="Times New Roman" w:cs="Times New Roman"/>
          <w:sz w:val="24"/>
          <w:lang w:eastAsia="en-US"/>
        </w:rPr>
        <w:t xml:space="preserve"> Havendo erro na Nota Fiscal/Fatura ou qualquer circunstância que impeça a liquidação da despesa, esta ficará sobrestada até a adoção das medidas saneadoras pela CONTRATADA, reiniciando-se o prazo após a regularização, sem ônus para a CONTRATANTE.</w:t>
      </w:r>
    </w:p>
    <w:p w14:paraId="587C3F60"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7.11.</w:t>
      </w:r>
      <w:r w:rsidRPr="003D392D">
        <w:rPr>
          <w:rFonts w:ascii="Times New Roman" w:hAnsi="Times New Roman" w:cs="Times New Roman"/>
          <w:sz w:val="24"/>
          <w:lang w:eastAsia="en-US"/>
        </w:rPr>
        <w:t xml:space="preserve"> A Nota Fiscal deverá ser obrigatoriamente acompanhada da comprovação de regularidade fiscal, por meio de consulta on-line ao SICAF ou, na impossibilidade, mediante consulta aos sítios oficiais ou apresentação da documentação prevista no art. 68 da Lei nº 14.133/2021.</w:t>
      </w:r>
    </w:p>
    <w:p w14:paraId="31982C4E"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7.12.</w:t>
      </w:r>
      <w:r w:rsidRPr="003D392D">
        <w:rPr>
          <w:rFonts w:ascii="Times New Roman" w:hAnsi="Times New Roman" w:cs="Times New Roman"/>
          <w:sz w:val="24"/>
          <w:lang w:eastAsia="en-US"/>
        </w:rPr>
        <w:t xml:space="preserve"> A Administração realizará consulta ao SICAF para:</w:t>
      </w:r>
    </w:p>
    <w:p w14:paraId="35E86B6D"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7.12.1. Verificar a manutenção das condições de habilitação;</w:t>
      </w:r>
    </w:p>
    <w:p w14:paraId="306E0C31"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7.12.2. Identificar impedimentos à contratação com o Poder Público, inclusive ocorrências impeditivas indiretas (IN nº 3/2018).</w:t>
      </w:r>
    </w:p>
    <w:p w14:paraId="08D6743E"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7.13.</w:t>
      </w:r>
      <w:r w:rsidRPr="003D392D">
        <w:rPr>
          <w:rFonts w:ascii="Times New Roman" w:hAnsi="Times New Roman" w:cs="Times New Roman"/>
          <w:sz w:val="24"/>
          <w:lang w:eastAsia="en-US"/>
        </w:rPr>
        <w:t xml:space="preserve"> Constatada irregularidade no SICAF, a CONTRATADA será notificada, por escrito, para regularização em até </w:t>
      </w:r>
      <w:proofErr w:type="gramStart"/>
      <w:r w:rsidRPr="003D392D">
        <w:rPr>
          <w:rFonts w:ascii="Times New Roman" w:hAnsi="Times New Roman" w:cs="Times New Roman"/>
          <w:sz w:val="24"/>
          <w:lang w:eastAsia="en-US"/>
        </w:rPr>
        <w:t>5</w:t>
      </w:r>
      <w:proofErr w:type="gramEnd"/>
      <w:r w:rsidRPr="003D392D">
        <w:rPr>
          <w:rFonts w:ascii="Times New Roman" w:hAnsi="Times New Roman" w:cs="Times New Roman"/>
          <w:sz w:val="24"/>
          <w:lang w:eastAsia="en-US"/>
        </w:rPr>
        <w:t xml:space="preserve"> (cinco) dias úteis ou apresentação de defesa no mesmo prazo, prorrogável uma vez, a critério da CONTRATANTE.</w:t>
      </w:r>
    </w:p>
    <w:p w14:paraId="26362A18"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7.14.</w:t>
      </w:r>
      <w:r w:rsidRPr="003D392D">
        <w:rPr>
          <w:rFonts w:ascii="Times New Roman" w:hAnsi="Times New Roman" w:cs="Times New Roman"/>
          <w:sz w:val="24"/>
          <w:lang w:eastAsia="en-US"/>
        </w:rPr>
        <w:t xml:space="preserve"> Não havendo regularização ou sendo a defesa improcedente, o CONTRATANTE comunicará aos órgãos competentes quanto à inadimplência, para adoção das providências cabíveis.</w:t>
      </w:r>
    </w:p>
    <w:p w14:paraId="06F99DB5"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7.15.</w:t>
      </w:r>
      <w:r w:rsidRPr="003D392D">
        <w:rPr>
          <w:rFonts w:ascii="Times New Roman" w:hAnsi="Times New Roman" w:cs="Times New Roman"/>
          <w:sz w:val="24"/>
          <w:lang w:eastAsia="en-US"/>
        </w:rPr>
        <w:t xml:space="preserve"> Persistindo a irregularidade, serão adotadas as medidas necessárias à rescisão contratual, assegurada ampla defesa.</w:t>
      </w:r>
    </w:p>
    <w:p w14:paraId="3123EB11"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7.16.</w:t>
      </w:r>
      <w:r w:rsidRPr="003D392D">
        <w:rPr>
          <w:rFonts w:ascii="Times New Roman" w:hAnsi="Times New Roman" w:cs="Times New Roman"/>
          <w:sz w:val="24"/>
          <w:lang w:eastAsia="en-US"/>
        </w:rPr>
        <w:t xml:space="preserve"> Havendo efetiva execução do objeto, os pagamentos poderão ocorrer normalmente até decisão pela rescisão, caso a CONTRATADA não regularize sua situação.</w:t>
      </w:r>
    </w:p>
    <w:p w14:paraId="49FDBB80"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7.17.</w:t>
      </w:r>
      <w:r w:rsidRPr="003D392D">
        <w:rPr>
          <w:rFonts w:ascii="Times New Roman" w:hAnsi="Times New Roman" w:cs="Times New Roman"/>
          <w:sz w:val="24"/>
          <w:lang w:eastAsia="en-US"/>
        </w:rPr>
        <w:t xml:space="preserve"> O pagamento será efetuado mensalmente, por crédito em conta da CONTRATADA, em até 30 (trinta) dias do recebimento da Nota Fiscal/Fatura junto ao setor financeiro, mantidas as condições de habilitação e inexistindo fato impeditivo imputável à CONTRATADA, conforme IN nº 10/2021 – C. ADM/TJMT.</w:t>
      </w:r>
    </w:p>
    <w:p w14:paraId="260EEC8D"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7.18.</w:t>
      </w:r>
      <w:r w:rsidRPr="003D392D">
        <w:rPr>
          <w:rFonts w:ascii="Times New Roman" w:hAnsi="Times New Roman" w:cs="Times New Roman"/>
          <w:sz w:val="24"/>
          <w:lang w:eastAsia="en-US"/>
        </w:rPr>
        <w:t xml:space="preserve"> Em caso de atraso imputável à CONTRATANTE, os valores serão atualizados monetariamente pelo INPC/IBGE, entre o termo final do prazo de pagamento e a data da efetiva quitação.</w:t>
      </w:r>
    </w:p>
    <w:p w14:paraId="2595A8E7"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7.19.</w:t>
      </w:r>
      <w:r w:rsidRPr="003D392D">
        <w:rPr>
          <w:rFonts w:ascii="Times New Roman" w:hAnsi="Times New Roman" w:cs="Times New Roman"/>
          <w:sz w:val="24"/>
          <w:lang w:eastAsia="en-US"/>
        </w:rPr>
        <w:t xml:space="preserve"> O pagamento será realizado por ordem bancária para banco, agência e conta indicados pela CONTRATADA.</w:t>
      </w:r>
    </w:p>
    <w:p w14:paraId="797D6AEC"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7.20.</w:t>
      </w:r>
      <w:r w:rsidRPr="003D392D">
        <w:rPr>
          <w:rFonts w:ascii="Times New Roman" w:hAnsi="Times New Roman" w:cs="Times New Roman"/>
          <w:sz w:val="24"/>
          <w:lang w:eastAsia="en-US"/>
        </w:rPr>
        <w:t xml:space="preserve"> Considera-se data do pagamento aquela em que for emitida a ordem bancária.</w:t>
      </w:r>
    </w:p>
    <w:p w14:paraId="5B7BEB1A"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7.20.1. A consulta acerca do andamento do processo de pagamento, bem como da efetiva emissão da ordem bancária, é de exclusiva responsabilidade da CONTRATADA, devendo ser </w:t>
      </w:r>
      <w:proofErr w:type="gramStart"/>
      <w:r w:rsidRPr="003D392D">
        <w:rPr>
          <w:rFonts w:ascii="Times New Roman" w:hAnsi="Times New Roman" w:cs="Times New Roman"/>
          <w:sz w:val="24"/>
          <w:lang w:eastAsia="en-US"/>
        </w:rPr>
        <w:t>realizada exclusivamente por meio do Sistema Protocolo Administrativo Virtual</w:t>
      </w:r>
      <w:proofErr w:type="gramEnd"/>
      <w:r w:rsidRPr="003D392D">
        <w:rPr>
          <w:rFonts w:ascii="Times New Roman" w:hAnsi="Times New Roman" w:cs="Times New Roman"/>
          <w:sz w:val="24"/>
          <w:lang w:eastAsia="en-US"/>
        </w:rPr>
        <w:t xml:space="preserve"> – PAV, não cabendo ao CONTRATANTE prestar informações individualizadas sobre o status do pagamento por outros meios.</w:t>
      </w:r>
    </w:p>
    <w:p w14:paraId="3BF71897"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7.21.</w:t>
      </w:r>
      <w:r w:rsidRPr="003D392D">
        <w:rPr>
          <w:rFonts w:ascii="Times New Roman" w:hAnsi="Times New Roman" w:cs="Times New Roman"/>
          <w:sz w:val="24"/>
          <w:lang w:eastAsia="en-US"/>
        </w:rPr>
        <w:t xml:space="preserve"> No pagamento, serão efetuadas as retenções tributárias previstas em lei.</w:t>
      </w:r>
    </w:p>
    <w:p w14:paraId="11773206"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7.21.1.</w:t>
      </w:r>
      <w:r w:rsidRPr="003D392D">
        <w:rPr>
          <w:rFonts w:ascii="Times New Roman" w:hAnsi="Times New Roman" w:cs="Times New Roman"/>
          <w:sz w:val="24"/>
          <w:lang w:eastAsia="en-US"/>
        </w:rPr>
        <w:t xml:space="preserve"> Independentemente do percentual indicado na planilha, quando houver, serão retidos na fonte os percentuais estabelecidos na legislação vigente.</w:t>
      </w:r>
    </w:p>
    <w:p w14:paraId="24C6C980"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7.22.</w:t>
      </w:r>
      <w:r w:rsidRPr="003D392D">
        <w:rPr>
          <w:rFonts w:ascii="Times New Roman" w:hAnsi="Times New Roman" w:cs="Times New Roman"/>
          <w:sz w:val="24"/>
          <w:lang w:eastAsia="en-US"/>
        </w:rPr>
        <w:t xml:space="preserve"> A CONTRATADA optante pelo Simples Nacional, nos termos da Lei Complementar nº 123/2006, não sofrerá retenções quanto aos tributos abrangidos por esse regime, condicionando-se o pagamento à apresentação de comprovação oficial do direito ao tratamento tributário favorecido.</w:t>
      </w:r>
    </w:p>
    <w:p w14:paraId="792D0B9D" w14:textId="77777777" w:rsidR="003D392D" w:rsidRPr="003D392D" w:rsidRDefault="003D392D" w:rsidP="003D392D">
      <w:pPr>
        <w:spacing w:after="160" w:line="276" w:lineRule="auto"/>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8. Critérios de Seleção do Fornecedor</w:t>
      </w:r>
    </w:p>
    <w:p w14:paraId="50237740"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8.1.</w:t>
      </w:r>
      <w:r w:rsidRPr="003D392D">
        <w:rPr>
          <w:rFonts w:ascii="Times New Roman" w:hAnsi="Times New Roman" w:cs="Times New Roman"/>
          <w:sz w:val="24"/>
          <w:lang w:eastAsia="en-US"/>
        </w:rPr>
        <w:t xml:space="preserve"> O fornecedor será selecionado por meio de procedimento licitatório, na modalidade </w:t>
      </w:r>
      <w:r w:rsidRPr="003D392D">
        <w:rPr>
          <w:rFonts w:ascii="Times New Roman" w:eastAsiaTheme="majorEastAsia" w:hAnsi="Times New Roman" w:cs="Times New Roman"/>
          <w:b/>
          <w:bCs/>
          <w:sz w:val="24"/>
          <w:lang w:eastAsia="en-US"/>
        </w:rPr>
        <w:t>PREGÃO</w:t>
      </w:r>
      <w:r w:rsidRPr="003D392D">
        <w:rPr>
          <w:rFonts w:ascii="Times New Roman" w:hAnsi="Times New Roman" w:cs="Times New Roman"/>
          <w:sz w:val="24"/>
          <w:lang w:eastAsia="en-US"/>
        </w:rPr>
        <w:t xml:space="preserve">, sob a forma </w:t>
      </w:r>
      <w:r w:rsidRPr="003D392D">
        <w:rPr>
          <w:rFonts w:ascii="Times New Roman" w:eastAsiaTheme="majorEastAsia" w:hAnsi="Times New Roman" w:cs="Times New Roman"/>
          <w:b/>
          <w:bCs/>
          <w:sz w:val="24"/>
          <w:lang w:eastAsia="en-US"/>
        </w:rPr>
        <w:t>ELETRÔNICA</w:t>
      </w:r>
      <w:r w:rsidRPr="003D392D">
        <w:rPr>
          <w:rFonts w:ascii="Times New Roman" w:hAnsi="Times New Roman" w:cs="Times New Roman"/>
          <w:sz w:val="24"/>
          <w:lang w:eastAsia="en-US"/>
        </w:rPr>
        <w:t xml:space="preserve">, com adoção do critério de julgamento </w:t>
      </w:r>
      <w:r w:rsidRPr="003D392D">
        <w:rPr>
          <w:rFonts w:ascii="Times New Roman" w:eastAsiaTheme="majorEastAsia" w:hAnsi="Times New Roman" w:cs="Times New Roman"/>
          <w:b/>
          <w:bCs/>
          <w:sz w:val="24"/>
          <w:lang w:eastAsia="en-US"/>
        </w:rPr>
        <w:t>MENOR PREÇO</w:t>
      </w:r>
      <w:r w:rsidRPr="003D392D">
        <w:rPr>
          <w:rFonts w:ascii="Times New Roman" w:hAnsi="Times New Roman" w:cs="Times New Roman"/>
          <w:sz w:val="24"/>
          <w:lang w:eastAsia="en-US"/>
        </w:rPr>
        <w:t>.</w:t>
      </w:r>
    </w:p>
    <w:p w14:paraId="7BA2BDC5"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8.2.</w:t>
      </w:r>
      <w:r w:rsidRPr="003D392D">
        <w:rPr>
          <w:rFonts w:ascii="Times New Roman" w:hAnsi="Times New Roman" w:cs="Times New Roman"/>
          <w:sz w:val="24"/>
          <w:lang w:eastAsia="en-US"/>
        </w:rPr>
        <w:t xml:space="preserve"> O regime de execução do objeto será o de empreitada por preço unitário, com pagamento conforme os serviços efetivamente executados, devidamente atestados pela fiscalização do contrato.</w:t>
      </w:r>
    </w:p>
    <w:p w14:paraId="2D572182"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w:t>
      </w:r>
      <w:r w:rsidRPr="003D392D">
        <w:rPr>
          <w:rFonts w:ascii="Times New Roman" w:hAnsi="Times New Roman" w:cs="Times New Roman"/>
          <w:sz w:val="24"/>
          <w:lang w:eastAsia="en-US"/>
        </w:rPr>
        <w:t xml:space="preserve"> Para fins de habilitação, o licitante deverá comprovar o atendimento aos seguintes requisitos:</w:t>
      </w:r>
    </w:p>
    <w:p w14:paraId="02AD4448" w14:textId="77777777" w:rsidR="003D392D" w:rsidRPr="003D392D" w:rsidRDefault="003D392D" w:rsidP="00F4751A">
      <w:pPr>
        <w:spacing w:after="160" w:line="276" w:lineRule="auto"/>
        <w:ind w:left="1134"/>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8.3.1. Habilitação Jurídica</w:t>
      </w:r>
    </w:p>
    <w:p w14:paraId="4C213FA5"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8.3.1.1.</w:t>
      </w:r>
      <w:r w:rsidRPr="003D392D">
        <w:rPr>
          <w:rFonts w:ascii="Times New Roman" w:hAnsi="Times New Roman" w:cs="Times New Roman"/>
          <w:sz w:val="24"/>
          <w:lang w:eastAsia="en-US"/>
        </w:rPr>
        <w:t xml:space="preserve"> Pessoa física: cédula de identidade (RG) ou documento equivalente que, por força de lei, possua validade para fins de identificação em todo o território nacional;</w:t>
      </w:r>
    </w:p>
    <w:p w14:paraId="32936D58"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8.3.1.2.</w:t>
      </w:r>
      <w:r w:rsidRPr="003D392D">
        <w:rPr>
          <w:rFonts w:ascii="Times New Roman" w:hAnsi="Times New Roman" w:cs="Times New Roman"/>
          <w:sz w:val="24"/>
          <w:lang w:eastAsia="en-US"/>
        </w:rPr>
        <w:t xml:space="preserve"> Empresário individual: inscrição no Registro Público de Empresas Mercantis, a cargo da Junta Comercial da respectiva sede;</w:t>
      </w:r>
    </w:p>
    <w:p w14:paraId="5CD68FA0"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8.3.1.3.</w:t>
      </w:r>
      <w:r w:rsidRPr="003D392D">
        <w:rPr>
          <w:rFonts w:ascii="Times New Roman" w:hAnsi="Times New Roman" w:cs="Times New Roman"/>
          <w:sz w:val="24"/>
          <w:lang w:eastAsia="en-US"/>
        </w:rPr>
        <w:t xml:space="preserv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dos administradores legalmente constituídos;</w:t>
      </w:r>
    </w:p>
    <w:p w14:paraId="2E50D1FB"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8.3.1.5. </w:t>
      </w:r>
      <w:r w:rsidRPr="003D392D">
        <w:rPr>
          <w:rFonts w:ascii="Times New Roman" w:hAnsi="Times New Roman" w:cs="Times New Roman"/>
          <w:sz w:val="24"/>
          <w:lang w:eastAsia="en-US"/>
        </w:rPr>
        <w:t>Sociedade simples: inscrição do ato constitutivo no Registro Civil das Pessoas Jurídicas do local de sua sede, acompanhada de documento comprobatório dos respectivos administradores;</w:t>
      </w:r>
    </w:p>
    <w:p w14:paraId="6D945064"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8.3.1.7.</w:t>
      </w:r>
      <w:r w:rsidRPr="003D392D">
        <w:rPr>
          <w:rFonts w:ascii="Times New Roman" w:hAnsi="Times New Roman" w:cs="Times New Roman"/>
          <w:sz w:val="24"/>
          <w:lang w:eastAsia="en-US"/>
        </w:rPr>
        <w:t xml:space="preserve"> Filial, sucursal ou agência de sociedade simples ou empresária: inscrição do ato constitutivo da filial, sucursal ou agência no respectivo registro competente, com a devida averbação no registro onde se encontra sediada a matriz;</w:t>
      </w:r>
    </w:p>
    <w:p w14:paraId="6DDCEDBC"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8.3.1.8.</w:t>
      </w:r>
      <w:r w:rsidRPr="003D392D">
        <w:rPr>
          <w:rFonts w:ascii="Times New Roman" w:hAnsi="Times New Roman" w:cs="Times New Roman"/>
          <w:sz w:val="24"/>
          <w:lang w:eastAsia="en-US"/>
        </w:rPr>
        <w:t xml:space="preserve"> Sociedade cooperativa: ata de fundação e estatuto social, acompanhados da ata da assembleia que os aprovou, devidamente arquivados na Junta Comercial ou inscritos no Registro Civil das Pessoas Jurídicas da respectiva sede, bem como o registro previsto no art. 107 da Lei nº 5.764, de 16 de dezembro de 1971;</w:t>
      </w:r>
    </w:p>
    <w:p w14:paraId="4F99243B"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8.3.1.9.</w:t>
      </w:r>
      <w:r w:rsidRPr="003D392D">
        <w:rPr>
          <w:rFonts w:ascii="Times New Roman" w:hAnsi="Times New Roman" w:cs="Times New Roman"/>
          <w:sz w:val="24"/>
          <w:lang w:eastAsia="en-US"/>
        </w:rPr>
        <w:t xml:space="preserve"> Todos os documentos apresentados deverão estar acompanhados de suas respectivas alterações ou, alternativamente, da consolidação vigente.</w:t>
      </w:r>
    </w:p>
    <w:p w14:paraId="410FCAAB"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hAnsi="Times New Roman" w:cs="Times New Roman"/>
          <w:sz w:val="24"/>
          <w:lang w:eastAsia="en-US"/>
        </w:rPr>
        <w:t>8.3.1.10. Não Aplicação da Cota Reservada para MEI e EPP.</w:t>
      </w:r>
    </w:p>
    <w:p w14:paraId="15DED6CB"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hAnsi="Times New Roman" w:cs="Times New Roman"/>
          <w:sz w:val="24"/>
          <w:lang w:eastAsia="en-US"/>
        </w:rPr>
        <w:t>8.3.1.10.1. Nos termos do art. 4º, inciso III, da Lei 14.133/2021, e do art. 48, § 1º, da Lei Complementar 123/2006, informa-se que não será aplicada a cota reservada para Microempreendedores Individuais (MEI) e Empresas de Pequeno Porte (EPP) nesta licitação.</w:t>
      </w:r>
    </w:p>
    <w:p w14:paraId="20E2E6F7"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hAnsi="Times New Roman" w:cs="Times New Roman"/>
          <w:sz w:val="24"/>
          <w:lang w:eastAsia="en-US"/>
        </w:rPr>
        <w:t>8.3.1.10.2. Decisão fundamenta-se no fato de que o objeto do certame se refere à prestação de serviço especializada, caracterizando-se como um serviço indivisível e que exige padronização na execução, o que impossibilita a divisão do fornecimento entre empresas de pequeno porte sem prejuízo à qualidade e continuidade do serviço.</w:t>
      </w:r>
    </w:p>
    <w:p w14:paraId="3BC35491"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hAnsi="Times New Roman" w:cs="Times New Roman"/>
          <w:sz w:val="24"/>
          <w:lang w:eastAsia="en-US"/>
        </w:rPr>
        <w:t>8.3.1.10.3. A contratação demanda capacidade operacional financeira compatível com o valor estimado da contratação, fatores que podem limitar a viabilidade da reserva de cota para MEI e EPP.</w:t>
      </w:r>
    </w:p>
    <w:p w14:paraId="4F90196A" w14:textId="77777777" w:rsidR="003D392D" w:rsidRPr="003D392D" w:rsidRDefault="003D392D" w:rsidP="00F4751A">
      <w:pPr>
        <w:spacing w:after="160" w:line="276" w:lineRule="auto"/>
        <w:ind w:left="1134"/>
        <w:jc w:val="both"/>
        <w:rPr>
          <w:rFonts w:ascii="Times New Roman" w:hAnsi="Times New Roman" w:cs="Times New Roman"/>
          <w:b/>
          <w:bCs/>
          <w:sz w:val="24"/>
          <w:lang w:eastAsia="en-US"/>
        </w:rPr>
      </w:pPr>
      <w:r w:rsidRPr="003D392D">
        <w:rPr>
          <w:rFonts w:ascii="Times New Roman" w:hAnsi="Times New Roman" w:cs="Times New Roman"/>
          <w:sz w:val="24"/>
          <w:lang w:eastAsia="en-US"/>
        </w:rPr>
        <w:t xml:space="preserve">8.3.1.10.4. Em atendimento ao princípio da eficiência e da isonomia, e para garantir a execução adequada do contrato, a Administração </w:t>
      </w:r>
      <w:r w:rsidRPr="003D392D">
        <w:rPr>
          <w:rFonts w:ascii="Times New Roman" w:hAnsi="Times New Roman" w:cs="Times New Roman"/>
          <w:b/>
          <w:bCs/>
          <w:sz w:val="24"/>
          <w:lang w:eastAsia="en-US"/>
        </w:rPr>
        <w:t>opta por não aplicar a reserva de cota prevista na legislação.</w:t>
      </w:r>
    </w:p>
    <w:p w14:paraId="662BD012" w14:textId="77777777" w:rsidR="003D392D" w:rsidRPr="003D392D" w:rsidRDefault="003D392D" w:rsidP="00F4751A">
      <w:pPr>
        <w:spacing w:after="160" w:line="276" w:lineRule="auto"/>
        <w:ind w:left="1134"/>
        <w:jc w:val="both"/>
        <w:rPr>
          <w:rFonts w:ascii="Times New Roman" w:hAnsi="Times New Roman" w:cs="Times New Roman"/>
          <w:bCs/>
          <w:sz w:val="24"/>
          <w:lang w:eastAsia="en-US"/>
        </w:rPr>
      </w:pPr>
      <w:r w:rsidRPr="003D392D">
        <w:rPr>
          <w:rFonts w:ascii="Times New Roman" w:hAnsi="Times New Roman" w:cs="Times New Roman"/>
          <w:bCs/>
          <w:sz w:val="24"/>
          <w:lang w:eastAsia="en-US"/>
        </w:rPr>
        <w:t>8.3.1.11. Não será permitida a participação de empresas reunidas em consórcio, em nenhuma de suas modalidades, seja na condição de consorciadas ou de líder do consórcio.</w:t>
      </w:r>
    </w:p>
    <w:p w14:paraId="39DA3734"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8.3.1.11.1. O objeto da contratação refere-se a serviços de natureza contínua, especializados e de execução direta, que demandam responsabilidade técnica única e coordenação operacional centralizada, sendo incompatível com a divisão de tarefas e responsabilidades entre empresas distintas. </w:t>
      </w:r>
    </w:p>
    <w:p w14:paraId="0384989E"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8.3.1.11.2. O serviço exige controle técnico e ambiental uniforme, especialmente no manejo ético de fauna </w:t>
      </w:r>
      <w:proofErr w:type="spellStart"/>
      <w:r w:rsidRPr="003D392D">
        <w:rPr>
          <w:rFonts w:ascii="Times New Roman" w:hAnsi="Times New Roman" w:cs="Times New Roman"/>
          <w:sz w:val="24"/>
          <w:lang w:eastAsia="en-US"/>
        </w:rPr>
        <w:t>sinantrópica</w:t>
      </w:r>
      <w:proofErr w:type="spellEnd"/>
      <w:r w:rsidRPr="003D392D">
        <w:rPr>
          <w:rFonts w:ascii="Times New Roman" w:hAnsi="Times New Roman" w:cs="Times New Roman"/>
          <w:sz w:val="24"/>
          <w:lang w:eastAsia="en-US"/>
        </w:rPr>
        <w:t xml:space="preserve">, o que demanda padrões homogêneos de metodologia, produtos e profissionais habilitados, inviabilizando a fragmentação operacional típica dos consórcios. </w:t>
      </w:r>
    </w:p>
    <w:p w14:paraId="10DF86E5" w14:textId="77777777" w:rsidR="003D392D" w:rsidRPr="003D392D" w:rsidRDefault="003D392D" w:rsidP="00F4751A">
      <w:pPr>
        <w:spacing w:after="160" w:line="276" w:lineRule="auto"/>
        <w:ind w:left="113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8.3.1.11.3. A atuação em consórcio poderia dificultar a fiscalização contratual, o acompanhamento de desempenho e a responsabilização por eventuais não </w:t>
      </w:r>
      <w:r w:rsidRPr="003D392D">
        <w:rPr>
          <w:rFonts w:ascii="Times New Roman" w:hAnsi="Times New Roman" w:cs="Times New Roman"/>
          <w:sz w:val="24"/>
          <w:lang w:eastAsia="en-US"/>
        </w:rPr>
        <w:lastRenderedPageBreak/>
        <w:t xml:space="preserve">conformidades, comprometendo a eficiência da execução e a rastreabilidade das ações corretivas. </w:t>
      </w:r>
    </w:p>
    <w:p w14:paraId="6A46BA15" w14:textId="77777777" w:rsidR="003D392D" w:rsidRPr="003D392D" w:rsidRDefault="003D392D" w:rsidP="00F4751A">
      <w:pPr>
        <w:spacing w:after="160" w:line="276" w:lineRule="auto"/>
        <w:ind w:left="2268"/>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8.3.1.11.4. O porte e a complexidade moderada do objeto não justificam a necessidade de </w:t>
      </w:r>
      <w:proofErr w:type="spellStart"/>
      <w:r w:rsidRPr="003D392D">
        <w:rPr>
          <w:rFonts w:ascii="Times New Roman" w:hAnsi="Times New Roman" w:cs="Times New Roman"/>
          <w:sz w:val="24"/>
          <w:lang w:eastAsia="en-US"/>
        </w:rPr>
        <w:t>consorciamento</w:t>
      </w:r>
      <w:proofErr w:type="spellEnd"/>
      <w:r w:rsidRPr="003D392D">
        <w:rPr>
          <w:rFonts w:ascii="Times New Roman" w:hAnsi="Times New Roman" w:cs="Times New Roman"/>
          <w:sz w:val="24"/>
          <w:lang w:eastAsia="en-US"/>
        </w:rPr>
        <w:t xml:space="preserve"> para ampliação de capacidade técnica ou operacional, sendo plenamente atendido por empresas individualmente habilitadas no mercado.</w:t>
      </w:r>
    </w:p>
    <w:p w14:paraId="365DAEFE" w14:textId="77777777" w:rsidR="003D392D" w:rsidRPr="003D392D" w:rsidRDefault="003D392D" w:rsidP="003D392D">
      <w:pPr>
        <w:spacing w:after="160" w:line="276" w:lineRule="auto"/>
        <w:ind w:left="1416"/>
        <w:jc w:val="both"/>
        <w:rPr>
          <w:rFonts w:ascii="Times New Roman" w:hAnsi="Times New Roman" w:cs="Times New Roman"/>
          <w:b/>
          <w:bCs/>
          <w:sz w:val="24"/>
          <w:lang w:eastAsia="en-US"/>
        </w:rPr>
      </w:pPr>
      <w:r w:rsidRPr="003D392D">
        <w:rPr>
          <w:rFonts w:ascii="Times New Roman" w:hAnsi="Times New Roman" w:cs="Times New Roman"/>
          <w:b/>
          <w:bCs/>
          <w:sz w:val="24"/>
          <w:lang w:eastAsia="en-US"/>
        </w:rPr>
        <w:t xml:space="preserve">8.3.2. Habilitação Fiscal, Social e </w:t>
      </w:r>
      <w:proofErr w:type="gramStart"/>
      <w:r w:rsidRPr="003D392D">
        <w:rPr>
          <w:rFonts w:ascii="Times New Roman" w:hAnsi="Times New Roman" w:cs="Times New Roman"/>
          <w:b/>
          <w:bCs/>
          <w:sz w:val="24"/>
          <w:lang w:eastAsia="en-US"/>
        </w:rPr>
        <w:t>Trabalhista</w:t>
      </w:r>
      <w:proofErr w:type="gramEnd"/>
    </w:p>
    <w:p w14:paraId="430F0750"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8.3.2.1.</w:t>
      </w:r>
      <w:r w:rsidRPr="003D392D">
        <w:rPr>
          <w:rFonts w:ascii="Times New Roman" w:hAnsi="Times New Roman" w:cs="Times New Roman"/>
          <w:sz w:val="24"/>
          <w:lang w:eastAsia="en-US"/>
        </w:rPr>
        <w:t xml:space="preserve"> Prova de inscrição no Cadastro Nacional de Pessoas Jurídicas – CNPJ ou no Cadastro de Pessoas Físicas – CPF, conforme o caso;</w:t>
      </w:r>
    </w:p>
    <w:p w14:paraId="32985504"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8.3.2.2.</w:t>
      </w:r>
      <w:r w:rsidRPr="003D392D">
        <w:rPr>
          <w:rFonts w:ascii="Times New Roman" w:hAnsi="Times New Roman" w:cs="Times New Roman"/>
          <w:sz w:val="24"/>
          <w:lang w:eastAsia="en-US"/>
        </w:rPr>
        <w:t xml:space="preserve"> Prova de regularidade fiscal perante a Fazenda Nacional, mediante apresentação de certidão expedida conjuntamente pela Secretaria da Receita Federal do Brasil – RFB e pela Procuradoria-Geral da Fazenda Nacional – PGFN, referente a todos os créditos tributários federais e à Dívida Ativa da União – DAU por elas administrados, inclusive os relativos à Seguridade Social, nos termos da Portaria Conjunta nº 1.751, de 02 de outubro de 2014;</w:t>
      </w:r>
    </w:p>
    <w:p w14:paraId="190242D6"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8.3.2.3.</w:t>
      </w:r>
      <w:r w:rsidRPr="003D392D">
        <w:rPr>
          <w:rFonts w:ascii="Times New Roman" w:hAnsi="Times New Roman" w:cs="Times New Roman"/>
          <w:sz w:val="24"/>
          <w:lang w:eastAsia="en-US"/>
        </w:rPr>
        <w:t xml:space="preserve"> Prova de regularidade perante o Fundo de Garantia do Tempo de Serviço – FGTS;</w:t>
      </w:r>
    </w:p>
    <w:p w14:paraId="06CAD10E"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8.3.2.4.</w:t>
      </w:r>
      <w:r w:rsidRPr="003D392D">
        <w:rPr>
          <w:rFonts w:ascii="Times New Roman" w:hAnsi="Times New Roman" w:cs="Times New Roman"/>
          <w:sz w:val="24"/>
          <w:lang w:eastAsia="en-US"/>
        </w:rPr>
        <w:t xml:space="preserve"> Prova de inexistência de débitos inadimplidos perante a Justiça do Trabalho, mediante apresentação de Certidão Negativa ou Positiva com Efeito de Negativa, nos termos do Título VII-A da Consolidação das Leis do Trabalho – CLT;</w:t>
      </w:r>
    </w:p>
    <w:p w14:paraId="2DC2BA3D"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8.3.2.5.</w:t>
      </w:r>
      <w:r w:rsidRPr="003D392D">
        <w:rPr>
          <w:rFonts w:ascii="Times New Roman" w:hAnsi="Times New Roman" w:cs="Times New Roman"/>
          <w:sz w:val="24"/>
          <w:lang w:eastAsia="en-US"/>
        </w:rPr>
        <w:t xml:space="preserve"> Prova de inscrição no cadastro de contribuintes municipal e estadual, relativo ao domicílio ou sede do fornecedor, pertinente ao seu ramo de atividade e compatível com o objeto contratual;</w:t>
      </w:r>
    </w:p>
    <w:p w14:paraId="226F79D3"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8.3.2.6.</w:t>
      </w:r>
      <w:r w:rsidRPr="003D392D">
        <w:rPr>
          <w:rFonts w:ascii="Times New Roman" w:hAnsi="Times New Roman" w:cs="Times New Roman"/>
          <w:sz w:val="24"/>
          <w:lang w:eastAsia="en-US"/>
        </w:rPr>
        <w:t xml:space="preserve"> Prova de regularidade com as Fazendas Municipal e Estadual do domicílio ou sede do fornecedor, relativa à atividade em cujo exercício contrata ou concorre;</w:t>
      </w:r>
    </w:p>
    <w:p w14:paraId="29A147F4"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8.3.2.7.</w:t>
      </w:r>
      <w:r w:rsidRPr="003D392D">
        <w:rPr>
          <w:rFonts w:ascii="Times New Roman" w:hAnsi="Times New Roman" w:cs="Times New Roman"/>
          <w:sz w:val="24"/>
          <w:lang w:eastAsia="en-US"/>
        </w:rPr>
        <w:t xml:space="preserve"> Caso o fornecedor seja considerado isento dos tributos municipais e estaduais relacionados ao objeto contratual, deverá comprovar tal condição mediante apresentação de declaração expedida pela Fazenda competente de seu domicílio ou sede, ou outro documento equivalente, na forma da lei;</w:t>
      </w:r>
    </w:p>
    <w:p w14:paraId="2B522D3D"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8.3.2.8.</w:t>
      </w:r>
      <w:r w:rsidRPr="003D392D">
        <w:rPr>
          <w:rFonts w:ascii="Times New Roman" w:hAnsi="Times New Roman" w:cs="Times New Roman"/>
          <w:sz w:val="24"/>
          <w:lang w:eastAsia="en-US"/>
        </w:rPr>
        <w:t xml:space="preserve"> Declaração de Nepotismo (Art. 1º da Resolução 7/2005 CNJ)</w:t>
      </w:r>
    </w:p>
    <w:p w14:paraId="0A9E4F96"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lastRenderedPageBreak/>
        <w:t>8.3.2.9. Declaração que não Emprega Menor (Art. 7º, inciso XXXIII da CF/88</w:t>
      </w:r>
      <w:proofErr w:type="gramStart"/>
      <w:r w:rsidRPr="003D392D">
        <w:rPr>
          <w:rFonts w:ascii="Times New Roman" w:hAnsi="Times New Roman" w:cs="Times New Roman"/>
          <w:sz w:val="24"/>
          <w:lang w:eastAsia="en-US"/>
        </w:rPr>
        <w:t>)</w:t>
      </w:r>
      <w:proofErr w:type="gramEnd"/>
    </w:p>
    <w:p w14:paraId="765FD979"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hAnsi="Times New Roman" w:cs="Times New Roman"/>
          <w:b/>
          <w:bCs/>
          <w:sz w:val="24"/>
          <w:lang w:eastAsia="en-US"/>
        </w:rPr>
        <w:t>8.3.3. Qualificação Econômico-Financeira</w:t>
      </w:r>
    </w:p>
    <w:p w14:paraId="5626E8B2"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t>8.3.3.1.</w:t>
      </w:r>
      <w:r w:rsidRPr="003D392D">
        <w:rPr>
          <w:rFonts w:ascii="Times New Roman" w:hAnsi="Times New Roman" w:cs="Times New Roman"/>
          <w:sz w:val="24"/>
          <w:lang w:eastAsia="en-US"/>
        </w:rPr>
        <w:t xml:space="preserve"> Certidão negativa de insolvência civil, expedida pelo distribuidor do domicílio ou sede do licitante, quando se tratar de pessoa física ou de sociedade simples, desde que admitida sua participação na licitação;</w:t>
      </w:r>
    </w:p>
    <w:p w14:paraId="2DB9EAAD"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t>8.3.3.2.</w:t>
      </w:r>
      <w:r w:rsidRPr="003D392D">
        <w:rPr>
          <w:rFonts w:ascii="Times New Roman" w:hAnsi="Times New Roman" w:cs="Times New Roman"/>
          <w:sz w:val="24"/>
          <w:lang w:eastAsia="en-US"/>
        </w:rPr>
        <w:t xml:space="preserve"> Certidão negativa de falência, expedida pelo distribuidor da sede do fornecedor, nos termos do art. 69, inciso II, da Lei nº 14.133, de 2021;</w:t>
      </w:r>
    </w:p>
    <w:p w14:paraId="506CCBE8"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t>8.3.3.3.</w:t>
      </w:r>
      <w:r w:rsidRPr="003D392D">
        <w:rPr>
          <w:rFonts w:ascii="Times New Roman" w:hAnsi="Times New Roman" w:cs="Times New Roman"/>
          <w:sz w:val="24"/>
          <w:lang w:eastAsia="en-US"/>
        </w:rPr>
        <w:t xml:space="preserve"> Balanço patrimonial, demonstração do resultado do exercício e demais demonstrações contábeis dos </w:t>
      </w:r>
      <w:proofErr w:type="gramStart"/>
      <w:r w:rsidRPr="003D392D">
        <w:rPr>
          <w:rFonts w:ascii="Times New Roman" w:hAnsi="Times New Roman" w:cs="Times New Roman"/>
          <w:sz w:val="24"/>
          <w:lang w:eastAsia="en-US"/>
        </w:rPr>
        <w:t>2</w:t>
      </w:r>
      <w:proofErr w:type="gramEnd"/>
      <w:r w:rsidRPr="003D392D">
        <w:rPr>
          <w:rFonts w:ascii="Times New Roman" w:hAnsi="Times New Roman" w:cs="Times New Roman"/>
          <w:sz w:val="24"/>
          <w:lang w:eastAsia="en-US"/>
        </w:rPr>
        <w:t xml:space="preserve"> (dois) últimos exercícios sociais, comprovando:</w:t>
      </w:r>
    </w:p>
    <w:p w14:paraId="78D7740C"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8.3.3.3.1.</w:t>
      </w:r>
      <w:r w:rsidRPr="003D392D">
        <w:rPr>
          <w:rFonts w:ascii="Times New Roman" w:hAnsi="Times New Roman" w:cs="Times New Roman"/>
          <w:sz w:val="24"/>
          <w:lang w:eastAsia="en-US"/>
        </w:rPr>
        <w:t xml:space="preserve"> Índices de Liquidez Geral (LG), Liquidez Corrente (LC) e Solvência Geral (SG) superiores a </w:t>
      </w:r>
      <w:proofErr w:type="gramStart"/>
      <w:r w:rsidRPr="003D392D">
        <w:rPr>
          <w:rFonts w:ascii="Times New Roman" w:hAnsi="Times New Roman" w:cs="Times New Roman"/>
          <w:sz w:val="24"/>
          <w:lang w:eastAsia="en-US"/>
        </w:rPr>
        <w:t>1</w:t>
      </w:r>
      <w:proofErr w:type="gramEnd"/>
      <w:r w:rsidRPr="003D392D">
        <w:rPr>
          <w:rFonts w:ascii="Times New Roman" w:hAnsi="Times New Roman" w:cs="Times New Roman"/>
          <w:sz w:val="24"/>
          <w:lang w:eastAsia="en-US"/>
        </w:rPr>
        <w:t xml:space="preserve"> (um);</w:t>
      </w:r>
    </w:p>
    <w:p w14:paraId="7C8BD85B"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8.3.3.3.2.</w:t>
      </w:r>
      <w:r w:rsidRPr="003D392D">
        <w:rPr>
          <w:rFonts w:ascii="Times New Roman" w:hAnsi="Times New Roman" w:cs="Times New Roman"/>
          <w:sz w:val="24"/>
          <w:lang w:eastAsia="en-US"/>
        </w:rPr>
        <w:t xml:space="preserve"> As empresas constituídas no exercício financeiro da licitação deverão atender a todas as exigências de habilitação, podendo substituir os demonstrativos contábeis pelo balanço de abertura;</w:t>
      </w:r>
    </w:p>
    <w:p w14:paraId="1BF81FC2"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8.3.3.3.3.</w:t>
      </w:r>
      <w:r w:rsidRPr="003D392D">
        <w:rPr>
          <w:rFonts w:ascii="Times New Roman" w:hAnsi="Times New Roman" w:cs="Times New Roman"/>
          <w:sz w:val="24"/>
          <w:lang w:eastAsia="en-US"/>
        </w:rPr>
        <w:t xml:space="preserve"> Os documentos referidos limitar-se-ão ao último exercício social, caso a pessoa jurídica tenha sido constituída há menos de </w:t>
      </w:r>
      <w:proofErr w:type="gramStart"/>
      <w:r w:rsidRPr="003D392D">
        <w:rPr>
          <w:rFonts w:ascii="Times New Roman" w:hAnsi="Times New Roman" w:cs="Times New Roman"/>
          <w:sz w:val="24"/>
          <w:lang w:eastAsia="en-US"/>
        </w:rPr>
        <w:t>2</w:t>
      </w:r>
      <w:proofErr w:type="gramEnd"/>
      <w:r w:rsidRPr="003D392D">
        <w:rPr>
          <w:rFonts w:ascii="Times New Roman" w:hAnsi="Times New Roman" w:cs="Times New Roman"/>
          <w:sz w:val="24"/>
          <w:lang w:eastAsia="en-US"/>
        </w:rPr>
        <w:t xml:space="preserve"> (dois) anos;</w:t>
      </w:r>
    </w:p>
    <w:p w14:paraId="18E72354"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bCs/>
          <w:sz w:val="24"/>
          <w:lang w:eastAsia="en-US"/>
        </w:rPr>
        <w:t>8.3.3.3.4.</w:t>
      </w:r>
      <w:r w:rsidRPr="003D392D">
        <w:rPr>
          <w:rFonts w:ascii="Times New Roman" w:hAnsi="Times New Roman" w:cs="Times New Roman"/>
          <w:sz w:val="24"/>
          <w:lang w:eastAsia="en-US"/>
        </w:rPr>
        <w:t xml:space="preserve"> Os documentos contábeis deverão observar o limite definido pela Receita Federal do Brasil para transmissão da Escrituração Contábil Digital – ECD ao Sistema Público de Escrituração Digital – SPED;</w:t>
      </w:r>
    </w:p>
    <w:p w14:paraId="76431CC9"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t>8.3.3.4.</w:t>
      </w:r>
      <w:r w:rsidRPr="003D392D">
        <w:rPr>
          <w:rFonts w:ascii="Times New Roman" w:hAnsi="Times New Roman" w:cs="Times New Roman"/>
          <w:sz w:val="24"/>
          <w:lang w:eastAsia="en-US"/>
        </w:rPr>
        <w:t xml:space="preserve"> Caso a empresa licitante apresente resultado inferior ou igual a </w:t>
      </w:r>
      <w:proofErr w:type="gramStart"/>
      <w:r w:rsidRPr="003D392D">
        <w:rPr>
          <w:rFonts w:ascii="Times New Roman" w:hAnsi="Times New Roman" w:cs="Times New Roman"/>
          <w:sz w:val="24"/>
          <w:lang w:eastAsia="en-US"/>
        </w:rPr>
        <w:t>1</w:t>
      </w:r>
      <w:proofErr w:type="gramEnd"/>
      <w:r w:rsidRPr="003D392D">
        <w:rPr>
          <w:rFonts w:ascii="Times New Roman" w:hAnsi="Times New Roman" w:cs="Times New Roman"/>
          <w:sz w:val="24"/>
          <w:lang w:eastAsia="en-US"/>
        </w:rPr>
        <w:t xml:space="preserve"> (um) em qualquer dos índices LG, LC ou SG, será exigido, para fins de habilitação, patrimônio líquido mínimo correspondente a 10% (dez por cento) do valor total estimado da contratação;</w:t>
      </w:r>
    </w:p>
    <w:p w14:paraId="07B451F8"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t>8.3.3.5.</w:t>
      </w:r>
      <w:r w:rsidRPr="003D392D">
        <w:rPr>
          <w:rFonts w:ascii="Times New Roman" w:hAnsi="Times New Roman" w:cs="Times New Roman"/>
          <w:sz w:val="24"/>
          <w:lang w:eastAsia="en-US"/>
        </w:rPr>
        <w:t xml:space="preserve"> As empresas constituídas no exercício financeiro da licitação poderão substituir os demonstrativos contábeis pelo balanço de abertura, nos termos do art. 65, §1º, da Lei nº 14.133, de 2021.</w:t>
      </w:r>
    </w:p>
    <w:p w14:paraId="2BB94FD1"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8.3.3.6. O atendimento dos índices econômicos previstos neste item deverá ser atestado mediante declaração assinada por profissional habilitado da área contábil, apresentada pelo fornecedor.</w:t>
      </w:r>
    </w:p>
    <w:p w14:paraId="7F37CBA8"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hAnsi="Times New Roman" w:cs="Times New Roman"/>
          <w:b/>
          <w:bCs/>
          <w:sz w:val="24"/>
          <w:lang w:eastAsia="en-US"/>
        </w:rPr>
        <w:t>8.3.4. Qualificação Técnica</w:t>
      </w:r>
    </w:p>
    <w:p w14:paraId="1A8CD7DB"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lastRenderedPageBreak/>
        <w:t>8.3.4.1.</w:t>
      </w:r>
      <w:r w:rsidRPr="003D392D">
        <w:rPr>
          <w:rFonts w:ascii="Times New Roman" w:hAnsi="Times New Roman" w:cs="Times New Roman"/>
          <w:sz w:val="24"/>
          <w:lang w:eastAsia="en-US"/>
        </w:rPr>
        <w:t xml:space="preserve"> Registro ou inscrição da empresa na entidade profissional competente, em plena validade;</w:t>
      </w:r>
    </w:p>
    <w:p w14:paraId="2841AEB9"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t>8.3.4.2.</w:t>
      </w:r>
      <w:r w:rsidRPr="003D392D">
        <w:rPr>
          <w:rFonts w:ascii="Times New Roman" w:hAnsi="Times New Roman" w:cs="Times New Roman"/>
          <w:sz w:val="24"/>
          <w:lang w:eastAsia="en-US"/>
        </w:rPr>
        <w:t xml:space="preserve"> Apresentar licença sanitária ou alvará expedido pela autoridade sanitária competente, válida, que comprove a autorização para execução de serviços de controle de vetores e pragas urbanas, bem como comprovar a existência de responsável técnico habilitado, nos termos da legislação sanitária vigente.</w:t>
      </w:r>
    </w:p>
    <w:p w14:paraId="7AD8B197"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t>8.3.4.3.</w:t>
      </w:r>
      <w:r w:rsidRPr="003D392D">
        <w:rPr>
          <w:rFonts w:ascii="Times New Roman" w:hAnsi="Times New Roman" w:cs="Times New Roman"/>
          <w:sz w:val="24"/>
          <w:lang w:eastAsia="en-US"/>
        </w:rPr>
        <w:t xml:space="preserve"> Comprovação de que os produtos a serem utilizados na execução dos serviços possuem registro e certificação junto à ANVISA.</w:t>
      </w:r>
    </w:p>
    <w:p w14:paraId="6621EB82"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8.3.4.4. Qualificação Técnico-Profissional – Responsável Técnico</w:t>
      </w:r>
    </w:p>
    <w:p w14:paraId="3E54CB98"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8.3.4.4.1. A licitante deverá comprovar que possui, em seu quadro permanente ou mediante vínculo contratual, profissional habilitado para atuar como responsável técnico pela execução dos serviços objeto desta contratação.</w:t>
      </w:r>
    </w:p>
    <w:p w14:paraId="5613593D"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8.3.4.4.2. Serão aceitos como responsáveis técnicos profissionais com formação compatível com as atividades de controle de vetores e pragas urbanas, tais como:</w:t>
      </w:r>
    </w:p>
    <w:p w14:paraId="3F535CE4"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hAnsi="Times New Roman" w:cs="Times New Roman"/>
          <w:sz w:val="24"/>
          <w:lang w:eastAsia="en-US"/>
        </w:rPr>
        <w:t>8.3.4.4.2.1. Engenheiro Agrônomo;</w:t>
      </w:r>
    </w:p>
    <w:p w14:paraId="7C1F6799"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hAnsi="Times New Roman" w:cs="Times New Roman"/>
          <w:sz w:val="24"/>
          <w:lang w:eastAsia="en-US"/>
        </w:rPr>
        <w:t>8.3.4.4.2.2. Biólogo;</w:t>
      </w:r>
    </w:p>
    <w:p w14:paraId="5BD65171"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hAnsi="Times New Roman" w:cs="Times New Roman"/>
          <w:sz w:val="24"/>
          <w:lang w:eastAsia="en-US"/>
        </w:rPr>
        <w:t>8.3.4.4.2.3. Químico;</w:t>
      </w:r>
    </w:p>
    <w:p w14:paraId="47FF3571"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8.3.4.4.2.4. Engenheiro Ambiental ou Sanitarista, quando compatível com as atribuições profissionais; </w:t>
      </w:r>
    </w:p>
    <w:p w14:paraId="24B1FE47"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hAnsi="Times New Roman" w:cs="Times New Roman"/>
          <w:sz w:val="24"/>
          <w:lang w:eastAsia="en-US"/>
        </w:rPr>
        <w:t>8.3.4.4.2.5. Outros profissionais legalmente habilitados, desde que comprovem, por meio do respectivo conselho profissional, atribuição específica para atuação em serviços de controle de vetores e pragas urbanas, nos termos da legislação vigente.</w:t>
      </w:r>
    </w:p>
    <w:p w14:paraId="5B74B58B"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8.3.5. Qualificação Técnico-Operacional</w:t>
      </w:r>
    </w:p>
    <w:p w14:paraId="276587D7"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8.3.5.1.</w:t>
      </w:r>
      <w:r w:rsidRPr="003D392D">
        <w:rPr>
          <w:rFonts w:ascii="Times New Roman" w:hAnsi="Times New Roman" w:cs="Times New Roman"/>
          <w:sz w:val="24"/>
          <w:lang w:eastAsia="en-US"/>
        </w:rPr>
        <w:t xml:space="preserve"> A comprovação de aptidão para a execução de serviço de complexidade operacional equivalente ou superior ao objeto desta contratação, ou ao item pertinente, mediante a apresentação de certidão ou atestado fornecido por pessoas jurídicas de direito público ou privado.</w:t>
      </w:r>
    </w:p>
    <w:p w14:paraId="7D18FD9F"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8.3.5.1.1.</w:t>
      </w:r>
      <w:r w:rsidRPr="003D392D">
        <w:rPr>
          <w:rFonts w:ascii="Times New Roman" w:hAnsi="Times New Roman" w:cs="Times New Roman"/>
          <w:sz w:val="24"/>
          <w:lang w:eastAsia="en-US"/>
        </w:rPr>
        <w:t xml:space="preserve"> Para fins da comprovação de que trata este subitem, o atestado deverá referir-se a contrato executado com as seguintes características mínimas:</w:t>
      </w:r>
    </w:p>
    <w:p w14:paraId="42C6B7A5"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8.3.5.1.1.1.</w:t>
      </w:r>
      <w:r w:rsidRPr="003D392D">
        <w:rPr>
          <w:rFonts w:ascii="Times New Roman" w:hAnsi="Times New Roman" w:cs="Times New Roman"/>
          <w:sz w:val="24"/>
          <w:lang w:eastAsia="en-US"/>
        </w:rPr>
        <w:t xml:space="preserve"> Execução de quantitativo mínimo correspondente a, no mínimo, 30% (trinta por cento) da metragem total (m²) prevista para o lote ao qual a empresa esteja apresentando proposta, de modo a demonstrar experiência suficiente na execução do serviço.</w:t>
      </w:r>
    </w:p>
    <w:p w14:paraId="5C800A95" w14:textId="77777777" w:rsidR="003D392D" w:rsidRPr="003D392D" w:rsidRDefault="003D392D" w:rsidP="003D392D">
      <w:pPr>
        <w:spacing w:after="160" w:line="276" w:lineRule="auto"/>
        <w:ind w:left="3540"/>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8.3.5.1.1.1.1.</w:t>
      </w:r>
      <w:r w:rsidRPr="003D392D">
        <w:rPr>
          <w:rFonts w:ascii="Times New Roman" w:hAnsi="Times New Roman" w:cs="Times New Roman"/>
          <w:sz w:val="24"/>
          <w:lang w:eastAsia="en-US"/>
        </w:rPr>
        <w:t xml:space="preserve"> O percentual mínimo será aferido com base na </w:t>
      </w:r>
      <w:r w:rsidRPr="003D392D">
        <w:rPr>
          <w:rFonts w:ascii="Times New Roman" w:eastAsiaTheme="majorEastAsia" w:hAnsi="Times New Roman" w:cs="Times New Roman"/>
          <w:bCs/>
          <w:sz w:val="24"/>
          <w:lang w:eastAsia="en-US"/>
        </w:rPr>
        <w:t>metragem executada (m²)</w:t>
      </w:r>
      <w:r w:rsidRPr="003D392D">
        <w:rPr>
          <w:rFonts w:ascii="Times New Roman" w:hAnsi="Times New Roman" w:cs="Times New Roman"/>
          <w:sz w:val="24"/>
          <w:lang w:eastAsia="en-US"/>
        </w:rPr>
        <w:t>, constante no atestado apresentado, devendo ser compatível com a área total prevista no respectivo lote.</w:t>
      </w:r>
    </w:p>
    <w:p w14:paraId="3722E792" w14:textId="77777777" w:rsidR="003D392D" w:rsidRPr="003D392D" w:rsidRDefault="003D392D" w:rsidP="003D392D">
      <w:pPr>
        <w:spacing w:after="160" w:line="276" w:lineRule="auto"/>
        <w:ind w:left="3540"/>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8.3.5.1.1.1.2.</w:t>
      </w:r>
      <w:r w:rsidRPr="003D392D">
        <w:rPr>
          <w:rFonts w:ascii="Times New Roman" w:hAnsi="Times New Roman" w:cs="Times New Roman"/>
          <w:sz w:val="24"/>
          <w:lang w:eastAsia="en-US"/>
        </w:rPr>
        <w:t xml:space="preserve"> O percentual mínimo deverá ser calculado considerando-se </w:t>
      </w:r>
      <w:r w:rsidRPr="003D392D">
        <w:rPr>
          <w:rFonts w:ascii="Times New Roman" w:eastAsiaTheme="majorEastAsia" w:hAnsi="Times New Roman" w:cs="Times New Roman"/>
          <w:bCs/>
          <w:sz w:val="24"/>
          <w:lang w:eastAsia="en-US"/>
        </w:rPr>
        <w:t>exclusivamente o respectivo lote</w:t>
      </w:r>
      <w:r w:rsidRPr="003D392D">
        <w:rPr>
          <w:rFonts w:ascii="Times New Roman" w:hAnsi="Times New Roman" w:cs="Times New Roman"/>
          <w:sz w:val="24"/>
          <w:lang w:eastAsia="en-US"/>
        </w:rPr>
        <w:t>, não sendo admitida a soma de quantitativos entre lotes distintos para fins de comprovação da capacidade técnica.</w:t>
      </w:r>
    </w:p>
    <w:p w14:paraId="511AA607" w14:textId="77777777" w:rsidR="003D392D" w:rsidRPr="003D392D" w:rsidRDefault="003D392D" w:rsidP="003D392D">
      <w:pPr>
        <w:spacing w:after="160" w:line="276" w:lineRule="auto"/>
        <w:ind w:left="3540"/>
        <w:jc w:val="both"/>
        <w:rPr>
          <w:rFonts w:ascii="Times New Roman" w:eastAsia="Aptos" w:hAnsi="Times New Roman" w:cs="Times New Roman"/>
          <w:kern w:val="2"/>
          <w:sz w:val="24"/>
          <w:lang w:eastAsia="en-US"/>
          <w14:ligatures w14:val="standardContextual"/>
        </w:rPr>
      </w:pPr>
      <w:r w:rsidRPr="003D392D">
        <w:rPr>
          <w:rFonts w:ascii="Times New Roman" w:eastAsiaTheme="majorEastAsia" w:hAnsi="Times New Roman" w:cs="Times New Roman"/>
          <w:bCs/>
          <w:sz w:val="24"/>
          <w:lang w:eastAsia="en-US"/>
        </w:rPr>
        <w:t>8.3.5.1.1.1.3.</w:t>
      </w:r>
      <w:r w:rsidRPr="003D392D">
        <w:rPr>
          <w:rFonts w:ascii="Times New Roman" w:hAnsi="Times New Roman" w:cs="Times New Roman"/>
          <w:sz w:val="24"/>
          <w:lang w:eastAsia="en-US"/>
        </w:rPr>
        <w:t xml:space="preserve"> </w:t>
      </w:r>
      <w:r w:rsidRPr="003D392D">
        <w:rPr>
          <w:rFonts w:ascii="Times New Roman" w:eastAsia="Aptos" w:hAnsi="Times New Roman" w:cs="Times New Roman"/>
          <w:kern w:val="2"/>
          <w:sz w:val="24"/>
          <w:lang w:eastAsia="en-US"/>
          <w14:ligatures w14:val="standardContextual"/>
        </w:rPr>
        <w:t>O atendimento ao quantitativo mínimo deverá ser comprovado por meio de um único atestado, que demonstre, de forma integral, a execução de serviços em escala compatível com o objeto licitado.</w:t>
      </w:r>
    </w:p>
    <w:p w14:paraId="06603A28" w14:textId="77777777" w:rsidR="003D392D" w:rsidRPr="003D392D" w:rsidRDefault="003D392D" w:rsidP="003D392D">
      <w:pPr>
        <w:spacing w:after="160" w:line="276" w:lineRule="auto"/>
        <w:ind w:left="3540"/>
        <w:jc w:val="both"/>
        <w:rPr>
          <w:rFonts w:ascii="Times New Roman" w:eastAsia="Aptos" w:hAnsi="Times New Roman" w:cs="Times New Roman"/>
          <w:kern w:val="2"/>
          <w:sz w:val="24"/>
          <w:lang w:eastAsia="en-US"/>
          <w14:ligatures w14:val="standardContextual"/>
        </w:rPr>
      </w:pPr>
      <w:r w:rsidRPr="003D392D">
        <w:rPr>
          <w:rFonts w:ascii="Times New Roman" w:eastAsia="Aptos" w:hAnsi="Times New Roman" w:cs="Times New Roman"/>
          <w:kern w:val="2"/>
          <w:sz w:val="24"/>
          <w:lang w:eastAsia="en-US"/>
          <w14:ligatures w14:val="standardContextual"/>
        </w:rPr>
        <w:t>8.3.5.1.1.1.4. A exigência de comprovação por atestado único justifica-se pela necessidade de demonstrar a efetiva capacidade operacional da licitante na execução de serviços em escala relevante, considerando a complexidade logística, a capilaridade territorial e a necessidade de execução coordenada das atividades em múltiplas unidades.</w:t>
      </w:r>
    </w:p>
    <w:p w14:paraId="34A3BB51" w14:textId="77777777" w:rsidR="003D392D" w:rsidRPr="003D392D" w:rsidRDefault="003D392D" w:rsidP="003D392D">
      <w:pPr>
        <w:spacing w:after="160" w:line="276" w:lineRule="auto"/>
        <w:ind w:left="3540"/>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8.3.5.1.1.1.5. </w:t>
      </w:r>
      <w:r w:rsidRPr="003D392D">
        <w:rPr>
          <w:rFonts w:ascii="Times New Roman" w:hAnsi="Times New Roman" w:cs="Times New Roman"/>
          <w:bCs/>
          <w:sz w:val="24"/>
          <w:lang w:eastAsia="en-US"/>
        </w:rPr>
        <w:t>Fica vedada a comprovação por meio de serviços executados de forma fracionada ou concomitante</w:t>
      </w:r>
      <w:r w:rsidRPr="003D392D">
        <w:rPr>
          <w:rFonts w:ascii="Times New Roman" w:hAnsi="Times New Roman" w:cs="Times New Roman"/>
          <w:sz w:val="24"/>
          <w:lang w:eastAsia="en-US"/>
        </w:rPr>
        <w:t xml:space="preserve">, considerando-se </w:t>
      </w:r>
      <w:r w:rsidRPr="003D392D">
        <w:rPr>
          <w:rFonts w:ascii="Times New Roman" w:hAnsi="Times New Roman" w:cs="Times New Roman"/>
          <w:bCs/>
          <w:sz w:val="24"/>
          <w:lang w:eastAsia="en-US"/>
        </w:rPr>
        <w:t>concomitantes</w:t>
      </w:r>
      <w:r w:rsidRPr="003D392D">
        <w:rPr>
          <w:rFonts w:ascii="Times New Roman" w:hAnsi="Times New Roman" w:cs="Times New Roman"/>
          <w:sz w:val="24"/>
          <w:lang w:eastAsia="en-US"/>
        </w:rPr>
        <w:t xml:space="preserve"> os serviços realizados </w:t>
      </w:r>
      <w:r w:rsidRPr="003D392D">
        <w:rPr>
          <w:rFonts w:ascii="Times New Roman" w:hAnsi="Times New Roman" w:cs="Times New Roman"/>
          <w:bCs/>
          <w:sz w:val="24"/>
          <w:lang w:eastAsia="en-US"/>
        </w:rPr>
        <w:t>simultaneamente ou em períodos parcialmente coincidentes</w:t>
      </w:r>
      <w:r w:rsidRPr="003D392D">
        <w:rPr>
          <w:rFonts w:ascii="Times New Roman" w:hAnsi="Times New Roman" w:cs="Times New Roman"/>
          <w:sz w:val="24"/>
          <w:lang w:eastAsia="en-US"/>
        </w:rPr>
        <w:t xml:space="preserve">, ainda que para contratantes distintos, quando utilizados para compor, somar ou </w:t>
      </w:r>
      <w:proofErr w:type="gramStart"/>
      <w:r w:rsidRPr="003D392D">
        <w:rPr>
          <w:rFonts w:ascii="Times New Roman" w:hAnsi="Times New Roman" w:cs="Times New Roman"/>
          <w:sz w:val="24"/>
          <w:lang w:eastAsia="en-US"/>
        </w:rPr>
        <w:t>complementar quantitativos com vistas ao atendimento do quantitativo mínimo exigido</w:t>
      </w:r>
      <w:proofErr w:type="gramEnd"/>
      <w:r w:rsidRPr="003D392D">
        <w:rPr>
          <w:rFonts w:ascii="Times New Roman" w:hAnsi="Times New Roman" w:cs="Times New Roman"/>
          <w:sz w:val="24"/>
          <w:lang w:eastAsia="en-US"/>
        </w:rPr>
        <w:t>.</w:t>
      </w:r>
    </w:p>
    <w:p w14:paraId="0855E167" w14:textId="77777777" w:rsidR="003D392D" w:rsidRPr="003D392D" w:rsidRDefault="003D392D" w:rsidP="003D392D">
      <w:pPr>
        <w:spacing w:after="160" w:line="276" w:lineRule="auto"/>
        <w:ind w:left="2832"/>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8.3.5.1.1.2.</w:t>
      </w:r>
      <w:r w:rsidRPr="003D392D">
        <w:rPr>
          <w:rFonts w:ascii="Times New Roman" w:hAnsi="Times New Roman" w:cs="Times New Roman"/>
          <w:sz w:val="24"/>
          <w:lang w:eastAsia="en-US"/>
        </w:rPr>
        <w:t xml:space="preserve"> Os atestados deverão estar devidamente assinados e acompanhados de informações que permitam à Administração a verificação de sua autenticidade.</w:t>
      </w:r>
    </w:p>
    <w:p w14:paraId="61B4F120"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8.3.5.2.</w:t>
      </w:r>
      <w:r w:rsidRPr="003D392D">
        <w:rPr>
          <w:rFonts w:ascii="Times New Roman" w:hAnsi="Times New Roman" w:cs="Times New Roman"/>
          <w:sz w:val="24"/>
          <w:lang w:eastAsia="en-US"/>
        </w:rPr>
        <w:t xml:space="preserve"> O atestado de capacidade técnica poderá ser apresentado em nome da </w:t>
      </w:r>
      <w:r w:rsidRPr="003D392D">
        <w:rPr>
          <w:rFonts w:ascii="Times New Roman" w:eastAsiaTheme="majorEastAsia" w:hAnsi="Times New Roman" w:cs="Times New Roman"/>
          <w:bCs/>
          <w:sz w:val="24"/>
          <w:lang w:eastAsia="en-US"/>
        </w:rPr>
        <w:t>matriz ou da filial</w:t>
      </w:r>
      <w:r w:rsidRPr="003D392D">
        <w:rPr>
          <w:rFonts w:ascii="Times New Roman" w:hAnsi="Times New Roman" w:cs="Times New Roman"/>
          <w:sz w:val="24"/>
          <w:lang w:eastAsia="en-US"/>
        </w:rPr>
        <w:t xml:space="preserve"> do fornecedor.</w:t>
      </w:r>
    </w:p>
    <w:p w14:paraId="7593481E"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8.3.5.3.</w:t>
      </w:r>
      <w:r w:rsidRPr="003D392D">
        <w:rPr>
          <w:rFonts w:ascii="Times New Roman" w:hAnsi="Times New Roman" w:cs="Times New Roman"/>
          <w:sz w:val="24"/>
          <w:lang w:eastAsia="en-US"/>
        </w:rPr>
        <w:t xml:space="preserve"> A empresa deverá disponibilizar todas as informações necessárias à comprovação da legitimidade do atestado, apresentando, quando solicitado pela Administração, cópia do contrato que deu suporte à contratação, endereço atual da contratante, local de execução do objeto, entre outros documentos pertinentes.</w:t>
      </w:r>
    </w:p>
    <w:p w14:paraId="2E428B87"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w:t>
      </w:r>
      <w:r w:rsidRPr="003D392D">
        <w:rPr>
          <w:rFonts w:ascii="Times New Roman" w:hAnsi="Times New Roman" w:cs="Times New Roman"/>
          <w:sz w:val="24"/>
          <w:lang w:eastAsia="en-US"/>
        </w:rPr>
        <w:t xml:space="preserve"> Será permitida a participação de </w:t>
      </w:r>
      <w:r w:rsidRPr="003D392D">
        <w:rPr>
          <w:rFonts w:ascii="Times New Roman" w:eastAsiaTheme="majorEastAsia" w:hAnsi="Times New Roman" w:cs="Times New Roman"/>
          <w:bCs/>
          <w:sz w:val="24"/>
          <w:lang w:eastAsia="en-US"/>
        </w:rPr>
        <w:t>cooperativas</w:t>
      </w:r>
      <w:r w:rsidRPr="003D392D">
        <w:rPr>
          <w:rFonts w:ascii="Times New Roman" w:hAnsi="Times New Roman" w:cs="Times New Roman"/>
          <w:sz w:val="24"/>
          <w:lang w:eastAsia="en-US"/>
        </w:rPr>
        <w:t xml:space="preserve"> no certame, desde que apresentada a seguinte documentação complementar:</w:t>
      </w:r>
    </w:p>
    <w:p w14:paraId="49EF91C9"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8.3.5.4.1.</w:t>
      </w:r>
      <w:r w:rsidRPr="003D392D">
        <w:rPr>
          <w:rFonts w:ascii="Times New Roman" w:hAnsi="Times New Roman" w:cs="Times New Roman"/>
          <w:sz w:val="24"/>
          <w:lang w:eastAsia="en-US"/>
        </w:rPr>
        <w:t xml:space="preserve"> Relação dos cooperados que atendem aos requisitos técnicos exigidos para a contratação e que executarão o contrato, acompanhada das respectivas atas de inscrição e da comprovação de que </w:t>
      </w:r>
      <w:proofErr w:type="gramStart"/>
      <w:r w:rsidRPr="003D392D">
        <w:rPr>
          <w:rFonts w:ascii="Times New Roman" w:hAnsi="Times New Roman" w:cs="Times New Roman"/>
          <w:sz w:val="24"/>
          <w:lang w:eastAsia="en-US"/>
        </w:rPr>
        <w:t>estão</w:t>
      </w:r>
      <w:proofErr w:type="gramEnd"/>
      <w:r w:rsidRPr="003D392D">
        <w:rPr>
          <w:rFonts w:ascii="Times New Roman" w:hAnsi="Times New Roman" w:cs="Times New Roman"/>
          <w:sz w:val="24"/>
          <w:lang w:eastAsia="en-US"/>
        </w:rPr>
        <w:t xml:space="preserve"> domiciliados na localidade da sede da cooperativa, observado o disposto nos </w:t>
      </w:r>
      <w:proofErr w:type="spellStart"/>
      <w:r w:rsidRPr="003D392D">
        <w:rPr>
          <w:rFonts w:ascii="Times New Roman" w:hAnsi="Times New Roman" w:cs="Times New Roman"/>
          <w:sz w:val="24"/>
          <w:lang w:eastAsia="en-US"/>
        </w:rPr>
        <w:t>arts</w:t>
      </w:r>
      <w:proofErr w:type="spellEnd"/>
      <w:r w:rsidRPr="003D392D">
        <w:rPr>
          <w:rFonts w:ascii="Times New Roman" w:hAnsi="Times New Roman" w:cs="Times New Roman"/>
          <w:sz w:val="24"/>
          <w:lang w:eastAsia="en-US"/>
        </w:rPr>
        <w:t xml:space="preserve">. </w:t>
      </w:r>
      <w:proofErr w:type="gramStart"/>
      <w:r w:rsidRPr="003D392D">
        <w:rPr>
          <w:rFonts w:ascii="Times New Roman" w:hAnsi="Times New Roman" w:cs="Times New Roman"/>
          <w:sz w:val="24"/>
          <w:lang w:eastAsia="en-US"/>
        </w:rPr>
        <w:t>4º, inciso</w:t>
      </w:r>
      <w:proofErr w:type="gramEnd"/>
      <w:r w:rsidRPr="003D392D">
        <w:rPr>
          <w:rFonts w:ascii="Times New Roman" w:hAnsi="Times New Roman" w:cs="Times New Roman"/>
          <w:sz w:val="24"/>
          <w:lang w:eastAsia="en-US"/>
        </w:rPr>
        <w:t xml:space="preserve"> XI, 21, inciso I, e 42, §§ 2º a 6º, da Lei nº 5.764, de 1971;</w:t>
      </w:r>
    </w:p>
    <w:p w14:paraId="06B89A66"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8.3.5.4.2.</w:t>
      </w:r>
      <w:r w:rsidRPr="003D392D">
        <w:rPr>
          <w:rFonts w:ascii="Times New Roman" w:hAnsi="Times New Roman" w:cs="Times New Roman"/>
          <w:sz w:val="24"/>
          <w:lang w:eastAsia="en-US"/>
        </w:rPr>
        <w:t xml:space="preserve"> Declaração de Regularidade de Situação do Contribuinte Individual – DRSCI, para cada um dos cooperados indicados;</w:t>
      </w:r>
    </w:p>
    <w:p w14:paraId="7307EE61"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8.3.5.4.3.</w:t>
      </w:r>
      <w:r w:rsidRPr="003D392D">
        <w:rPr>
          <w:rFonts w:ascii="Times New Roman" w:hAnsi="Times New Roman" w:cs="Times New Roman"/>
          <w:sz w:val="24"/>
          <w:lang w:eastAsia="en-US"/>
        </w:rPr>
        <w:t xml:space="preserve"> Comprovação do capital social proporcional ao número de cooperados necessários à execução do serviço;</w:t>
      </w:r>
    </w:p>
    <w:p w14:paraId="1250E957"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8.3.5.4.4.</w:t>
      </w:r>
      <w:r w:rsidRPr="003D392D">
        <w:rPr>
          <w:rFonts w:ascii="Times New Roman" w:hAnsi="Times New Roman" w:cs="Times New Roman"/>
          <w:sz w:val="24"/>
          <w:lang w:eastAsia="en-US"/>
        </w:rPr>
        <w:t xml:space="preserve"> Registro previsto no art. 107 da Lei nº 5.764, de 1971;</w:t>
      </w:r>
    </w:p>
    <w:p w14:paraId="451469E0"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8.3.5.4.5.</w:t>
      </w:r>
      <w:r w:rsidRPr="003D392D">
        <w:rPr>
          <w:rFonts w:ascii="Times New Roman" w:hAnsi="Times New Roman" w:cs="Times New Roman"/>
          <w:sz w:val="24"/>
          <w:lang w:eastAsia="en-US"/>
        </w:rPr>
        <w:t xml:space="preserve"> Comprovação da integralização das respectivas quotas-partes pelos cooperados que executarão o contrato;</w:t>
      </w:r>
    </w:p>
    <w:p w14:paraId="3B2E83DA"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8.3.5.4.6.</w:t>
      </w:r>
      <w:r w:rsidRPr="003D392D">
        <w:rPr>
          <w:rFonts w:ascii="Times New Roman" w:hAnsi="Times New Roman" w:cs="Times New Roman"/>
          <w:sz w:val="24"/>
          <w:lang w:eastAsia="en-US"/>
        </w:rPr>
        <w:t xml:space="preserve"> Documentos comprobatórios da regularidade jurídica da cooperativa, compreendendo: a) ata de fundação; b) estatuto social, com a ata da assembleia que o aprovou; c) regimento dos fundos instituídos pelos cooperados, com a respectiva ata da assembleia; d) editais de convocação das três últimas assembleias gerais extraordinárias; e) três registros de presença dos cooperados que executarão o contrato em assembleias gerais ou reuniões seccionais; e</w:t>
      </w:r>
      <w:r w:rsidRPr="003D392D">
        <w:rPr>
          <w:rFonts w:ascii="Times New Roman" w:hAnsi="Times New Roman" w:cs="Times New Roman"/>
          <w:sz w:val="24"/>
          <w:lang w:eastAsia="en-US"/>
        </w:rPr>
        <w:br/>
        <w:t>f) ata da sessão em que os cooperados autorizaram a cooperativa a contratar o objeto da licitação.</w:t>
      </w:r>
    </w:p>
    <w:p w14:paraId="028514FF"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8.3.5.4.7.</w:t>
      </w:r>
      <w:r w:rsidRPr="003D392D">
        <w:rPr>
          <w:rFonts w:ascii="Times New Roman" w:hAnsi="Times New Roman" w:cs="Times New Roman"/>
          <w:sz w:val="24"/>
          <w:lang w:eastAsia="en-US"/>
        </w:rPr>
        <w:t xml:space="preserve"> Última auditoria contábil-financeira da cooperativa, conforme dispõe o art. 112 da Lei nº 5.764, de 1971, ou, alternativamente, declaração, sob as penas da lei, de que tal auditoria não foi exigida pelo órgão fiscalizador.</w:t>
      </w:r>
    </w:p>
    <w:p w14:paraId="46832319"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bCs/>
          <w:sz w:val="24"/>
          <w:lang w:eastAsia="en-US"/>
        </w:rPr>
        <w:lastRenderedPageBreak/>
        <w:t>8.3.5.5.</w:t>
      </w:r>
      <w:r w:rsidRPr="003D392D">
        <w:rPr>
          <w:rFonts w:ascii="Times New Roman" w:hAnsi="Times New Roman" w:cs="Times New Roman"/>
          <w:sz w:val="24"/>
          <w:lang w:eastAsia="en-US"/>
        </w:rPr>
        <w:t xml:space="preserve"> Não será permitida a participação de empresas reunidas em consórcio, nos termos o item 8.3.1.11 e seus subitens.</w:t>
      </w:r>
    </w:p>
    <w:p w14:paraId="2FE65339" w14:textId="77777777" w:rsidR="003D392D" w:rsidRPr="003D392D" w:rsidRDefault="003D392D" w:rsidP="003D392D">
      <w:pPr>
        <w:spacing w:after="160" w:line="276" w:lineRule="auto"/>
        <w:jc w:val="both"/>
        <w:rPr>
          <w:rFonts w:ascii="Times New Roman" w:hAnsi="Times New Roman" w:cs="Times New Roman"/>
          <w:b/>
          <w:sz w:val="24"/>
          <w:lang w:eastAsia="en-US"/>
        </w:rPr>
      </w:pPr>
      <w:r w:rsidRPr="003D392D">
        <w:rPr>
          <w:rFonts w:ascii="Times New Roman" w:hAnsi="Times New Roman" w:cs="Times New Roman"/>
          <w:b/>
          <w:bCs/>
          <w:sz w:val="24"/>
          <w:lang w:eastAsia="en-US"/>
        </w:rPr>
        <w:t>9. Estimativa do Valor da Contratação</w:t>
      </w:r>
    </w:p>
    <w:p w14:paraId="321373B8"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hAnsi="Times New Roman" w:cs="Times New Roman"/>
          <w:bCs/>
          <w:sz w:val="24"/>
          <w:lang w:eastAsia="en-US"/>
        </w:rPr>
        <w:t>9.1.</w:t>
      </w:r>
      <w:r w:rsidRPr="003D392D">
        <w:rPr>
          <w:rFonts w:ascii="Times New Roman" w:hAnsi="Times New Roman" w:cs="Times New Roman"/>
          <w:sz w:val="24"/>
          <w:lang w:eastAsia="en-US"/>
        </w:rPr>
        <w:t xml:space="preserve"> O valor estimado total da contratação é de </w:t>
      </w:r>
      <w:proofErr w:type="gramStart"/>
      <w:r w:rsidRPr="003D392D">
        <w:rPr>
          <w:rFonts w:ascii="Times New Roman" w:hAnsi="Times New Roman" w:cs="Times New Roman"/>
          <w:b/>
          <w:bCs/>
          <w:sz w:val="24"/>
          <w:lang w:eastAsia="en-US"/>
        </w:rPr>
        <w:t>R$ 2.131.313,40</w:t>
      </w:r>
      <w:r w:rsidRPr="003D392D">
        <w:rPr>
          <w:rFonts w:ascii="Times New Roman" w:hAnsi="Times New Roman" w:cs="Times New Roman"/>
          <w:sz w:val="24"/>
          <w:lang w:eastAsia="en-US"/>
        </w:rPr>
        <w:t xml:space="preserve"> </w:t>
      </w:r>
      <w:r w:rsidRPr="003D392D">
        <w:rPr>
          <w:rFonts w:ascii="Times New Roman" w:hAnsi="Times New Roman" w:cs="Times New Roman"/>
          <w:b/>
          <w:i/>
          <w:sz w:val="24"/>
          <w:lang w:eastAsia="en-US"/>
        </w:rPr>
        <w:t>(dois milhões, cento e trinta e um mil, trezentos e treze reais e quarenta centavos)</w:t>
      </w:r>
      <w:r w:rsidRPr="003D392D">
        <w:rPr>
          <w:rFonts w:ascii="Times New Roman" w:hAnsi="Times New Roman" w:cs="Times New Roman"/>
          <w:sz w:val="24"/>
          <w:lang w:eastAsia="en-US"/>
        </w:rPr>
        <w:t>, apurado</w:t>
      </w:r>
      <w:proofErr w:type="gramEnd"/>
      <w:r w:rsidRPr="003D392D">
        <w:rPr>
          <w:rFonts w:ascii="Times New Roman" w:hAnsi="Times New Roman" w:cs="Times New Roman"/>
          <w:sz w:val="24"/>
          <w:lang w:eastAsia="en-US"/>
        </w:rPr>
        <w:t xml:space="preserve"> com base em </w:t>
      </w:r>
      <w:r w:rsidRPr="003D392D">
        <w:rPr>
          <w:rFonts w:ascii="Times New Roman" w:hAnsi="Times New Roman" w:cs="Times New Roman"/>
          <w:bCs/>
          <w:sz w:val="24"/>
          <w:lang w:eastAsia="en-US"/>
        </w:rPr>
        <w:t>pesquisa de preços devidamente instruída e juntada aos autos</w:t>
      </w:r>
      <w:r w:rsidRPr="003D392D">
        <w:rPr>
          <w:rFonts w:ascii="Times New Roman" w:hAnsi="Times New Roman" w:cs="Times New Roman"/>
          <w:sz w:val="24"/>
          <w:lang w:eastAsia="en-US"/>
        </w:rPr>
        <w:t>, realizada nos termos da legislação vigente.</w:t>
      </w:r>
    </w:p>
    <w:p w14:paraId="2F4B34A8" w14:textId="77777777" w:rsidR="003D392D" w:rsidRPr="003D392D" w:rsidRDefault="003D392D" w:rsidP="003D392D">
      <w:pPr>
        <w:spacing w:after="16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9.2. O reajustamento de preços será aplicável após 12 (doze) meses da data da apresentação da proposta, com base no índice IPCA/IBGE, desde que haja solicitação formal da contratada.</w:t>
      </w:r>
    </w:p>
    <w:p w14:paraId="732FF090"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9.2.1. A solicitação de reajuste deverá ser apresentada antes da conclusão do período de 12 (doze) meses, </w:t>
      </w:r>
      <w:proofErr w:type="gramStart"/>
      <w:r w:rsidRPr="003D392D">
        <w:rPr>
          <w:rFonts w:ascii="Times New Roman" w:hAnsi="Times New Roman" w:cs="Times New Roman"/>
          <w:sz w:val="24"/>
          <w:lang w:eastAsia="en-US"/>
        </w:rPr>
        <w:t>sob pena</w:t>
      </w:r>
      <w:proofErr w:type="gramEnd"/>
      <w:r w:rsidRPr="003D392D">
        <w:rPr>
          <w:rFonts w:ascii="Times New Roman" w:hAnsi="Times New Roman" w:cs="Times New Roman"/>
          <w:sz w:val="24"/>
          <w:lang w:eastAsia="en-US"/>
        </w:rPr>
        <w:t xml:space="preserve"> de preclusão do direito ao reajustamento referente ao período não requerido.</w:t>
      </w:r>
    </w:p>
    <w:p w14:paraId="112CB4DC"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9.2.2. O reajuste será concedido mediante análise da Administração, desde que mantidas as condições iniciais da contratação e comprovada a variação do índice adotado.</w:t>
      </w:r>
    </w:p>
    <w:p w14:paraId="7B2308CD" w14:textId="77777777" w:rsidR="003D392D" w:rsidRPr="003D392D" w:rsidRDefault="003D392D" w:rsidP="003D392D">
      <w:pPr>
        <w:spacing w:after="160" w:line="276" w:lineRule="auto"/>
        <w:jc w:val="both"/>
        <w:rPr>
          <w:rFonts w:ascii="Times New Roman" w:eastAsiaTheme="majorEastAsia" w:hAnsi="Times New Roman" w:cs="Times New Roman"/>
          <w:b/>
          <w:bCs/>
          <w:sz w:val="24"/>
          <w:lang w:eastAsia="en-US"/>
        </w:rPr>
      </w:pPr>
      <w:r w:rsidRPr="003D392D">
        <w:rPr>
          <w:rFonts w:ascii="Times New Roman" w:hAnsi="Times New Roman" w:cs="Times New Roman"/>
          <w:b/>
          <w:sz w:val="24"/>
          <w:lang w:eastAsia="en-US"/>
        </w:rPr>
        <w:t>10.</w:t>
      </w:r>
      <w:r w:rsidRPr="003D392D">
        <w:rPr>
          <w:rFonts w:ascii="Times New Roman" w:eastAsiaTheme="majorEastAsia" w:hAnsi="Times New Roman" w:cs="Times New Roman"/>
          <w:b/>
          <w:bCs/>
          <w:sz w:val="24"/>
          <w:lang w:eastAsia="en-US"/>
        </w:rPr>
        <w:t xml:space="preserve"> Das Sanções </w:t>
      </w:r>
    </w:p>
    <w:p w14:paraId="0A15991C"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10.1 Sanções Administrativas</w:t>
      </w:r>
    </w:p>
    <w:p w14:paraId="799F8BBA"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10.1.1.</w:t>
      </w:r>
      <w:r w:rsidRPr="003D392D">
        <w:rPr>
          <w:rFonts w:ascii="Times New Roman" w:hAnsi="Times New Roman" w:cs="Times New Roman"/>
          <w:sz w:val="24"/>
          <w:lang w:eastAsia="en-US"/>
        </w:rPr>
        <w:t xml:space="preserve"> Pelo descumprimento total ou parcial das obrigações assumidas, bem como pela inexecução total ou parcial do contrato, a CONTRATADA ficará sujeita às sanções administrativas previstas nos </w:t>
      </w:r>
      <w:proofErr w:type="spellStart"/>
      <w:r w:rsidRPr="003D392D">
        <w:rPr>
          <w:rFonts w:ascii="Times New Roman" w:hAnsi="Times New Roman" w:cs="Times New Roman"/>
          <w:sz w:val="24"/>
          <w:lang w:eastAsia="en-US"/>
        </w:rPr>
        <w:t>arts</w:t>
      </w:r>
      <w:proofErr w:type="spellEnd"/>
      <w:r w:rsidRPr="003D392D">
        <w:rPr>
          <w:rFonts w:ascii="Times New Roman" w:hAnsi="Times New Roman" w:cs="Times New Roman"/>
          <w:sz w:val="24"/>
          <w:lang w:eastAsia="en-US"/>
        </w:rPr>
        <w:t xml:space="preserve">. </w:t>
      </w:r>
      <w:proofErr w:type="gramStart"/>
      <w:r w:rsidRPr="003D392D">
        <w:rPr>
          <w:rFonts w:ascii="Times New Roman" w:hAnsi="Times New Roman" w:cs="Times New Roman"/>
          <w:sz w:val="24"/>
          <w:lang w:eastAsia="en-US"/>
        </w:rPr>
        <w:t>155 a 163 da Lei nº</w:t>
      </w:r>
      <w:proofErr w:type="gramEnd"/>
      <w:r w:rsidRPr="003D392D">
        <w:rPr>
          <w:rFonts w:ascii="Times New Roman" w:hAnsi="Times New Roman" w:cs="Times New Roman"/>
          <w:sz w:val="24"/>
          <w:lang w:eastAsia="en-US"/>
        </w:rPr>
        <w:t xml:space="preserve"> 14.133, de 2021, assegurados o contraditório e a ampla defesa.</w:t>
      </w:r>
    </w:p>
    <w:p w14:paraId="78C0667D"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10.1.2.</w:t>
      </w:r>
      <w:r w:rsidRPr="003D392D">
        <w:rPr>
          <w:rFonts w:ascii="Times New Roman" w:hAnsi="Times New Roman" w:cs="Times New Roman"/>
          <w:sz w:val="24"/>
          <w:lang w:eastAsia="en-US"/>
        </w:rPr>
        <w:t xml:space="preserve"> As sanções administrativas poderão ser aplicadas de forma isolada ou cumulativa, conforme a gravidade da infração, sem prejuízo da responsabilidade civil e penal cabível.</w:t>
      </w:r>
    </w:p>
    <w:p w14:paraId="0828B66F"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10.1.3.</w:t>
      </w:r>
      <w:r w:rsidRPr="003D392D">
        <w:rPr>
          <w:rFonts w:ascii="Times New Roman" w:hAnsi="Times New Roman" w:cs="Times New Roman"/>
          <w:sz w:val="24"/>
          <w:lang w:eastAsia="en-US"/>
        </w:rPr>
        <w:t xml:space="preserve"> Constituem infrações administrativas, entre outras:</w:t>
      </w:r>
    </w:p>
    <w:p w14:paraId="1CEB7EE4"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10.1.3.1. </w:t>
      </w:r>
      <w:r w:rsidRPr="003D392D">
        <w:rPr>
          <w:rFonts w:ascii="Times New Roman" w:hAnsi="Times New Roman" w:cs="Times New Roman"/>
          <w:sz w:val="24"/>
          <w:lang w:eastAsia="en-US"/>
        </w:rPr>
        <w:t>Atraso injustificado na execução dos serviços;</w:t>
      </w:r>
    </w:p>
    <w:p w14:paraId="116FBE02"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10.1.3.2. </w:t>
      </w:r>
      <w:r w:rsidRPr="003D392D">
        <w:rPr>
          <w:rFonts w:ascii="Times New Roman" w:hAnsi="Times New Roman" w:cs="Times New Roman"/>
          <w:sz w:val="24"/>
          <w:lang w:eastAsia="en-US"/>
        </w:rPr>
        <w:t>Execução do serviço em desacordo com as especificações técnicas, normas legais ou cláusulas contratuais;</w:t>
      </w:r>
    </w:p>
    <w:p w14:paraId="06D909A7"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10.1.3.3. </w:t>
      </w:r>
      <w:r w:rsidRPr="003D392D">
        <w:rPr>
          <w:rFonts w:ascii="Times New Roman" w:hAnsi="Times New Roman" w:cs="Times New Roman"/>
          <w:sz w:val="24"/>
          <w:lang w:eastAsia="en-US"/>
        </w:rPr>
        <w:t>Não atendimento às solicitações da fiscalização técnica ou administrativa;</w:t>
      </w:r>
    </w:p>
    <w:p w14:paraId="4F54049D"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10.1.3.4. </w:t>
      </w:r>
      <w:r w:rsidRPr="003D392D">
        <w:rPr>
          <w:rFonts w:ascii="Times New Roman" w:hAnsi="Times New Roman" w:cs="Times New Roman"/>
          <w:sz w:val="24"/>
          <w:lang w:eastAsia="en-US"/>
        </w:rPr>
        <w:t>Utilização de produtos não certificados pela ANVISA ou em desacordo com o plano de execução aprovado;</w:t>
      </w:r>
    </w:p>
    <w:p w14:paraId="6541D6AC"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lastRenderedPageBreak/>
        <w:t xml:space="preserve">10.1.3.5. </w:t>
      </w:r>
      <w:r w:rsidRPr="003D392D">
        <w:rPr>
          <w:rFonts w:ascii="Times New Roman" w:hAnsi="Times New Roman" w:cs="Times New Roman"/>
          <w:sz w:val="24"/>
          <w:lang w:eastAsia="en-US"/>
        </w:rPr>
        <w:t>Reincidência de falhas já apontadas pela fiscalização;</w:t>
      </w:r>
    </w:p>
    <w:p w14:paraId="29D563F2"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 xml:space="preserve">10.1.3.6. </w:t>
      </w:r>
      <w:r w:rsidRPr="003D392D">
        <w:rPr>
          <w:rFonts w:ascii="Times New Roman" w:hAnsi="Times New Roman" w:cs="Times New Roman"/>
          <w:sz w:val="24"/>
          <w:lang w:eastAsia="en-US"/>
        </w:rPr>
        <w:t>Interrupção injustificada da execução contratual;</w:t>
      </w:r>
    </w:p>
    <w:p w14:paraId="7A67FE1F" w14:textId="77777777" w:rsidR="003D392D" w:rsidRPr="003D392D" w:rsidRDefault="003D392D" w:rsidP="003D392D">
      <w:pPr>
        <w:spacing w:after="160" w:line="276" w:lineRule="auto"/>
        <w:ind w:left="2124"/>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10.1.3.7. </w:t>
      </w:r>
      <w:r w:rsidRPr="003D392D">
        <w:rPr>
          <w:rFonts w:ascii="Times New Roman" w:hAnsi="Times New Roman" w:cs="Times New Roman"/>
          <w:sz w:val="24"/>
          <w:lang w:eastAsia="en-US"/>
        </w:rPr>
        <w:t>Apresentação de documentação falsa ou irregular;</w:t>
      </w:r>
    </w:p>
    <w:p w14:paraId="028CE8D8" w14:textId="77777777" w:rsidR="003D392D" w:rsidRPr="003D392D" w:rsidRDefault="003D392D" w:rsidP="003D392D">
      <w:pPr>
        <w:spacing w:after="160" w:line="276" w:lineRule="auto"/>
        <w:ind w:left="2124"/>
        <w:jc w:val="both"/>
        <w:rPr>
          <w:rFonts w:ascii="Times New Roman" w:eastAsiaTheme="majorEastAsia" w:hAnsi="Times New Roman" w:cs="Times New Roman"/>
          <w:bCs/>
          <w:sz w:val="24"/>
          <w:lang w:eastAsia="en-US"/>
        </w:rPr>
      </w:pPr>
      <w:r w:rsidRPr="003D392D">
        <w:rPr>
          <w:rFonts w:ascii="Times New Roman" w:eastAsiaTheme="majorEastAsia" w:hAnsi="Times New Roman" w:cs="Times New Roman"/>
          <w:bCs/>
          <w:sz w:val="24"/>
          <w:lang w:eastAsia="en-US"/>
        </w:rPr>
        <w:t xml:space="preserve">10.1.3.8. </w:t>
      </w:r>
      <w:r w:rsidRPr="003D392D">
        <w:rPr>
          <w:rFonts w:ascii="Times New Roman" w:hAnsi="Times New Roman" w:cs="Times New Roman"/>
          <w:sz w:val="24"/>
          <w:lang w:eastAsia="en-US"/>
        </w:rPr>
        <w:t>Descumprimento das obrigações trabalhistas, previdenciárias, fiscais ou ambientais relacionadas ao contrato.</w:t>
      </w:r>
    </w:p>
    <w:p w14:paraId="72CD6A6D"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10.2. Das Sanções Aplicáveis</w:t>
      </w:r>
    </w:p>
    <w:p w14:paraId="4D78CE23"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10.2.1. Advertência</w:t>
      </w:r>
      <w:r w:rsidRPr="003D392D">
        <w:rPr>
          <w:rFonts w:ascii="Times New Roman" w:hAnsi="Times New Roman" w:cs="Times New Roman"/>
          <w:sz w:val="24"/>
          <w:lang w:eastAsia="en-US"/>
        </w:rPr>
        <w:t>, por escrito, quando a irregularidade for considerada de menor gravidade e não resultar em prejuízo relevante à Administração.</w:t>
      </w:r>
    </w:p>
    <w:p w14:paraId="2E88ECE8"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10.2.2. Multa</w:t>
      </w:r>
      <w:r w:rsidRPr="003D392D">
        <w:rPr>
          <w:rFonts w:ascii="Times New Roman" w:hAnsi="Times New Roman" w:cs="Times New Roman"/>
          <w:sz w:val="24"/>
          <w:lang w:eastAsia="en-US"/>
        </w:rPr>
        <w:t>, aplicada conforme os seguintes critérios:</w:t>
      </w:r>
    </w:p>
    <w:p w14:paraId="55F5521A"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10.2.2.1. Multa moratória de até </w:t>
      </w:r>
      <w:r w:rsidRPr="003D392D">
        <w:rPr>
          <w:rFonts w:ascii="Times New Roman" w:eastAsiaTheme="majorEastAsia" w:hAnsi="Times New Roman" w:cs="Times New Roman"/>
          <w:bCs/>
          <w:sz w:val="24"/>
          <w:lang w:eastAsia="en-US"/>
        </w:rPr>
        <w:t>0,5% (meio por cento)</w:t>
      </w:r>
      <w:r w:rsidRPr="003D392D">
        <w:rPr>
          <w:rFonts w:ascii="Times New Roman" w:hAnsi="Times New Roman" w:cs="Times New Roman"/>
          <w:sz w:val="24"/>
          <w:lang w:eastAsia="en-US"/>
        </w:rPr>
        <w:t xml:space="preserve"> do valor mensal do contrato, por dia de atraso injustificado, limitada a </w:t>
      </w:r>
      <w:r w:rsidRPr="003D392D">
        <w:rPr>
          <w:rFonts w:ascii="Times New Roman" w:eastAsiaTheme="majorEastAsia" w:hAnsi="Times New Roman" w:cs="Times New Roman"/>
          <w:bCs/>
          <w:sz w:val="24"/>
          <w:lang w:eastAsia="en-US"/>
        </w:rPr>
        <w:t>10% (dez por cento)</w:t>
      </w:r>
      <w:r w:rsidRPr="003D392D">
        <w:rPr>
          <w:rFonts w:ascii="Times New Roman" w:hAnsi="Times New Roman" w:cs="Times New Roman"/>
          <w:sz w:val="24"/>
          <w:lang w:eastAsia="en-US"/>
        </w:rPr>
        <w:t xml:space="preserve"> do valor mensal;</w:t>
      </w:r>
    </w:p>
    <w:p w14:paraId="3F5B96C6"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10.2.2.2. Multa compensatória de até </w:t>
      </w:r>
      <w:r w:rsidRPr="003D392D">
        <w:rPr>
          <w:rFonts w:ascii="Times New Roman" w:eastAsiaTheme="majorEastAsia" w:hAnsi="Times New Roman" w:cs="Times New Roman"/>
          <w:bCs/>
          <w:sz w:val="24"/>
          <w:lang w:eastAsia="en-US"/>
        </w:rPr>
        <w:t>10% (dez por cento)</w:t>
      </w:r>
      <w:r w:rsidRPr="003D392D">
        <w:rPr>
          <w:rFonts w:ascii="Times New Roman" w:hAnsi="Times New Roman" w:cs="Times New Roman"/>
          <w:sz w:val="24"/>
          <w:lang w:eastAsia="en-US"/>
        </w:rPr>
        <w:t xml:space="preserve"> do valor total do contrato, nos casos de inexecução parcial;</w:t>
      </w:r>
    </w:p>
    <w:p w14:paraId="37B3EFEA" w14:textId="77777777" w:rsidR="003D392D" w:rsidRPr="003D392D" w:rsidRDefault="003D392D" w:rsidP="003D392D">
      <w:pPr>
        <w:spacing w:after="160" w:line="276" w:lineRule="auto"/>
        <w:ind w:left="2124"/>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10.2.2.3. Multa compensatória de até </w:t>
      </w:r>
      <w:r w:rsidRPr="003D392D">
        <w:rPr>
          <w:rFonts w:ascii="Times New Roman" w:eastAsiaTheme="majorEastAsia" w:hAnsi="Times New Roman" w:cs="Times New Roman"/>
          <w:bCs/>
          <w:sz w:val="24"/>
          <w:lang w:eastAsia="en-US"/>
        </w:rPr>
        <w:t>20% (vinte por cento)</w:t>
      </w:r>
      <w:r w:rsidRPr="003D392D">
        <w:rPr>
          <w:rFonts w:ascii="Times New Roman" w:hAnsi="Times New Roman" w:cs="Times New Roman"/>
          <w:sz w:val="24"/>
          <w:lang w:eastAsia="en-US"/>
        </w:rPr>
        <w:t xml:space="preserve"> do valor total do contrato, nos casos de inexecução total.</w:t>
      </w:r>
    </w:p>
    <w:p w14:paraId="0D07B083"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10.2.3.</w:t>
      </w:r>
      <w:r w:rsidRPr="003D392D">
        <w:rPr>
          <w:rFonts w:ascii="Times New Roman" w:hAnsi="Times New Roman" w:cs="Times New Roman"/>
          <w:sz w:val="24"/>
          <w:lang w:eastAsia="en-US"/>
        </w:rPr>
        <w:t xml:space="preserve"> As multas poderão ser descontadas dos pagamentos devidos à CONTRATADA, da garantia contratual ou cobradas judicialmente, se necessário.</w:t>
      </w:r>
    </w:p>
    <w:p w14:paraId="7D0330B6"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10.3. Sanções Restritivas de Direito</w:t>
      </w:r>
    </w:p>
    <w:p w14:paraId="7E70B4D1"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10.3.1.</w:t>
      </w:r>
      <w:r w:rsidRPr="003D392D">
        <w:rPr>
          <w:rFonts w:ascii="Times New Roman" w:hAnsi="Times New Roman" w:cs="Times New Roman"/>
          <w:sz w:val="24"/>
          <w:lang w:eastAsia="en-US"/>
        </w:rPr>
        <w:t xml:space="preserve"> </w:t>
      </w:r>
      <w:r w:rsidRPr="003D392D">
        <w:rPr>
          <w:rFonts w:ascii="Times New Roman" w:eastAsiaTheme="majorEastAsia" w:hAnsi="Times New Roman" w:cs="Times New Roman"/>
          <w:bCs/>
          <w:sz w:val="24"/>
          <w:lang w:eastAsia="en-US"/>
        </w:rPr>
        <w:t>Impedimento de licitar e contratar</w:t>
      </w:r>
      <w:r w:rsidRPr="003D392D">
        <w:rPr>
          <w:rFonts w:ascii="Times New Roman" w:hAnsi="Times New Roman" w:cs="Times New Roman"/>
          <w:sz w:val="24"/>
          <w:lang w:eastAsia="en-US"/>
        </w:rPr>
        <w:t xml:space="preserve"> com a Administração Pública pelo prazo de até </w:t>
      </w:r>
      <w:proofErr w:type="gramStart"/>
      <w:r w:rsidRPr="003D392D">
        <w:rPr>
          <w:rFonts w:ascii="Times New Roman" w:eastAsiaTheme="majorEastAsia" w:hAnsi="Times New Roman" w:cs="Times New Roman"/>
          <w:bCs/>
          <w:sz w:val="24"/>
          <w:lang w:eastAsia="en-US"/>
        </w:rPr>
        <w:t>3</w:t>
      </w:r>
      <w:proofErr w:type="gramEnd"/>
      <w:r w:rsidRPr="003D392D">
        <w:rPr>
          <w:rFonts w:ascii="Times New Roman" w:eastAsiaTheme="majorEastAsia" w:hAnsi="Times New Roman" w:cs="Times New Roman"/>
          <w:bCs/>
          <w:sz w:val="24"/>
          <w:lang w:eastAsia="en-US"/>
        </w:rPr>
        <w:t xml:space="preserve"> (três) anos</w:t>
      </w:r>
      <w:r w:rsidRPr="003D392D">
        <w:rPr>
          <w:rFonts w:ascii="Times New Roman" w:hAnsi="Times New Roman" w:cs="Times New Roman"/>
          <w:sz w:val="24"/>
          <w:lang w:eastAsia="en-US"/>
        </w:rPr>
        <w:t>, nos termos do art. 156, inciso III, da Lei nº 14.133/2021.</w:t>
      </w:r>
    </w:p>
    <w:p w14:paraId="44D5BC1F"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10.3.2. A sanção de declaração de inidoneidade para licitar ou contratar com a Administração Pública será aplicada nos casos previstos na legislação, pelo prazo máximo de até </w:t>
      </w:r>
      <w:proofErr w:type="gramStart"/>
      <w:r w:rsidRPr="003D392D">
        <w:rPr>
          <w:rFonts w:ascii="Times New Roman" w:hAnsi="Times New Roman" w:cs="Times New Roman"/>
          <w:sz w:val="24"/>
          <w:lang w:eastAsia="en-US"/>
        </w:rPr>
        <w:t>6</w:t>
      </w:r>
      <w:proofErr w:type="gramEnd"/>
      <w:r w:rsidRPr="003D392D">
        <w:rPr>
          <w:rFonts w:ascii="Times New Roman" w:hAnsi="Times New Roman" w:cs="Times New Roman"/>
          <w:sz w:val="24"/>
          <w:lang w:eastAsia="en-US"/>
        </w:rPr>
        <w:t xml:space="preserve"> (seis) anos, nos termos da Lei nº 14.133/2021, assegurados o contraditório e a ampla defesa.</w:t>
      </w:r>
    </w:p>
    <w:p w14:paraId="569ED763"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10.4. Procedimento para Aplicação das Sanções</w:t>
      </w:r>
    </w:p>
    <w:p w14:paraId="26B9E0E9"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10.4.1. A aplicação das sanções observará procedimento administrativo próprio, com observância do contraditório e da ampla defesa, nos termos da Lei nº 14.133/2021, bem como das disposições da Instrução Normativa nº 03/2024-</w:t>
      </w:r>
      <w:proofErr w:type="gramStart"/>
      <w:r w:rsidRPr="003D392D">
        <w:rPr>
          <w:rFonts w:ascii="Times New Roman" w:hAnsi="Times New Roman" w:cs="Times New Roman"/>
          <w:sz w:val="24"/>
          <w:lang w:eastAsia="en-US"/>
        </w:rPr>
        <w:lastRenderedPageBreak/>
        <w:t>CAdm</w:t>
      </w:r>
      <w:proofErr w:type="gramEnd"/>
      <w:r w:rsidRPr="003D392D">
        <w:rPr>
          <w:rFonts w:ascii="Times New Roman" w:hAnsi="Times New Roman" w:cs="Times New Roman"/>
          <w:sz w:val="24"/>
          <w:lang w:eastAsia="en-US"/>
        </w:rPr>
        <w:t>, no que couber, garantindo-se a devida apuração dos fatos e a motivação das decisões administrativas.</w:t>
      </w:r>
    </w:p>
    <w:p w14:paraId="43F60C5B" w14:textId="77777777" w:rsidR="003D392D" w:rsidRPr="003D392D" w:rsidRDefault="003D392D" w:rsidP="003D392D">
      <w:pPr>
        <w:spacing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br/>
      </w:r>
      <w:r w:rsidRPr="003D392D">
        <w:rPr>
          <w:rFonts w:ascii="Times New Roman" w:eastAsiaTheme="majorEastAsia" w:hAnsi="Times New Roman" w:cs="Times New Roman"/>
          <w:bCs/>
          <w:sz w:val="24"/>
          <w:lang w:eastAsia="en-US"/>
        </w:rPr>
        <w:t>10.4.2.</w:t>
      </w:r>
      <w:r w:rsidRPr="003D392D">
        <w:rPr>
          <w:rFonts w:ascii="Times New Roman" w:hAnsi="Times New Roman" w:cs="Times New Roman"/>
          <w:sz w:val="24"/>
          <w:lang w:eastAsia="en-US"/>
        </w:rPr>
        <w:t xml:space="preserve"> As sanções aplicadas serão registradas no SICAF ou em sistema equivalente, quando cabível.</w:t>
      </w:r>
    </w:p>
    <w:p w14:paraId="5144E45C" w14:textId="77777777" w:rsidR="003D392D" w:rsidRPr="003D392D" w:rsidRDefault="003D392D" w:rsidP="003D392D">
      <w:pPr>
        <w:spacing w:line="276" w:lineRule="auto"/>
        <w:ind w:left="1416"/>
        <w:jc w:val="both"/>
        <w:rPr>
          <w:rFonts w:ascii="Times New Roman" w:hAnsi="Times New Roman" w:cs="Times New Roman"/>
          <w:sz w:val="24"/>
          <w:lang w:eastAsia="en-US"/>
        </w:rPr>
      </w:pPr>
    </w:p>
    <w:p w14:paraId="5AF98D70" w14:textId="77777777" w:rsidR="003D392D" w:rsidRPr="003D392D" w:rsidRDefault="003D392D" w:rsidP="003D392D">
      <w:pPr>
        <w:spacing w:after="160" w:line="276" w:lineRule="auto"/>
        <w:ind w:left="708"/>
        <w:jc w:val="both"/>
        <w:rPr>
          <w:rFonts w:ascii="Times New Roman" w:hAnsi="Times New Roman" w:cs="Times New Roman"/>
          <w:b/>
          <w:bCs/>
          <w:sz w:val="24"/>
          <w:lang w:eastAsia="en-US"/>
        </w:rPr>
      </w:pPr>
      <w:r w:rsidRPr="003D392D">
        <w:rPr>
          <w:rFonts w:ascii="Times New Roman" w:eastAsiaTheme="majorEastAsia" w:hAnsi="Times New Roman" w:cs="Times New Roman"/>
          <w:b/>
          <w:bCs/>
          <w:sz w:val="24"/>
          <w:lang w:eastAsia="en-US"/>
        </w:rPr>
        <w:t>10.5. Disposições Finais</w:t>
      </w:r>
    </w:p>
    <w:p w14:paraId="32B3F0BB"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10.5.1.</w:t>
      </w:r>
      <w:r w:rsidRPr="003D392D">
        <w:rPr>
          <w:rFonts w:ascii="Times New Roman" w:hAnsi="Times New Roman" w:cs="Times New Roman"/>
          <w:sz w:val="24"/>
          <w:lang w:eastAsia="en-US"/>
        </w:rPr>
        <w:t xml:space="preserve"> O recebimento provisório ou definitivo dos serviços não afasta a aplicação de sanções por irregularidades verificadas posteriormente.</w:t>
      </w:r>
    </w:p>
    <w:p w14:paraId="3C27171E" w14:textId="77777777" w:rsidR="003D392D" w:rsidRPr="003D392D" w:rsidRDefault="003D392D" w:rsidP="003D392D">
      <w:pPr>
        <w:spacing w:after="160" w:line="276" w:lineRule="auto"/>
        <w:ind w:left="1416"/>
        <w:jc w:val="both"/>
        <w:rPr>
          <w:rFonts w:ascii="Times New Roman" w:hAnsi="Times New Roman" w:cs="Times New Roman"/>
          <w:sz w:val="24"/>
          <w:lang w:eastAsia="en-US"/>
        </w:rPr>
      </w:pPr>
      <w:r w:rsidRPr="003D392D">
        <w:rPr>
          <w:rFonts w:ascii="Times New Roman" w:eastAsiaTheme="majorEastAsia" w:hAnsi="Times New Roman" w:cs="Times New Roman"/>
          <w:bCs/>
          <w:sz w:val="24"/>
          <w:lang w:eastAsia="en-US"/>
        </w:rPr>
        <w:t>10.5.2.</w:t>
      </w:r>
      <w:r w:rsidRPr="003D392D">
        <w:rPr>
          <w:rFonts w:ascii="Times New Roman" w:hAnsi="Times New Roman" w:cs="Times New Roman"/>
          <w:sz w:val="24"/>
          <w:lang w:eastAsia="en-US"/>
        </w:rPr>
        <w:t xml:space="preserve"> A aplicação das sanções não exime a CONTRATADA da obrigação de reparar integralmente os danos causados à Administração.</w:t>
      </w:r>
    </w:p>
    <w:p w14:paraId="42AEA3EE" w14:textId="77777777" w:rsidR="003D392D" w:rsidRPr="003D392D" w:rsidRDefault="003D392D" w:rsidP="003D392D">
      <w:pPr>
        <w:spacing w:after="160" w:line="276" w:lineRule="auto"/>
        <w:jc w:val="both"/>
        <w:rPr>
          <w:rFonts w:ascii="Times New Roman" w:hAnsi="Times New Roman" w:cs="Times New Roman"/>
          <w:b/>
          <w:sz w:val="24"/>
          <w:lang w:eastAsia="en-US"/>
        </w:rPr>
      </w:pPr>
      <w:r w:rsidRPr="003D392D">
        <w:rPr>
          <w:rFonts w:ascii="Times New Roman" w:hAnsi="Times New Roman" w:cs="Times New Roman"/>
          <w:b/>
          <w:sz w:val="24"/>
          <w:lang w:eastAsia="en-US"/>
        </w:rPr>
        <w:t>11. Adequação orçamentária.</w:t>
      </w:r>
    </w:p>
    <w:p w14:paraId="40D3A69F"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9.1. A presente contratação encontra-se disponível no Plano de Trabalho Anual de 2025.</w:t>
      </w:r>
    </w:p>
    <w:p w14:paraId="12ABEE57" w14:textId="77777777" w:rsidR="003D392D" w:rsidRPr="003D392D" w:rsidRDefault="003D392D" w:rsidP="003D392D">
      <w:pPr>
        <w:spacing w:after="200" w:line="276" w:lineRule="auto"/>
        <w:ind w:left="708"/>
        <w:jc w:val="both"/>
        <w:rPr>
          <w:rFonts w:ascii="Times New Roman" w:hAnsi="Times New Roman" w:cs="Times New Roman"/>
          <w:sz w:val="24"/>
          <w:lang w:eastAsia="en-US"/>
        </w:rPr>
      </w:pPr>
      <w:r w:rsidRPr="003D392D">
        <w:rPr>
          <w:rFonts w:ascii="Times New Roman" w:hAnsi="Times New Roman" w:cs="Times New Roman"/>
          <w:sz w:val="24"/>
          <w:lang w:eastAsia="en-US"/>
        </w:rPr>
        <w:t>9.2. Fonte dos recursos:</w:t>
      </w:r>
    </w:p>
    <w:p w14:paraId="68E34B81"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 xml:space="preserve">9.2.1. Unidade Orçamentária: 03.601 - </w:t>
      </w:r>
      <w:proofErr w:type="spellStart"/>
      <w:r w:rsidRPr="003D392D">
        <w:rPr>
          <w:rFonts w:ascii="Times New Roman" w:hAnsi="Times New Roman" w:cs="Times New Roman"/>
          <w:sz w:val="24"/>
          <w:lang w:eastAsia="en-US"/>
        </w:rPr>
        <w:t>Funajuris</w:t>
      </w:r>
      <w:proofErr w:type="spellEnd"/>
      <w:proofErr w:type="gramStart"/>
      <w:r w:rsidRPr="003D392D">
        <w:rPr>
          <w:rFonts w:ascii="Times New Roman" w:hAnsi="Times New Roman" w:cs="Times New Roman"/>
          <w:sz w:val="24"/>
          <w:lang w:eastAsia="en-US"/>
        </w:rPr>
        <w:t>;;</w:t>
      </w:r>
      <w:proofErr w:type="gramEnd"/>
    </w:p>
    <w:p w14:paraId="72D49423"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9.2.2. Programa: 036 - Apoio Administrativo;</w:t>
      </w:r>
    </w:p>
    <w:p w14:paraId="604401B7"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9.2.3. Projeto/Atividade/Operação Especial: 2007;</w:t>
      </w:r>
    </w:p>
    <w:p w14:paraId="2C02C530"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9.2.4. Unidade Gestora: UG 0001 – 1º Grau e UG 0002 - 2º Grau;</w:t>
      </w:r>
    </w:p>
    <w:p w14:paraId="01539802" w14:textId="77777777" w:rsidR="003D392D" w:rsidRPr="003D392D" w:rsidRDefault="003D392D" w:rsidP="003D392D">
      <w:pPr>
        <w:spacing w:after="200" w:line="276" w:lineRule="auto"/>
        <w:ind w:left="1416"/>
        <w:jc w:val="both"/>
        <w:rPr>
          <w:rFonts w:ascii="Times New Roman" w:hAnsi="Times New Roman" w:cs="Times New Roman"/>
          <w:sz w:val="24"/>
          <w:lang w:eastAsia="en-US"/>
        </w:rPr>
      </w:pPr>
      <w:r w:rsidRPr="003D392D">
        <w:rPr>
          <w:rFonts w:ascii="Times New Roman" w:hAnsi="Times New Roman" w:cs="Times New Roman"/>
          <w:sz w:val="24"/>
          <w:lang w:eastAsia="en-US"/>
        </w:rPr>
        <w:t>9.2.5. Fonte: 03601;</w:t>
      </w:r>
    </w:p>
    <w:p w14:paraId="7EFB48D5" w14:textId="77777777" w:rsidR="003D392D" w:rsidRPr="003D392D" w:rsidRDefault="003D392D" w:rsidP="003D392D">
      <w:pPr>
        <w:spacing w:after="200" w:line="276" w:lineRule="auto"/>
        <w:jc w:val="both"/>
        <w:rPr>
          <w:rFonts w:ascii="Times New Roman" w:hAnsi="Times New Roman" w:cs="Times New Roman"/>
          <w:b/>
          <w:sz w:val="24"/>
          <w:lang w:eastAsia="en-US"/>
        </w:rPr>
      </w:pPr>
      <w:r w:rsidRPr="003D392D">
        <w:rPr>
          <w:rFonts w:ascii="Times New Roman" w:hAnsi="Times New Roman" w:cs="Times New Roman"/>
          <w:b/>
          <w:sz w:val="24"/>
          <w:lang w:eastAsia="en-US"/>
        </w:rPr>
        <w:t>10. Responsáveis</w:t>
      </w:r>
    </w:p>
    <w:p w14:paraId="092617DB" w14:textId="77777777" w:rsidR="003D392D" w:rsidRPr="003D392D" w:rsidRDefault="003D392D" w:rsidP="003D392D">
      <w:pPr>
        <w:spacing w:after="200" w:line="276" w:lineRule="auto"/>
        <w:jc w:val="center"/>
        <w:rPr>
          <w:rFonts w:ascii="Times New Roman" w:hAnsi="Times New Roman" w:cs="Times New Roman"/>
          <w:sz w:val="24"/>
          <w:lang w:eastAsia="en-US"/>
        </w:rPr>
      </w:pPr>
      <w:r w:rsidRPr="003D392D">
        <w:rPr>
          <w:rFonts w:ascii="Times New Roman" w:hAnsi="Times New Roman" w:cs="Times New Roman"/>
          <w:sz w:val="24"/>
          <w:lang w:eastAsia="en-US"/>
        </w:rPr>
        <w:t>Cuiabá, 20 de março de 2026.</w:t>
      </w:r>
    </w:p>
    <w:p w14:paraId="156DF0F9" w14:textId="77777777" w:rsidR="003D392D" w:rsidRPr="003D392D" w:rsidRDefault="003D392D" w:rsidP="003D392D">
      <w:pPr>
        <w:spacing w:after="200" w:line="276" w:lineRule="auto"/>
        <w:jc w:val="center"/>
        <w:rPr>
          <w:rFonts w:ascii="Times New Roman" w:hAnsi="Times New Roman" w:cs="Times New Roman"/>
          <w:sz w:val="24"/>
          <w:lang w:eastAsia="en-US"/>
        </w:rPr>
      </w:pPr>
    </w:p>
    <w:p w14:paraId="35C22DB7" w14:textId="77777777" w:rsidR="003D392D" w:rsidRPr="003D392D" w:rsidRDefault="003D392D" w:rsidP="003D392D">
      <w:pPr>
        <w:spacing w:after="200"/>
        <w:jc w:val="center"/>
        <w:rPr>
          <w:rFonts w:ascii="Times New Roman" w:hAnsi="Times New Roman" w:cs="Times New Roman"/>
          <w:i/>
          <w:sz w:val="24"/>
          <w:lang w:eastAsia="en-US"/>
        </w:rPr>
      </w:pPr>
      <w:r w:rsidRPr="003D392D">
        <w:rPr>
          <w:rFonts w:ascii="Times New Roman" w:hAnsi="Times New Roman" w:cs="Times New Roman"/>
          <w:i/>
          <w:sz w:val="24"/>
          <w:lang w:eastAsia="en-US"/>
        </w:rPr>
        <w:t>(Assinado digitalmente)</w:t>
      </w:r>
    </w:p>
    <w:p w14:paraId="7560943A" w14:textId="77777777" w:rsidR="003D392D" w:rsidRPr="003D392D" w:rsidRDefault="003D392D" w:rsidP="003D392D">
      <w:pPr>
        <w:spacing w:after="200" w:line="276" w:lineRule="auto"/>
        <w:jc w:val="center"/>
        <w:rPr>
          <w:rFonts w:ascii="Times New Roman" w:hAnsi="Times New Roman" w:cs="Times New Roman"/>
          <w:b/>
          <w:sz w:val="24"/>
          <w:lang w:eastAsia="en-US"/>
        </w:rPr>
      </w:pPr>
      <w:r w:rsidRPr="003D392D">
        <w:rPr>
          <w:rFonts w:ascii="Times New Roman" w:hAnsi="Times New Roman" w:cs="Times New Roman"/>
          <w:b/>
          <w:sz w:val="24"/>
          <w:lang w:eastAsia="en-US"/>
        </w:rPr>
        <w:t>Lucas Claudino Rodrigues da Silva</w:t>
      </w:r>
    </w:p>
    <w:p w14:paraId="1523719B" w14:textId="77777777" w:rsidR="003D392D" w:rsidRPr="003D392D" w:rsidRDefault="003D392D" w:rsidP="003D392D">
      <w:pPr>
        <w:spacing w:after="200" w:line="276" w:lineRule="auto"/>
        <w:jc w:val="center"/>
        <w:rPr>
          <w:rFonts w:ascii="Times New Roman" w:hAnsi="Times New Roman" w:cs="Times New Roman"/>
          <w:i/>
          <w:sz w:val="24"/>
          <w:lang w:eastAsia="en-US"/>
        </w:rPr>
      </w:pPr>
      <w:r w:rsidRPr="003D392D">
        <w:rPr>
          <w:rFonts w:ascii="Times New Roman" w:hAnsi="Times New Roman" w:cs="Times New Roman"/>
          <w:i/>
          <w:sz w:val="24"/>
          <w:lang w:eastAsia="en-US"/>
        </w:rPr>
        <w:t>Chefe de Divisão – Divisão de Processamento de Contratação</w:t>
      </w:r>
    </w:p>
    <w:p w14:paraId="0BC9F698" w14:textId="77777777" w:rsidR="003D392D" w:rsidRPr="003D392D" w:rsidRDefault="003D392D" w:rsidP="003D392D">
      <w:pPr>
        <w:spacing w:after="200" w:line="276" w:lineRule="auto"/>
        <w:jc w:val="center"/>
        <w:rPr>
          <w:rFonts w:ascii="Times New Roman" w:hAnsi="Times New Roman" w:cs="Times New Roman"/>
          <w:i/>
          <w:sz w:val="24"/>
          <w:lang w:eastAsia="en-US"/>
        </w:rPr>
      </w:pPr>
    </w:p>
    <w:p w14:paraId="5E05C9EF" w14:textId="77777777" w:rsidR="003D392D" w:rsidRPr="003D392D" w:rsidRDefault="003D392D" w:rsidP="003D392D">
      <w:pPr>
        <w:spacing w:after="200" w:line="276" w:lineRule="auto"/>
        <w:jc w:val="center"/>
        <w:rPr>
          <w:rFonts w:ascii="Times New Roman" w:hAnsi="Times New Roman" w:cs="Times New Roman"/>
          <w:i/>
          <w:sz w:val="24"/>
          <w:lang w:eastAsia="en-US"/>
        </w:rPr>
      </w:pPr>
    </w:p>
    <w:p w14:paraId="1F20AFD1" w14:textId="77777777" w:rsidR="003D392D" w:rsidRPr="003D392D" w:rsidRDefault="003D392D" w:rsidP="003D392D">
      <w:pPr>
        <w:spacing w:after="200" w:line="276" w:lineRule="auto"/>
        <w:jc w:val="center"/>
        <w:rPr>
          <w:rFonts w:ascii="Times New Roman" w:hAnsi="Times New Roman" w:cs="Times New Roman"/>
          <w:i/>
          <w:sz w:val="24"/>
          <w:lang w:eastAsia="en-US"/>
        </w:rPr>
      </w:pPr>
    </w:p>
    <w:p w14:paraId="44059E2C" w14:textId="77777777" w:rsidR="003D392D" w:rsidRPr="003D392D" w:rsidRDefault="003D392D" w:rsidP="003D392D">
      <w:pPr>
        <w:spacing w:after="200"/>
        <w:jc w:val="center"/>
        <w:rPr>
          <w:rFonts w:ascii="Times New Roman" w:hAnsi="Times New Roman" w:cs="Times New Roman"/>
          <w:sz w:val="24"/>
          <w:lang w:eastAsia="en-US"/>
        </w:rPr>
      </w:pPr>
      <w:r w:rsidRPr="003D392D">
        <w:rPr>
          <w:rFonts w:ascii="Times New Roman" w:hAnsi="Times New Roman" w:cs="Times New Roman"/>
          <w:i/>
          <w:sz w:val="24"/>
          <w:lang w:eastAsia="en-US"/>
        </w:rPr>
        <w:lastRenderedPageBreak/>
        <w:t>(Assinado digitalmente)</w:t>
      </w:r>
    </w:p>
    <w:p w14:paraId="2691CF22" w14:textId="77777777" w:rsidR="003D392D" w:rsidRPr="003D392D" w:rsidRDefault="003D392D" w:rsidP="003D392D">
      <w:pPr>
        <w:spacing w:after="200" w:line="276" w:lineRule="auto"/>
        <w:jc w:val="center"/>
        <w:rPr>
          <w:rFonts w:ascii="Times New Roman" w:hAnsi="Times New Roman" w:cs="Times New Roman"/>
          <w:b/>
          <w:sz w:val="24"/>
          <w:lang w:eastAsia="en-US"/>
        </w:rPr>
      </w:pPr>
      <w:r w:rsidRPr="003D392D">
        <w:rPr>
          <w:rFonts w:ascii="Times New Roman" w:hAnsi="Times New Roman" w:cs="Times New Roman"/>
          <w:b/>
          <w:sz w:val="24"/>
          <w:lang w:eastAsia="en-US"/>
        </w:rPr>
        <w:t xml:space="preserve">Roberto </w:t>
      </w:r>
      <w:proofErr w:type="spellStart"/>
      <w:r w:rsidRPr="003D392D">
        <w:rPr>
          <w:rFonts w:ascii="Times New Roman" w:hAnsi="Times New Roman" w:cs="Times New Roman"/>
          <w:b/>
          <w:sz w:val="24"/>
          <w:lang w:eastAsia="en-US"/>
        </w:rPr>
        <w:t>Cyríaco</w:t>
      </w:r>
      <w:proofErr w:type="spellEnd"/>
      <w:r w:rsidRPr="003D392D">
        <w:rPr>
          <w:rFonts w:ascii="Times New Roman" w:hAnsi="Times New Roman" w:cs="Times New Roman"/>
          <w:b/>
          <w:sz w:val="24"/>
          <w:lang w:eastAsia="en-US"/>
        </w:rPr>
        <w:t xml:space="preserve"> da Silva</w:t>
      </w:r>
    </w:p>
    <w:p w14:paraId="42C41A53" w14:textId="77777777" w:rsidR="003D392D" w:rsidRPr="003D392D" w:rsidRDefault="003D392D" w:rsidP="003D392D">
      <w:pPr>
        <w:spacing w:after="200" w:line="276" w:lineRule="auto"/>
        <w:jc w:val="center"/>
        <w:rPr>
          <w:rFonts w:ascii="Times New Roman" w:hAnsi="Times New Roman" w:cs="Times New Roman"/>
          <w:i/>
          <w:sz w:val="24"/>
          <w:lang w:eastAsia="en-US"/>
        </w:rPr>
      </w:pPr>
      <w:r w:rsidRPr="003D392D">
        <w:rPr>
          <w:rFonts w:ascii="Times New Roman" w:hAnsi="Times New Roman" w:cs="Times New Roman"/>
          <w:i/>
          <w:sz w:val="24"/>
          <w:lang w:eastAsia="en-US"/>
        </w:rPr>
        <w:t>Coordenador – Coordenadoria de Infraestrutura</w:t>
      </w:r>
    </w:p>
    <w:p w14:paraId="6647824F" w14:textId="77777777" w:rsidR="00704C29" w:rsidRDefault="00704C29" w:rsidP="00704C29">
      <w:pPr>
        <w:spacing w:after="200" w:line="360" w:lineRule="auto"/>
        <w:rPr>
          <w:rFonts w:ascii="Arial Narrow" w:eastAsiaTheme="minorHAnsi" w:hAnsi="Arial Narrow" w:cstheme="minorBidi"/>
          <w:sz w:val="22"/>
          <w:szCs w:val="22"/>
          <w:lang w:eastAsia="en-US"/>
        </w:rPr>
      </w:pPr>
    </w:p>
    <w:p w14:paraId="2538CD5B" w14:textId="77777777" w:rsidR="00DA326F" w:rsidRDefault="00DA326F" w:rsidP="00704C29">
      <w:pPr>
        <w:spacing w:after="200" w:line="360" w:lineRule="auto"/>
        <w:rPr>
          <w:rFonts w:ascii="Arial Narrow" w:eastAsiaTheme="minorHAnsi" w:hAnsi="Arial Narrow" w:cstheme="minorBidi"/>
          <w:sz w:val="22"/>
          <w:szCs w:val="22"/>
          <w:lang w:eastAsia="en-US"/>
        </w:rPr>
      </w:pPr>
    </w:p>
    <w:p w14:paraId="7BB5A66B" w14:textId="77777777" w:rsidR="00DA326F" w:rsidRDefault="00DA326F" w:rsidP="00704C29">
      <w:pPr>
        <w:spacing w:after="200" w:line="360" w:lineRule="auto"/>
        <w:rPr>
          <w:rFonts w:ascii="Arial Narrow" w:eastAsiaTheme="minorHAnsi" w:hAnsi="Arial Narrow" w:cstheme="minorBidi"/>
          <w:sz w:val="22"/>
          <w:szCs w:val="22"/>
          <w:lang w:eastAsia="en-US"/>
        </w:rPr>
      </w:pPr>
    </w:p>
    <w:p w14:paraId="57B56CF7" w14:textId="77777777" w:rsidR="00DA326F" w:rsidRDefault="00DA326F" w:rsidP="00704C29">
      <w:pPr>
        <w:spacing w:after="200" w:line="360" w:lineRule="auto"/>
        <w:rPr>
          <w:rFonts w:ascii="Arial Narrow" w:eastAsiaTheme="minorHAnsi" w:hAnsi="Arial Narrow" w:cstheme="minorBidi"/>
          <w:sz w:val="22"/>
          <w:szCs w:val="22"/>
          <w:lang w:eastAsia="en-US"/>
        </w:rPr>
      </w:pPr>
    </w:p>
    <w:p w14:paraId="443C0A39" w14:textId="77777777" w:rsidR="00DA326F" w:rsidRDefault="00DA326F" w:rsidP="00704C29">
      <w:pPr>
        <w:spacing w:after="200" w:line="360" w:lineRule="auto"/>
        <w:rPr>
          <w:rFonts w:ascii="Arial Narrow" w:eastAsiaTheme="minorHAnsi" w:hAnsi="Arial Narrow" w:cstheme="minorBidi"/>
          <w:sz w:val="22"/>
          <w:szCs w:val="22"/>
          <w:lang w:eastAsia="en-US"/>
        </w:rPr>
      </w:pPr>
    </w:p>
    <w:p w14:paraId="7D10E5D6" w14:textId="77777777" w:rsidR="00DA326F" w:rsidRDefault="00DA326F" w:rsidP="00704C29">
      <w:pPr>
        <w:spacing w:after="200" w:line="360" w:lineRule="auto"/>
        <w:rPr>
          <w:rFonts w:ascii="Arial Narrow" w:eastAsiaTheme="minorHAnsi" w:hAnsi="Arial Narrow" w:cstheme="minorBidi"/>
          <w:sz w:val="22"/>
          <w:szCs w:val="22"/>
          <w:lang w:eastAsia="en-US"/>
        </w:rPr>
      </w:pPr>
    </w:p>
    <w:p w14:paraId="3045DCDA" w14:textId="77777777" w:rsidR="00DA326F" w:rsidRDefault="00DA326F" w:rsidP="00704C29">
      <w:pPr>
        <w:spacing w:after="200" w:line="360" w:lineRule="auto"/>
        <w:rPr>
          <w:rFonts w:ascii="Arial Narrow" w:eastAsiaTheme="minorHAnsi" w:hAnsi="Arial Narrow" w:cstheme="minorBidi"/>
          <w:sz w:val="22"/>
          <w:szCs w:val="22"/>
          <w:lang w:eastAsia="en-US"/>
        </w:rPr>
      </w:pPr>
    </w:p>
    <w:p w14:paraId="4F903DA1" w14:textId="77777777" w:rsidR="00F4751A" w:rsidRDefault="00F4751A" w:rsidP="00704C29">
      <w:pPr>
        <w:spacing w:after="200" w:line="360" w:lineRule="auto"/>
        <w:rPr>
          <w:rFonts w:ascii="Arial Narrow" w:eastAsiaTheme="minorHAnsi" w:hAnsi="Arial Narrow" w:cstheme="minorBidi"/>
          <w:sz w:val="22"/>
          <w:szCs w:val="22"/>
          <w:lang w:eastAsia="en-US"/>
        </w:rPr>
      </w:pPr>
    </w:p>
    <w:p w14:paraId="6CAB0229" w14:textId="77777777" w:rsidR="00F4751A" w:rsidRDefault="00F4751A" w:rsidP="00704C29">
      <w:pPr>
        <w:spacing w:after="200" w:line="360" w:lineRule="auto"/>
        <w:rPr>
          <w:rFonts w:ascii="Arial Narrow" w:eastAsiaTheme="minorHAnsi" w:hAnsi="Arial Narrow" w:cstheme="minorBidi"/>
          <w:sz w:val="22"/>
          <w:szCs w:val="22"/>
          <w:lang w:eastAsia="en-US"/>
        </w:rPr>
      </w:pPr>
    </w:p>
    <w:p w14:paraId="5B560F89" w14:textId="77777777" w:rsidR="00DA326F" w:rsidRPr="00704C29" w:rsidRDefault="00DA326F" w:rsidP="00704C29">
      <w:pPr>
        <w:spacing w:after="200" w:line="360" w:lineRule="auto"/>
        <w:rPr>
          <w:rFonts w:ascii="Arial Narrow" w:eastAsiaTheme="minorHAnsi" w:hAnsi="Arial Narrow" w:cstheme="minorBidi"/>
          <w:sz w:val="22"/>
          <w:szCs w:val="22"/>
          <w:lang w:eastAsia="en-US"/>
        </w:rPr>
      </w:pPr>
    </w:p>
    <w:p w14:paraId="6D67282F" w14:textId="408A4EC5" w:rsidR="00625F15" w:rsidRDefault="0048301A" w:rsidP="00F05293">
      <w:pPr>
        <w:pStyle w:val="Nivel01"/>
        <w:numPr>
          <w:ilvl w:val="0"/>
          <w:numId w:val="0"/>
        </w:numPr>
        <w:jc w:val="center"/>
        <w:rPr>
          <w:sz w:val="28"/>
          <w:szCs w:val="28"/>
        </w:rPr>
      </w:pPr>
      <w:r>
        <w:rPr>
          <w:sz w:val="28"/>
          <w:szCs w:val="28"/>
        </w:rPr>
        <w:t xml:space="preserve">ANEXO II </w:t>
      </w:r>
      <w:r w:rsidR="00C124F3">
        <w:rPr>
          <w:sz w:val="28"/>
          <w:szCs w:val="28"/>
        </w:rPr>
        <w:t>– DO EDITAL -</w:t>
      </w:r>
      <w:r>
        <w:rPr>
          <w:sz w:val="28"/>
          <w:szCs w:val="28"/>
        </w:rPr>
        <w:t xml:space="preserve"> </w:t>
      </w:r>
      <w:r w:rsidR="006371EA" w:rsidRPr="00F05293">
        <w:rPr>
          <w:sz w:val="28"/>
          <w:szCs w:val="28"/>
        </w:rPr>
        <w:t>MINUTA DE CONTRATO</w:t>
      </w:r>
    </w:p>
    <w:p w14:paraId="47189BCD" w14:textId="77777777" w:rsidR="006F22F3" w:rsidRDefault="006F22F3" w:rsidP="006F22F3"/>
    <w:p w14:paraId="70257BEE" w14:textId="77777777" w:rsidR="00D6031F" w:rsidRDefault="00D6031F" w:rsidP="006F22F3"/>
    <w:p w14:paraId="020DD277" w14:textId="77777777" w:rsidR="00F05293" w:rsidRPr="00F05293" w:rsidRDefault="00F05293" w:rsidP="00F05293"/>
    <w:p w14:paraId="297D94B4" w14:textId="2D40DB7D" w:rsidR="00625F15" w:rsidRDefault="00625F15" w:rsidP="00D97172">
      <w:pPr>
        <w:widowControl w:val="0"/>
        <w:ind w:right="-17"/>
        <w:jc w:val="center"/>
        <w:rPr>
          <w:rFonts w:ascii="Times New Roman" w:hAnsi="Times New Roman" w:cs="Times New Roman"/>
          <w:b/>
          <w:sz w:val="24"/>
        </w:rPr>
      </w:pPr>
      <w:r w:rsidRPr="00895E88">
        <w:rPr>
          <w:rFonts w:ascii="Times New Roman" w:hAnsi="Times New Roman" w:cs="Times New Roman"/>
          <w:b/>
          <w:sz w:val="24"/>
        </w:rPr>
        <w:t>TERMO DE CONTRATO</w:t>
      </w:r>
    </w:p>
    <w:p w14:paraId="69105E02" w14:textId="77777777" w:rsidR="00D6031F" w:rsidRDefault="00D6031F" w:rsidP="00D97172">
      <w:pPr>
        <w:widowControl w:val="0"/>
        <w:ind w:right="-17"/>
        <w:jc w:val="center"/>
        <w:rPr>
          <w:rFonts w:ascii="Times New Roman" w:hAnsi="Times New Roman" w:cs="Times New Roman"/>
          <w:b/>
          <w:sz w:val="24"/>
        </w:rPr>
      </w:pPr>
    </w:p>
    <w:p w14:paraId="2AB7E673" w14:textId="77777777" w:rsidR="003D3B5D" w:rsidRPr="00895E88" w:rsidRDefault="003D3B5D" w:rsidP="00D97172">
      <w:pPr>
        <w:widowControl w:val="0"/>
        <w:ind w:right="-17"/>
        <w:jc w:val="center"/>
        <w:rPr>
          <w:rFonts w:ascii="Times New Roman" w:hAnsi="Times New Roman" w:cs="Times New Roman"/>
          <w:b/>
          <w:sz w:val="24"/>
        </w:rPr>
      </w:pPr>
    </w:p>
    <w:p w14:paraId="728CA6D4" w14:textId="77777777" w:rsidR="00F02FC8" w:rsidRDefault="00625F15" w:rsidP="004D4213">
      <w:pPr>
        <w:widowControl w:val="0"/>
        <w:spacing w:after="120" w:line="360" w:lineRule="auto"/>
        <w:ind w:left="2694"/>
        <w:jc w:val="both"/>
        <w:rPr>
          <w:rFonts w:ascii="Times New Roman" w:hAnsi="Times New Roman" w:cs="Times New Roman"/>
          <w:sz w:val="24"/>
        </w:rPr>
      </w:pPr>
      <w:r w:rsidRPr="005C3EF5">
        <w:rPr>
          <w:rFonts w:ascii="Times New Roman" w:hAnsi="Times New Roman" w:cs="Times New Roman"/>
          <w:sz w:val="24"/>
        </w:rPr>
        <w:t>TERMO DE CONTRATO QUE ENTRE SI CELEBRAM O ESTADO DE MATO GROSSO POR INTERMÉDIO DO TRIBUNAL DE JUSTIÇA DO ESTADO DE MATO GROSSO/FUNDO DE APOIO AO JUDICÁRIO - FUNAJURIS E A EMPRESA</w:t>
      </w:r>
      <w:proofErr w:type="gramStart"/>
      <w:r w:rsidR="006639F4" w:rsidRPr="005C3EF5">
        <w:rPr>
          <w:rFonts w:ascii="Times New Roman" w:hAnsi="Times New Roman" w:cs="Times New Roman"/>
          <w:sz w:val="24"/>
        </w:rPr>
        <w:t xml:space="preserve"> </w:t>
      </w:r>
      <w:r w:rsidR="004B25AA" w:rsidRPr="005C3EF5">
        <w:rPr>
          <w:rFonts w:ascii="Times New Roman" w:hAnsi="Times New Roman" w:cs="Times New Roman"/>
          <w:sz w:val="24"/>
        </w:rPr>
        <w:t xml:space="preserve"> </w:t>
      </w:r>
      <w:r w:rsidRPr="005C3EF5">
        <w:rPr>
          <w:rFonts w:ascii="Times New Roman" w:hAnsi="Times New Roman" w:cs="Times New Roman"/>
          <w:sz w:val="24"/>
        </w:rPr>
        <w:t>...</w:t>
      </w:r>
      <w:proofErr w:type="gramEnd"/>
      <w:r w:rsidRPr="005C3EF5">
        <w:rPr>
          <w:rFonts w:ascii="Times New Roman" w:hAnsi="Times New Roman" w:cs="Times New Roman"/>
          <w:sz w:val="24"/>
        </w:rPr>
        <w:t xml:space="preserve">..................................... </w:t>
      </w:r>
    </w:p>
    <w:p w14:paraId="136C5BA0" w14:textId="18E90F53" w:rsidR="00625F15" w:rsidRPr="005C3EF5" w:rsidRDefault="00625F15" w:rsidP="004D4213">
      <w:pPr>
        <w:widowControl w:val="0"/>
        <w:spacing w:after="120" w:line="360" w:lineRule="auto"/>
        <w:ind w:left="2694"/>
        <w:jc w:val="both"/>
        <w:rPr>
          <w:rFonts w:ascii="Times New Roman" w:hAnsi="Times New Roman" w:cs="Times New Roman"/>
          <w:sz w:val="24"/>
        </w:rPr>
      </w:pPr>
      <w:r w:rsidRPr="005C3EF5">
        <w:rPr>
          <w:rFonts w:ascii="Times New Roman" w:hAnsi="Times New Roman" w:cs="Times New Roman"/>
          <w:sz w:val="24"/>
        </w:rPr>
        <w:t xml:space="preserve"> </w:t>
      </w:r>
    </w:p>
    <w:p w14:paraId="331B8B07" w14:textId="07279A0B" w:rsidR="008D0630" w:rsidRPr="005C3EF5" w:rsidRDefault="00625F15" w:rsidP="00890DFA">
      <w:pPr>
        <w:widowControl w:val="0"/>
        <w:spacing w:line="360" w:lineRule="auto"/>
        <w:jc w:val="both"/>
        <w:rPr>
          <w:rFonts w:ascii="Times New Roman" w:hAnsi="Times New Roman" w:cs="Times New Roman"/>
          <w:sz w:val="24"/>
        </w:rPr>
      </w:pPr>
      <w:r w:rsidRPr="005C3EF5">
        <w:rPr>
          <w:rFonts w:ascii="Times New Roman" w:hAnsi="Times New Roman" w:cs="Times New Roman"/>
          <w:sz w:val="24"/>
        </w:rPr>
        <w:t xml:space="preserve">O ESTADO DE MATO GROSSO, por intermédio do PODER JUDICIÁRIO/TRIBUNAL DE </w:t>
      </w:r>
      <w:r w:rsidRPr="005C3EF5">
        <w:rPr>
          <w:rFonts w:ascii="Times New Roman" w:hAnsi="Times New Roman" w:cs="Times New Roman"/>
          <w:sz w:val="24"/>
        </w:rPr>
        <w:lastRenderedPageBreak/>
        <w:t>JUSTIÇA, CNPJ N. 03.535</w:t>
      </w:r>
      <w:r w:rsidR="005514E1">
        <w:rPr>
          <w:rFonts w:ascii="Times New Roman" w:hAnsi="Times New Roman" w:cs="Times New Roman"/>
          <w:sz w:val="24"/>
        </w:rPr>
        <w:t>.</w:t>
      </w:r>
      <w:r w:rsidRPr="005C3EF5">
        <w:rPr>
          <w:rFonts w:ascii="Times New Roman" w:hAnsi="Times New Roman" w:cs="Times New Roman"/>
          <w:sz w:val="24"/>
        </w:rPr>
        <w:t xml:space="preserve">606/0001-10 </w:t>
      </w:r>
      <w:r w:rsidR="004F5E28" w:rsidRPr="004F5E28">
        <w:rPr>
          <w:rFonts w:ascii="Times New Roman" w:hAnsi="Times New Roman" w:cs="Times New Roman"/>
          <w:sz w:val="24"/>
        </w:rPr>
        <w:t>(Fonte 1.500.0000),</w:t>
      </w:r>
      <w:r w:rsidR="004F5E28">
        <w:rPr>
          <w:rFonts w:ascii="Times New Roman" w:hAnsi="Times New Roman" w:cs="Times New Roman"/>
          <w:sz w:val="24"/>
        </w:rPr>
        <w:t xml:space="preserve"> </w:t>
      </w:r>
      <w:r w:rsidRPr="005C3EF5">
        <w:rPr>
          <w:rFonts w:ascii="Times New Roman" w:hAnsi="Times New Roman" w:cs="Times New Roman"/>
          <w:sz w:val="24"/>
        </w:rPr>
        <w:t>ou do FUNDO DE APOIO AO JUDICIÁRIO/FUNAJURIS, CNPJ sob o n° 01.872</w:t>
      </w:r>
      <w:r w:rsidR="00FC0FFA">
        <w:rPr>
          <w:rFonts w:ascii="Times New Roman" w:hAnsi="Times New Roman" w:cs="Times New Roman"/>
          <w:sz w:val="24"/>
        </w:rPr>
        <w:t>.</w:t>
      </w:r>
      <w:r w:rsidRPr="005C3EF5">
        <w:rPr>
          <w:rFonts w:ascii="Times New Roman" w:hAnsi="Times New Roman" w:cs="Times New Roman"/>
          <w:sz w:val="24"/>
        </w:rPr>
        <w:t xml:space="preserve">837/0001-93 (Fonte </w:t>
      </w:r>
      <w:r w:rsidR="00771D95" w:rsidRPr="005C3EF5">
        <w:rPr>
          <w:rFonts w:ascii="Times New Roman" w:hAnsi="Times New Roman" w:cs="Times New Roman"/>
          <w:sz w:val="24"/>
        </w:rPr>
        <w:t>1.760.0000/2.760.0000</w:t>
      </w:r>
      <w:r w:rsidRPr="005C3EF5">
        <w:rPr>
          <w:rFonts w:ascii="Times New Roman" w:hAnsi="Times New Roman" w:cs="Times New Roman"/>
          <w:sz w:val="24"/>
        </w:rPr>
        <w:t>), sediado no Palácio da Justiça, Centro Político Administrativo, em Cuiabá/MT, CEP 78.049-926, neste ato representado pel</w:t>
      </w:r>
      <w:r w:rsidR="00890DFA">
        <w:rPr>
          <w:rFonts w:ascii="Times New Roman" w:hAnsi="Times New Roman" w:cs="Times New Roman"/>
          <w:sz w:val="24"/>
        </w:rPr>
        <w:t>o</w:t>
      </w:r>
      <w:r w:rsidRPr="005C3EF5">
        <w:rPr>
          <w:rFonts w:ascii="Times New Roman" w:hAnsi="Times New Roman" w:cs="Times New Roman"/>
          <w:sz w:val="24"/>
        </w:rPr>
        <w:t xml:space="preserve"> s</w:t>
      </w:r>
      <w:r w:rsidR="00890DFA">
        <w:rPr>
          <w:rFonts w:ascii="Times New Roman" w:hAnsi="Times New Roman" w:cs="Times New Roman"/>
          <w:sz w:val="24"/>
        </w:rPr>
        <w:t>e</w:t>
      </w:r>
      <w:r w:rsidRPr="005C3EF5">
        <w:rPr>
          <w:rFonts w:ascii="Times New Roman" w:hAnsi="Times New Roman" w:cs="Times New Roman"/>
          <w:sz w:val="24"/>
        </w:rPr>
        <w:t xml:space="preserve">u Presidente, </w:t>
      </w:r>
      <w:proofErr w:type="gramStart"/>
      <w:r w:rsidR="00890DFA">
        <w:rPr>
          <w:rFonts w:ascii="Times New Roman" w:hAnsi="Times New Roman" w:cs="Times New Roman"/>
          <w:sz w:val="24"/>
        </w:rPr>
        <w:t>o Excelentíssimo</w:t>
      </w:r>
      <w:proofErr w:type="gramEnd"/>
      <w:r w:rsidRPr="005C3EF5">
        <w:rPr>
          <w:rFonts w:ascii="Times New Roman" w:hAnsi="Times New Roman" w:cs="Times New Roman"/>
          <w:sz w:val="24"/>
        </w:rPr>
        <w:t xml:space="preserve"> Senhor Desembargador</w:t>
      </w:r>
      <w:r w:rsidR="00890DFA">
        <w:rPr>
          <w:rFonts w:ascii="Times New Roman" w:hAnsi="Times New Roman" w:cs="Times New Roman"/>
          <w:sz w:val="24"/>
        </w:rPr>
        <w:t>....................................................................................</w:t>
      </w:r>
      <w:r w:rsidRPr="005C3EF5">
        <w:rPr>
          <w:rFonts w:ascii="Times New Roman" w:hAnsi="Times New Roman" w:cs="Times New Roman"/>
          <w:sz w:val="24"/>
        </w:rPr>
        <w:t xml:space="preserve">, doravante denominado CONTRATANTE, e a empresa .............................. </w:t>
      </w:r>
      <w:proofErr w:type="gramStart"/>
      <w:r w:rsidRPr="005C3EF5">
        <w:rPr>
          <w:rFonts w:ascii="Times New Roman" w:hAnsi="Times New Roman" w:cs="Times New Roman"/>
          <w:sz w:val="24"/>
        </w:rPr>
        <w:t>inscrita</w:t>
      </w:r>
      <w:proofErr w:type="gramEnd"/>
      <w:r w:rsidRPr="005C3EF5">
        <w:rPr>
          <w:rFonts w:ascii="Times New Roman" w:hAnsi="Times New Roman" w:cs="Times New Roman"/>
          <w:sz w:val="24"/>
        </w:rPr>
        <w:t xml:space="preserve"> no CNPJ/MF sob o nº ............................, sediada na ..................................., em ............................. </w:t>
      </w:r>
      <w:proofErr w:type="gramStart"/>
      <w:r w:rsidRPr="005C3EF5">
        <w:rPr>
          <w:rFonts w:ascii="Times New Roman" w:hAnsi="Times New Roman" w:cs="Times New Roman"/>
          <w:sz w:val="24"/>
        </w:rPr>
        <w:t>doravante</w:t>
      </w:r>
      <w:proofErr w:type="gramEnd"/>
      <w:r w:rsidRPr="005C3EF5">
        <w:rPr>
          <w:rFonts w:ascii="Times New Roman" w:hAnsi="Times New Roman" w:cs="Times New Roman"/>
          <w:sz w:val="24"/>
        </w:rPr>
        <w:t xml:space="preserve"> designada CONTRATADA, neste ato representada pelo(a) Sr.(a) </w:t>
      </w:r>
      <w:r w:rsidR="00FA5F82">
        <w:rPr>
          <w:rFonts w:ascii="Times New Roman" w:hAnsi="Times New Roman" w:cs="Times New Roman"/>
          <w:sz w:val="24"/>
        </w:rPr>
        <w:t>...................</w:t>
      </w:r>
      <w:r w:rsidRPr="005C3EF5">
        <w:rPr>
          <w:rFonts w:ascii="Times New Roman" w:hAnsi="Times New Roman" w:cs="Times New Roman"/>
          <w:sz w:val="24"/>
        </w:rPr>
        <w:t xml:space="preserve">tendo em vista o que consta no </w:t>
      </w:r>
      <w:r w:rsidR="000E4612" w:rsidRPr="005C3EF5">
        <w:rPr>
          <w:rFonts w:ascii="Times New Roman" w:hAnsi="Times New Roman" w:cs="Times New Roman"/>
          <w:sz w:val="24"/>
        </w:rPr>
        <w:t xml:space="preserve">Processo Administrativo n. </w:t>
      </w:r>
      <w:r w:rsidR="003764DF">
        <w:rPr>
          <w:rFonts w:ascii="Times New Roman" w:hAnsi="Times New Roman" w:cs="Times New Roman"/>
          <w:sz w:val="24"/>
        </w:rPr>
        <w:t>26/2026</w:t>
      </w:r>
      <w:r w:rsidR="004076EC" w:rsidRPr="005C3EF5">
        <w:rPr>
          <w:rFonts w:ascii="Times New Roman" w:hAnsi="Times New Roman" w:cs="Times New Roman"/>
          <w:sz w:val="24"/>
        </w:rPr>
        <w:t xml:space="preserve"> (</w:t>
      </w:r>
      <w:r w:rsidR="006512E4" w:rsidRPr="005C3EF5">
        <w:rPr>
          <w:rFonts w:ascii="Times New Roman" w:hAnsi="Times New Roman" w:cs="Times New Roman"/>
          <w:sz w:val="24"/>
        </w:rPr>
        <w:t>C</w:t>
      </w:r>
      <w:r w:rsidR="00D554AD" w:rsidRPr="005C3EF5">
        <w:rPr>
          <w:rFonts w:ascii="Times New Roman" w:hAnsi="Times New Roman" w:cs="Times New Roman"/>
          <w:sz w:val="24"/>
        </w:rPr>
        <w:t>IA</w:t>
      </w:r>
      <w:r w:rsidR="006512E4" w:rsidRPr="005C3EF5">
        <w:rPr>
          <w:rFonts w:ascii="Times New Roman" w:hAnsi="Times New Roman" w:cs="Times New Roman"/>
          <w:sz w:val="24"/>
        </w:rPr>
        <w:t xml:space="preserve"> </w:t>
      </w:r>
      <w:r w:rsidR="000C2027">
        <w:rPr>
          <w:rFonts w:ascii="Times New Roman" w:hAnsi="Times New Roman" w:cs="Times New Roman"/>
          <w:sz w:val="24"/>
        </w:rPr>
        <w:t>0004229-15.2026.8.11.0000</w:t>
      </w:r>
      <w:r w:rsidR="009D7F76" w:rsidRPr="005C3EF5">
        <w:rPr>
          <w:rFonts w:ascii="Times New Roman" w:hAnsi="Times New Roman" w:cs="Times New Roman"/>
          <w:sz w:val="24"/>
        </w:rPr>
        <w:t xml:space="preserve">) — </w:t>
      </w:r>
      <w:r w:rsidR="009D7F76" w:rsidRPr="000362D7">
        <w:rPr>
          <w:rFonts w:ascii="Times New Roman" w:hAnsi="Times New Roman" w:cs="Times New Roman"/>
          <w:b/>
          <w:bCs/>
          <w:sz w:val="24"/>
        </w:rPr>
        <w:t>Pr</w:t>
      </w:r>
      <w:r w:rsidR="004076EC" w:rsidRPr="000362D7">
        <w:rPr>
          <w:rFonts w:ascii="Times New Roman" w:hAnsi="Times New Roman" w:cs="Times New Roman"/>
          <w:b/>
          <w:bCs/>
          <w:sz w:val="24"/>
        </w:rPr>
        <w:t xml:space="preserve">egão Eletrônico n. </w:t>
      </w:r>
      <w:r w:rsidR="009845CF">
        <w:rPr>
          <w:rFonts w:ascii="Times New Roman" w:hAnsi="Times New Roman" w:cs="Times New Roman"/>
          <w:b/>
          <w:bCs/>
          <w:sz w:val="24"/>
        </w:rPr>
        <w:t>17/2026</w:t>
      </w:r>
      <w:r w:rsidRPr="005C3EF5">
        <w:rPr>
          <w:rFonts w:ascii="Times New Roman" w:hAnsi="Times New Roman" w:cs="Times New Roman"/>
          <w:sz w:val="24"/>
        </w:rPr>
        <w:t xml:space="preserve"> e em observância à Lei nº </w:t>
      </w:r>
      <w:r w:rsidR="001D72B9" w:rsidRPr="005C3EF5">
        <w:rPr>
          <w:rFonts w:ascii="Times New Roman" w:hAnsi="Times New Roman" w:cs="Times New Roman"/>
          <w:sz w:val="24"/>
        </w:rPr>
        <w:t xml:space="preserve">14.133/2021 </w:t>
      </w:r>
      <w:r w:rsidR="001C1332" w:rsidRPr="005C3EF5">
        <w:rPr>
          <w:rFonts w:ascii="Times New Roman" w:hAnsi="Times New Roman" w:cs="Times New Roman"/>
          <w:sz w:val="24"/>
        </w:rPr>
        <w:t>e, se necessário, à Lei Complementar n. 123/2006</w:t>
      </w:r>
      <w:r w:rsidRPr="005C3EF5">
        <w:rPr>
          <w:rFonts w:ascii="Times New Roman" w:hAnsi="Times New Roman" w:cs="Times New Roman"/>
          <w:sz w:val="24"/>
        </w:rPr>
        <w:t>, resolvem celebrar o presente Contrato, mediante as cláusulas e condições a seguir enunciadas.</w:t>
      </w:r>
    </w:p>
    <w:p w14:paraId="6E69CE83" w14:textId="0A9A197E" w:rsidR="001D72B9" w:rsidRPr="00057D9B" w:rsidRDefault="001D72B9" w:rsidP="00057D9B">
      <w:pPr>
        <w:pStyle w:val="Nivel01"/>
        <w:numPr>
          <w:ilvl w:val="0"/>
          <w:numId w:val="25"/>
        </w:numPr>
        <w:tabs>
          <w:tab w:val="left" w:pos="567"/>
        </w:tabs>
        <w:spacing w:before="240" w:after="0" w:line="240" w:lineRule="auto"/>
        <w:ind w:right="0"/>
        <w:rPr>
          <w:rFonts w:ascii="Times New Roman" w:hAnsi="Times New Roman"/>
          <w:sz w:val="24"/>
          <w:szCs w:val="24"/>
        </w:rPr>
      </w:pPr>
      <w:r w:rsidRPr="00057D9B">
        <w:rPr>
          <w:rFonts w:ascii="Times New Roman" w:hAnsi="Times New Roman"/>
          <w:sz w:val="24"/>
          <w:szCs w:val="24"/>
        </w:rPr>
        <w:t xml:space="preserve">CLÁUSULA PRIMEIRA – OBJETO </w:t>
      </w:r>
      <w:r w:rsidR="00057D9B" w:rsidRPr="00057D9B">
        <w:rPr>
          <w:rFonts w:ascii="Times New Roman" w:hAnsi="Times New Roman"/>
          <w:sz w:val="24"/>
          <w:szCs w:val="24"/>
        </w:rPr>
        <w:t>(art. 92, I e II da Lei 14.133/2021)</w:t>
      </w:r>
      <w:r w:rsidR="00057D9B">
        <w:rPr>
          <w:rFonts w:ascii="Times New Roman" w:hAnsi="Times New Roman"/>
          <w:sz w:val="24"/>
          <w:szCs w:val="24"/>
        </w:rPr>
        <w:t>.</w:t>
      </w:r>
    </w:p>
    <w:p w14:paraId="6FE97CF9" w14:textId="77777777" w:rsidR="00351339" w:rsidRPr="00351339" w:rsidRDefault="00351339" w:rsidP="00351339"/>
    <w:p w14:paraId="32514382" w14:textId="20289419" w:rsidR="00CA3CD8" w:rsidRPr="00BB7FC6" w:rsidRDefault="005018CF" w:rsidP="00BB7FC6">
      <w:pPr>
        <w:pStyle w:val="Nvel2-Red"/>
        <w:numPr>
          <w:ilvl w:val="1"/>
          <w:numId w:val="26"/>
        </w:numPr>
        <w:spacing w:before="0" w:after="0" w:line="360" w:lineRule="auto"/>
        <w:ind w:left="0" w:firstLine="0"/>
        <w:rPr>
          <w:rFonts w:ascii="Times New Roman" w:eastAsiaTheme="minorHAnsi" w:hAnsi="Times New Roman" w:cs="Times New Roman"/>
          <w:bCs/>
          <w:i w:val="0"/>
          <w:color w:val="000000"/>
          <w:sz w:val="24"/>
        </w:rPr>
      </w:pPr>
      <w:r w:rsidRPr="005018CF">
        <w:rPr>
          <w:rFonts w:ascii="Times New Roman" w:eastAsiaTheme="minorHAnsi" w:hAnsi="Times New Roman" w:cs="Times New Roman"/>
          <w:bCs/>
          <w:i w:val="0"/>
          <w:color w:val="000000"/>
          <w:sz w:val="24"/>
        </w:rPr>
        <w:t>Contratação de serviços de DEDETIZAÇÃO QUIMICA GERAL nos polos judiciários do Estado de Mato Grosso, nos termos da tabela abaixo, conforme condições e exigências estabelecidas neste instrumento</w:t>
      </w:r>
      <w:r w:rsidR="007A0117" w:rsidRPr="007A0117">
        <w:rPr>
          <w:rFonts w:ascii="Times New Roman" w:eastAsiaTheme="minorHAnsi" w:hAnsi="Times New Roman" w:cs="Times New Roman"/>
          <w:bCs/>
          <w:i w:val="0"/>
          <w:color w:val="000000"/>
          <w:sz w:val="24"/>
        </w:rPr>
        <w:t>.</w:t>
      </w:r>
      <w:r w:rsidR="00CA3CD8" w:rsidRPr="00BB7FC6">
        <w:rPr>
          <w:rFonts w:ascii="Times New Roman" w:eastAsiaTheme="minorHAnsi" w:hAnsi="Times New Roman" w:cs="Times New Roman"/>
          <w:bCs/>
          <w:i w:val="0"/>
          <w:color w:val="000000"/>
          <w:sz w:val="24"/>
        </w:rPr>
        <w:t xml:space="preserve"> </w:t>
      </w:r>
    </w:p>
    <w:p w14:paraId="78E8590B" w14:textId="78461954" w:rsidR="005A2BA2" w:rsidRPr="00C01627" w:rsidRDefault="005A2BA2" w:rsidP="00CA3CD8">
      <w:pPr>
        <w:pStyle w:val="Nvel2-Red"/>
        <w:numPr>
          <w:ilvl w:val="0"/>
          <w:numId w:val="0"/>
        </w:numPr>
        <w:rPr>
          <w:rFonts w:ascii="Times New Roman" w:eastAsiaTheme="minorHAnsi" w:hAnsi="Times New Roman" w:cs="Times New Roman"/>
          <w:bCs/>
          <w:i w:val="0"/>
          <w:color w:val="000000"/>
          <w:sz w:val="24"/>
        </w:rPr>
      </w:pPr>
    </w:p>
    <w:p w14:paraId="49C4AA27" w14:textId="1448960E" w:rsidR="001D72B9" w:rsidRPr="00EF29CA" w:rsidRDefault="001D72B9" w:rsidP="00EF29CA">
      <w:pPr>
        <w:pStyle w:val="Nvel2-Red"/>
        <w:numPr>
          <w:ilvl w:val="1"/>
          <w:numId w:val="26"/>
        </w:numPr>
        <w:rPr>
          <w:rFonts w:ascii="Times New Roman" w:hAnsi="Times New Roman" w:cs="Times New Roman"/>
          <w:b/>
          <w:i w:val="0"/>
          <w:color w:val="auto"/>
          <w:sz w:val="24"/>
          <w:szCs w:val="24"/>
        </w:rPr>
      </w:pPr>
      <w:r w:rsidRPr="00EF29CA">
        <w:rPr>
          <w:rFonts w:ascii="Times New Roman" w:hAnsi="Times New Roman" w:cs="Times New Roman"/>
          <w:i w:val="0"/>
          <w:color w:val="auto"/>
          <w:sz w:val="24"/>
          <w:szCs w:val="24"/>
        </w:rPr>
        <w:t>Objeto da contratação:</w:t>
      </w:r>
    </w:p>
    <w:tbl>
      <w:tblPr>
        <w:tblStyle w:val="Tabelacomgrade30"/>
        <w:tblW w:w="9823" w:type="dxa"/>
        <w:tblLayout w:type="fixed"/>
        <w:tblLook w:val="04A0" w:firstRow="1" w:lastRow="0" w:firstColumn="1" w:lastColumn="0" w:noHBand="0" w:noVBand="1"/>
      </w:tblPr>
      <w:tblGrid>
        <w:gridCol w:w="769"/>
        <w:gridCol w:w="1277"/>
        <w:gridCol w:w="4257"/>
        <w:gridCol w:w="1613"/>
        <w:gridCol w:w="1907"/>
      </w:tblGrid>
      <w:tr w:rsidR="00402205" w:rsidRPr="00DA31CB" w14:paraId="2246D076" w14:textId="77777777" w:rsidTr="00434485">
        <w:trPr>
          <w:trHeight w:val="1694"/>
        </w:trPr>
        <w:tc>
          <w:tcPr>
            <w:tcW w:w="769" w:type="dxa"/>
          </w:tcPr>
          <w:p w14:paraId="46CC4B88" w14:textId="77777777"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ITEM</w:t>
            </w:r>
          </w:p>
        </w:tc>
        <w:tc>
          <w:tcPr>
            <w:tcW w:w="1277" w:type="dxa"/>
          </w:tcPr>
          <w:p w14:paraId="785CC78F" w14:textId="4D1C405C"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UNIDADE GESTORA</w:t>
            </w:r>
          </w:p>
        </w:tc>
        <w:tc>
          <w:tcPr>
            <w:tcW w:w="4257" w:type="dxa"/>
          </w:tcPr>
          <w:p w14:paraId="239DEE4A" w14:textId="2D01A615"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DESCRIÇÃO</w:t>
            </w:r>
            <w:r>
              <w:rPr>
                <w:rFonts w:ascii="Courier New" w:hAnsi="Courier New" w:cs="Courier New"/>
                <w:b/>
                <w:noProof/>
                <w:color w:val="000000"/>
                <w:szCs w:val="22"/>
                <w:lang w:val="pt-PT" w:eastAsia="pt-PT"/>
              </w:rPr>
              <w:t xml:space="preserve"> </w:t>
            </w:r>
          </w:p>
        </w:tc>
        <w:tc>
          <w:tcPr>
            <w:tcW w:w="1613" w:type="dxa"/>
          </w:tcPr>
          <w:p w14:paraId="379C98E6" w14:textId="14ECFAE1" w:rsidR="007E1B65" w:rsidRPr="00DA31CB" w:rsidRDefault="00402205" w:rsidP="007E1B65">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QTD</w:t>
            </w:r>
            <w:r>
              <w:rPr>
                <w:rFonts w:ascii="Courier New" w:hAnsi="Courier New" w:cs="Courier New"/>
                <w:b/>
                <w:noProof/>
                <w:color w:val="000000"/>
                <w:szCs w:val="22"/>
                <w:lang w:val="pt-PT" w:eastAsia="pt-PT"/>
              </w:rPr>
              <w:t xml:space="preserve"> </w:t>
            </w:r>
          </w:p>
          <w:p w14:paraId="7CCB4766" w14:textId="378F5ECF"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p>
        </w:tc>
        <w:tc>
          <w:tcPr>
            <w:tcW w:w="1907" w:type="dxa"/>
          </w:tcPr>
          <w:p w14:paraId="1D7F0EF1" w14:textId="76FF2816" w:rsidR="00402205" w:rsidRPr="00DA31CB" w:rsidRDefault="00402205" w:rsidP="00945DE8">
            <w:pPr>
              <w:widowControl w:val="0"/>
              <w:autoSpaceDE w:val="0"/>
              <w:autoSpaceDN w:val="0"/>
              <w:adjustRightInd w:val="0"/>
              <w:jc w:val="center"/>
              <w:rPr>
                <w:rFonts w:ascii="Courier New" w:hAnsi="Courier New" w:cs="Courier New"/>
                <w:b/>
                <w:noProof/>
                <w:color w:val="000000"/>
                <w:szCs w:val="22"/>
                <w:lang w:val="pt-PT" w:eastAsia="pt-PT"/>
              </w:rPr>
            </w:pPr>
            <w:r w:rsidRPr="00DA31CB">
              <w:rPr>
                <w:rFonts w:ascii="Courier New" w:hAnsi="Courier New" w:cs="Courier New"/>
                <w:b/>
                <w:noProof/>
                <w:color w:val="000000"/>
                <w:szCs w:val="22"/>
                <w:lang w:val="pt-PT" w:eastAsia="pt-PT"/>
              </w:rPr>
              <w:t xml:space="preserve">VALOR </w:t>
            </w:r>
          </w:p>
        </w:tc>
      </w:tr>
      <w:tr w:rsidR="00402205" w:rsidRPr="00DA31CB" w14:paraId="59F176BA" w14:textId="77777777" w:rsidTr="00434485">
        <w:trPr>
          <w:trHeight w:val="1253"/>
        </w:trPr>
        <w:tc>
          <w:tcPr>
            <w:tcW w:w="769" w:type="dxa"/>
          </w:tcPr>
          <w:p w14:paraId="5D28D306" w14:textId="2F83B2F2"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01</w:t>
            </w:r>
          </w:p>
        </w:tc>
        <w:tc>
          <w:tcPr>
            <w:tcW w:w="1277" w:type="dxa"/>
          </w:tcPr>
          <w:p w14:paraId="0B194570" w14:textId="245C098F" w:rsidR="00402205"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4257" w:type="dxa"/>
          </w:tcPr>
          <w:p w14:paraId="0912D1A0" w14:textId="2CA7ACCA"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613" w:type="dxa"/>
          </w:tcPr>
          <w:p w14:paraId="3200A8B0" w14:textId="2CA39137"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907" w:type="dxa"/>
          </w:tcPr>
          <w:p w14:paraId="5E543F4D" w14:textId="1A06B503" w:rsidR="00402205" w:rsidRPr="00DA31CB" w:rsidRDefault="00402205"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r>
      <w:tr w:rsidR="00C01627" w:rsidRPr="00DA31CB" w14:paraId="0278AB51" w14:textId="77777777" w:rsidTr="00434485">
        <w:trPr>
          <w:trHeight w:val="1288"/>
        </w:trPr>
        <w:tc>
          <w:tcPr>
            <w:tcW w:w="769" w:type="dxa"/>
          </w:tcPr>
          <w:p w14:paraId="7E7B6938" w14:textId="6A50E437"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277" w:type="dxa"/>
          </w:tcPr>
          <w:p w14:paraId="5F809276" w14:textId="3C500F1D"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4257" w:type="dxa"/>
          </w:tcPr>
          <w:p w14:paraId="627FA24A" w14:textId="6660A30D"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613" w:type="dxa"/>
          </w:tcPr>
          <w:p w14:paraId="5581E086" w14:textId="79E772A3"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c>
          <w:tcPr>
            <w:tcW w:w="1907" w:type="dxa"/>
          </w:tcPr>
          <w:p w14:paraId="728F673E" w14:textId="3F25C031" w:rsidR="00C01627" w:rsidRDefault="00C01627" w:rsidP="00DA31CB">
            <w:pPr>
              <w:widowControl w:val="0"/>
              <w:autoSpaceDE w:val="0"/>
              <w:autoSpaceDN w:val="0"/>
              <w:adjustRightInd w:val="0"/>
              <w:spacing w:line="360" w:lineRule="auto"/>
              <w:jc w:val="center"/>
              <w:rPr>
                <w:rFonts w:ascii="Courier New" w:hAnsi="Courier New" w:cs="Courier New"/>
                <w:b/>
                <w:noProof/>
                <w:color w:val="000000"/>
                <w:szCs w:val="22"/>
                <w:lang w:val="pt-PT" w:eastAsia="pt-PT"/>
              </w:rPr>
            </w:pPr>
            <w:r>
              <w:rPr>
                <w:rFonts w:ascii="Courier New" w:hAnsi="Courier New" w:cs="Courier New"/>
                <w:b/>
                <w:noProof/>
                <w:color w:val="000000"/>
                <w:szCs w:val="22"/>
                <w:lang w:val="pt-PT" w:eastAsia="pt-PT"/>
              </w:rPr>
              <w:t>..</w:t>
            </w:r>
          </w:p>
        </w:tc>
      </w:tr>
    </w:tbl>
    <w:p w14:paraId="250EE1B8" w14:textId="77777777" w:rsidR="001D72B9" w:rsidRPr="008B509B" w:rsidRDefault="001D72B9" w:rsidP="00EF29CA">
      <w:pPr>
        <w:pStyle w:val="Nvel2-Red"/>
        <w:numPr>
          <w:ilvl w:val="1"/>
          <w:numId w:val="26"/>
        </w:numPr>
        <w:ind w:left="0" w:firstLine="0"/>
        <w:rPr>
          <w:rFonts w:ascii="Times New Roman" w:hAnsi="Times New Roman" w:cs="Times New Roman"/>
          <w:b/>
          <w:i w:val="0"/>
          <w:color w:val="auto"/>
          <w:sz w:val="24"/>
          <w:szCs w:val="24"/>
        </w:rPr>
      </w:pPr>
      <w:r w:rsidRPr="008B509B">
        <w:rPr>
          <w:rFonts w:ascii="Times New Roman" w:hAnsi="Times New Roman" w:cs="Times New Roman"/>
          <w:i w:val="0"/>
          <w:color w:val="auto"/>
          <w:sz w:val="24"/>
          <w:szCs w:val="24"/>
        </w:rPr>
        <w:t>Vinculam esta contratação, independentemente de transcrição:</w:t>
      </w:r>
    </w:p>
    <w:p w14:paraId="46F60EA2" w14:textId="2DCE32C5" w:rsidR="001D72B9" w:rsidRPr="00EF29CA" w:rsidRDefault="005847AD" w:rsidP="00EF29CA">
      <w:pPr>
        <w:pStyle w:val="Nvel3"/>
        <w:ind w:left="567"/>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r w:rsidR="001D72B9" w:rsidRPr="00EF29CA">
        <w:rPr>
          <w:rFonts w:ascii="Times New Roman" w:hAnsi="Times New Roman" w:cs="Times New Roman"/>
          <w:color w:val="auto"/>
          <w:sz w:val="24"/>
          <w:szCs w:val="24"/>
        </w:rPr>
        <w:t>O Termo de Referência;</w:t>
      </w:r>
    </w:p>
    <w:p w14:paraId="689C3EEE" w14:textId="41CC3F14" w:rsidR="001D72B9" w:rsidRPr="00EF29CA" w:rsidRDefault="005847AD" w:rsidP="00EF29CA">
      <w:pPr>
        <w:pStyle w:val="Nvel3"/>
        <w:ind w:left="567"/>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1D72B9" w:rsidRPr="00EF29CA">
        <w:rPr>
          <w:rFonts w:ascii="Times New Roman" w:hAnsi="Times New Roman" w:cs="Times New Roman"/>
          <w:color w:val="auto"/>
          <w:sz w:val="24"/>
          <w:szCs w:val="24"/>
        </w:rPr>
        <w:t xml:space="preserve">O Edital da </w:t>
      </w:r>
      <w:proofErr w:type="gramStart"/>
      <w:r w:rsidR="001D72B9" w:rsidRPr="00EF29CA">
        <w:rPr>
          <w:rFonts w:ascii="Times New Roman" w:hAnsi="Times New Roman" w:cs="Times New Roman"/>
          <w:color w:val="auto"/>
          <w:sz w:val="24"/>
          <w:szCs w:val="24"/>
        </w:rPr>
        <w:t>Licitação;</w:t>
      </w:r>
      <w:proofErr w:type="gramEnd"/>
    </w:p>
    <w:p w14:paraId="4D2727BF" w14:textId="3BCA0D6F" w:rsidR="001D72B9" w:rsidRPr="00EF29CA" w:rsidRDefault="005847AD" w:rsidP="00EF29CA">
      <w:pPr>
        <w:pStyle w:val="Nvel3"/>
        <w:ind w:left="567"/>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1D72B9" w:rsidRPr="00EF29CA">
        <w:rPr>
          <w:rFonts w:ascii="Times New Roman" w:hAnsi="Times New Roman" w:cs="Times New Roman"/>
          <w:color w:val="auto"/>
          <w:sz w:val="24"/>
          <w:szCs w:val="24"/>
        </w:rPr>
        <w:t xml:space="preserve">A Proposta do </w:t>
      </w:r>
      <w:proofErr w:type="gramStart"/>
      <w:r w:rsidR="001D72B9" w:rsidRPr="00EF29CA">
        <w:rPr>
          <w:rFonts w:ascii="Times New Roman" w:hAnsi="Times New Roman" w:cs="Times New Roman"/>
          <w:color w:val="auto"/>
          <w:sz w:val="24"/>
          <w:szCs w:val="24"/>
        </w:rPr>
        <w:t>contratado;</w:t>
      </w:r>
      <w:proofErr w:type="gramEnd"/>
    </w:p>
    <w:p w14:paraId="722CAAD1" w14:textId="2493E7C3" w:rsidR="001D72B9" w:rsidRPr="00EF29CA" w:rsidRDefault="005847AD" w:rsidP="00EF29CA">
      <w:pPr>
        <w:pStyle w:val="Nvel3"/>
        <w:ind w:left="567"/>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1D72B9" w:rsidRPr="00EF29CA">
        <w:rPr>
          <w:rFonts w:ascii="Times New Roman" w:hAnsi="Times New Roman" w:cs="Times New Roman"/>
          <w:color w:val="auto"/>
          <w:sz w:val="24"/>
          <w:szCs w:val="24"/>
        </w:rPr>
        <w:t>Eventuais anexos dos documentos supracitados.</w:t>
      </w:r>
    </w:p>
    <w:p w14:paraId="04B69EFA" w14:textId="77777777" w:rsidR="00D6031F" w:rsidRPr="005C3EF5" w:rsidRDefault="00D6031F" w:rsidP="00D6031F">
      <w:pPr>
        <w:pStyle w:val="Nivel3"/>
        <w:ind w:left="0"/>
        <w:rPr>
          <w:rFonts w:ascii="Times New Roman" w:hAnsi="Times New Roman" w:cs="Times New Roman"/>
          <w:sz w:val="24"/>
          <w:szCs w:val="24"/>
        </w:rPr>
      </w:pPr>
    </w:p>
    <w:p w14:paraId="36A20B5D" w14:textId="6619AB83" w:rsidR="001D72B9" w:rsidRPr="005C3EF5" w:rsidRDefault="00486D17" w:rsidP="00486D17">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2.</w:t>
      </w:r>
      <w:r>
        <w:rPr>
          <w:rFonts w:ascii="Times New Roman" w:hAnsi="Times New Roman"/>
          <w:sz w:val="24"/>
          <w:szCs w:val="24"/>
        </w:rPr>
        <w:tab/>
      </w:r>
      <w:r w:rsidR="001D72B9" w:rsidRPr="005C3EF5">
        <w:rPr>
          <w:rFonts w:ascii="Times New Roman" w:hAnsi="Times New Roman"/>
          <w:sz w:val="24"/>
          <w:szCs w:val="24"/>
        </w:rPr>
        <w:t>CLÁUSULA SEGUNDA – VIGÊNCIA E PRORROGAÇÃO</w:t>
      </w:r>
      <w:r w:rsidR="00057D9B">
        <w:rPr>
          <w:rFonts w:ascii="Times New Roman" w:hAnsi="Times New Roman"/>
          <w:sz w:val="24"/>
          <w:szCs w:val="24"/>
        </w:rPr>
        <w:t xml:space="preserve"> </w:t>
      </w:r>
      <w:r w:rsidR="00057D9B" w:rsidRPr="00057D9B">
        <w:rPr>
          <w:rFonts w:ascii="Times New Roman" w:hAnsi="Times New Roman"/>
          <w:sz w:val="24"/>
          <w:szCs w:val="24"/>
        </w:rPr>
        <w:t>(art. 105, 106, 107 da Lei 14.133/2021)</w:t>
      </w:r>
      <w:r w:rsidR="00057D9B">
        <w:rPr>
          <w:rFonts w:ascii="Times New Roman" w:hAnsi="Times New Roman"/>
          <w:sz w:val="24"/>
          <w:szCs w:val="24"/>
        </w:rPr>
        <w:t>.</w:t>
      </w:r>
    </w:p>
    <w:p w14:paraId="7A5542E6" w14:textId="77777777" w:rsidR="004470BC" w:rsidRPr="004470BC" w:rsidRDefault="004470BC" w:rsidP="00E43698">
      <w:pPr>
        <w:pStyle w:val="PargrafodaLista"/>
        <w:keepNext/>
        <w:keepLines/>
        <w:numPr>
          <w:ilvl w:val="0"/>
          <w:numId w:val="16"/>
        </w:numPr>
        <w:spacing w:before="480" w:after="120" w:line="276" w:lineRule="auto"/>
        <w:ind w:right="-15"/>
        <w:contextualSpacing w:val="0"/>
        <w:jc w:val="both"/>
        <w:outlineLvl w:val="0"/>
        <w:rPr>
          <w:rFonts w:eastAsiaTheme="majorEastAsia" w:cs="Times New Roman"/>
          <w:b/>
          <w:bCs/>
          <w:vanish/>
          <w:color w:val="000000"/>
          <w:szCs w:val="20"/>
        </w:rPr>
      </w:pPr>
    </w:p>
    <w:p w14:paraId="7265AAC9" w14:textId="6C61816B" w:rsidR="00CD4FC5" w:rsidRDefault="00686733" w:rsidP="00C03C5A">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2.1. </w:t>
      </w:r>
      <w:r w:rsidR="008037E1" w:rsidRPr="008037E1">
        <w:rPr>
          <w:rFonts w:ascii="Times New Roman" w:hAnsi="Times New Roman" w:cs="Times New Roman"/>
          <w:i w:val="0"/>
          <w:color w:val="auto"/>
          <w:sz w:val="24"/>
          <w:szCs w:val="24"/>
        </w:rPr>
        <w:t xml:space="preserve">O </w:t>
      </w:r>
      <w:r w:rsidR="00816EE0" w:rsidRPr="00816EE0">
        <w:rPr>
          <w:rFonts w:ascii="Times New Roman" w:hAnsi="Times New Roman" w:cs="Times New Roman"/>
          <w:i w:val="0"/>
          <w:color w:val="auto"/>
          <w:sz w:val="24"/>
          <w:szCs w:val="24"/>
        </w:rPr>
        <w:t xml:space="preserve">prazo de vigência do contrato será de </w:t>
      </w:r>
      <w:proofErr w:type="gramStart"/>
      <w:r w:rsidR="00816EE0" w:rsidRPr="00816EE0">
        <w:rPr>
          <w:rFonts w:ascii="Times New Roman" w:hAnsi="Times New Roman" w:cs="Times New Roman"/>
          <w:i w:val="0"/>
          <w:color w:val="auto"/>
          <w:sz w:val="24"/>
          <w:szCs w:val="24"/>
        </w:rPr>
        <w:t>1</w:t>
      </w:r>
      <w:proofErr w:type="gramEnd"/>
      <w:r w:rsidR="00816EE0" w:rsidRPr="00816EE0">
        <w:rPr>
          <w:rFonts w:ascii="Times New Roman" w:hAnsi="Times New Roman" w:cs="Times New Roman"/>
          <w:i w:val="0"/>
          <w:color w:val="auto"/>
          <w:sz w:val="24"/>
          <w:szCs w:val="24"/>
        </w:rPr>
        <w:t xml:space="preserve"> (um) ano, podendo ser prorrogado sucessivamente, por iguais períodos, até o limite máximo de 5 (cinco) anos, nos termos do art. 106 da Lei nº 14.133/2021, desde que comprovada a </w:t>
      </w:r>
      <w:proofErr w:type="spellStart"/>
      <w:r w:rsidR="00816EE0" w:rsidRPr="00816EE0">
        <w:rPr>
          <w:rFonts w:ascii="Times New Roman" w:hAnsi="Times New Roman" w:cs="Times New Roman"/>
          <w:i w:val="0"/>
          <w:color w:val="auto"/>
          <w:sz w:val="24"/>
          <w:szCs w:val="24"/>
        </w:rPr>
        <w:t>vantajosidade</w:t>
      </w:r>
      <w:proofErr w:type="spellEnd"/>
      <w:r w:rsidR="00816EE0" w:rsidRPr="00816EE0">
        <w:rPr>
          <w:rFonts w:ascii="Times New Roman" w:hAnsi="Times New Roman" w:cs="Times New Roman"/>
          <w:i w:val="0"/>
          <w:color w:val="auto"/>
          <w:sz w:val="24"/>
          <w:szCs w:val="24"/>
        </w:rPr>
        <w:t xml:space="preserve"> para a Administração e mantidas as condições iniciais da contratação</w:t>
      </w:r>
      <w:r w:rsidR="0036230E">
        <w:rPr>
          <w:rFonts w:ascii="Times New Roman" w:hAnsi="Times New Roman" w:cs="Times New Roman"/>
          <w:i w:val="0"/>
          <w:color w:val="auto"/>
          <w:sz w:val="24"/>
          <w:szCs w:val="24"/>
        </w:rPr>
        <w:t xml:space="preserve">, </w:t>
      </w:r>
      <w:r w:rsidR="007F6FF5" w:rsidRPr="004B5601">
        <w:rPr>
          <w:rFonts w:ascii="Times New Roman" w:hAnsi="Times New Roman" w:cs="Times New Roman"/>
          <w:i w:val="0"/>
          <w:color w:val="auto"/>
          <w:sz w:val="24"/>
          <w:szCs w:val="24"/>
        </w:rPr>
        <w:t>contado a partir do primeiro dia útil subsequen</w:t>
      </w:r>
      <w:r w:rsidR="007F6FF5">
        <w:rPr>
          <w:rFonts w:ascii="Times New Roman" w:hAnsi="Times New Roman" w:cs="Times New Roman"/>
          <w:i w:val="0"/>
          <w:color w:val="auto"/>
          <w:sz w:val="24"/>
          <w:szCs w:val="24"/>
        </w:rPr>
        <w:t>te à data de divulgação no PNCP</w:t>
      </w:r>
      <w:r w:rsidR="00875BEA" w:rsidRPr="00875BEA">
        <w:rPr>
          <w:rFonts w:ascii="Times New Roman" w:hAnsi="Times New Roman" w:cs="Times New Roman"/>
          <w:i w:val="0"/>
          <w:color w:val="auto"/>
          <w:sz w:val="24"/>
          <w:szCs w:val="24"/>
        </w:rPr>
        <w:t>.</w:t>
      </w:r>
    </w:p>
    <w:p w14:paraId="1A3FC460" w14:textId="77777777" w:rsidR="00D6031F" w:rsidRPr="00686733" w:rsidRDefault="00D6031F" w:rsidP="00C03C5A">
      <w:pPr>
        <w:pStyle w:val="Nvel2-Red"/>
        <w:numPr>
          <w:ilvl w:val="0"/>
          <w:numId w:val="0"/>
        </w:numPr>
        <w:rPr>
          <w:rFonts w:ascii="Times New Roman" w:hAnsi="Times New Roman" w:cs="Times New Roman"/>
          <w:color w:val="auto"/>
          <w:sz w:val="24"/>
          <w:szCs w:val="24"/>
        </w:rPr>
      </w:pPr>
    </w:p>
    <w:p w14:paraId="3B0C7531" w14:textId="0225FC33" w:rsidR="001D72B9" w:rsidRPr="005C3EF5" w:rsidRDefault="00FF6B71" w:rsidP="00045FC2">
      <w:pPr>
        <w:pStyle w:val="Nivel01"/>
        <w:numPr>
          <w:ilvl w:val="0"/>
          <w:numId w:val="0"/>
        </w:numPr>
        <w:tabs>
          <w:tab w:val="left" w:pos="567"/>
        </w:tabs>
        <w:spacing w:before="0" w:after="0" w:line="360" w:lineRule="auto"/>
        <w:ind w:right="0"/>
        <w:rPr>
          <w:rFonts w:ascii="Times New Roman" w:hAnsi="Times New Roman"/>
          <w:color w:val="FFFFFF" w:themeColor="background1"/>
          <w:sz w:val="24"/>
          <w:szCs w:val="24"/>
        </w:rPr>
      </w:pPr>
      <w:bookmarkStart w:id="40" w:name="_Hlk114497577"/>
      <w:bookmarkStart w:id="41" w:name="_Hlk114497502"/>
      <w:bookmarkEnd w:id="40"/>
      <w:bookmarkEnd w:id="41"/>
      <w:r>
        <w:rPr>
          <w:rFonts w:ascii="Times New Roman" w:hAnsi="Times New Roman"/>
          <w:sz w:val="24"/>
          <w:szCs w:val="24"/>
        </w:rPr>
        <w:t>3.</w:t>
      </w:r>
      <w:r>
        <w:rPr>
          <w:rFonts w:ascii="Times New Roman" w:hAnsi="Times New Roman"/>
          <w:sz w:val="24"/>
          <w:szCs w:val="24"/>
        </w:rPr>
        <w:tab/>
      </w:r>
      <w:r w:rsidR="001D72B9" w:rsidRPr="005C3EF5">
        <w:rPr>
          <w:rFonts w:ascii="Times New Roman" w:hAnsi="Times New Roman"/>
          <w:sz w:val="24"/>
          <w:szCs w:val="24"/>
        </w:rPr>
        <w:t>CLÁUSULA TERCEIRA</w:t>
      </w:r>
      <w:r w:rsidR="00446908">
        <w:rPr>
          <w:rFonts w:ascii="Times New Roman" w:hAnsi="Times New Roman"/>
          <w:sz w:val="24"/>
          <w:szCs w:val="24"/>
        </w:rPr>
        <w:t xml:space="preserve"> </w:t>
      </w:r>
      <w:r w:rsidR="001D72B9" w:rsidRPr="005C3EF5">
        <w:rPr>
          <w:rFonts w:ascii="Times New Roman" w:hAnsi="Times New Roman"/>
          <w:sz w:val="24"/>
          <w:szCs w:val="24"/>
        </w:rPr>
        <w:t>–</w:t>
      </w:r>
      <w:r w:rsidR="00446908">
        <w:rPr>
          <w:rFonts w:ascii="Times New Roman" w:hAnsi="Times New Roman"/>
          <w:sz w:val="24"/>
          <w:szCs w:val="24"/>
        </w:rPr>
        <w:t xml:space="preserve"> </w:t>
      </w:r>
      <w:r w:rsidR="001D72B9" w:rsidRPr="005C3EF5">
        <w:rPr>
          <w:rFonts w:ascii="Times New Roman" w:hAnsi="Times New Roman"/>
          <w:sz w:val="24"/>
          <w:szCs w:val="24"/>
        </w:rPr>
        <w:t xml:space="preserve">MODELOS DE EXECUÇÃO E GESTÃO CONTRATUAIS </w:t>
      </w:r>
      <w:r w:rsidR="00057D9B" w:rsidRPr="00057D9B">
        <w:rPr>
          <w:rFonts w:ascii="Times New Roman" w:hAnsi="Times New Roman"/>
          <w:sz w:val="24"/>
          <w:szCs w:val="24"/>
        </w:rPr>
        <w:t>(art. 92, IV, VII e XVIII da Lei 14.133/2021)</w:t>
      </w:r>
      <w:r w:rsidR="00057D9B">
        <w:rPr>
          <w:rFonts w:ascii="Times New Roman" w:hAnsi="Times New Roman"/>
          <w:sz w:val="24"/>
          <w:szCs w:val="24"/>
        </w:rPr>
        <w:t>.</w:t>
      </w:r>
    </w:p>
    <w:p w14:paraId="36F338DE" w14:textId="77777777" w:rsidR="00117F82" w:rsidRPr="00117F82" w:rsidRDefault="00117F82" w:rsidP="00045FC2">
      <w:pPr>
        <w:pStyle w:val="PargrafodaLista"/>
        <w:keepNext/>
        <w:keepLines/>
        <w:numPr>
          <w:ilvl w:val="0"/>
          <w:numId w:val="16"/>
        </w:numPr>
        <w:spacing w:line="360" w:lineRule="auto"/>
        <w:ind w:left="0"/>
        <w:contextualSpacing w:val="0"/>
        <w:jc w:val="both"/>
        <w:outlineLvl w:val="0"/>
        <w:rPr>
          <w:rFonts w:eastAsiaTheme="majorEastAsia" w:cs="Times New Roman"/>
          <w:b/>
          <w:bCs/>
          <w:vanish/>
          <w:color w:val="000000"/>
          <w:szCs w:val="20"/>
        </w:rPr>
      </w:pPr>
    </w:p>
    <w:p w14:paraId="7D81C467" w14:textId="77777777" w:rsidR="00B36D47" w:rsidRDefault="00B36D47" w:rsidP="00F262DF">
      <w:pPr>
        <w:pStyle w:val="Nvel2-Red"/>
        <w:ind w:left="567" w:hanging="567"/>
        <w:rPr>
          <w:rFonts w:ascii="Times New Roman" w:hAnsi="Times New Roman" w:cs="Times New Roman"/>
          <w:i w:val="0"/>
          <w:iCs w:val="0"/>
          <w:color w:val="auto"/>
          <w:sz w:val="24"/>
          <w:szCs w:val="24"/>
        </w:rPr>
      </w:pPr>
      <w:r w:rsidRPr="00B36D47">
        <w:rPr>
          <w:rFonts w:ascii="Times New Roman" w:hAnsi="Times New Roman" w:cs="Times New Roman"/>
          <w:i w:val="0"/>
          <w:iCs w:val="0"/>
          <w:color w:val="auto"/>
          <w:sz w:val="24"/>
          <w:szCs w:val="24"/>
        </w:rPr>
        <w:t>Dinâmica de Execução</w:t>
      </w:r>
    </w:p>
    <w:p w14:paraId="0770A8A6" w14:textId="77777777" w:rsidR="00B36D47" w:rsidRPr="00F262DF" w:rsidRDefault="00B36D47"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3.1.1. A execução do objeto deverá iniciar-se em até 30 (trinta) dias contados da assinatura do contrato, observado o cronograma pactuado com a Administração.</w:t>
      </w:r>
    </w:p>
    <w:p w14:paraId="09CB14FE" w14:textId="77777777" w:rsidR="00B36D47" w:rsidRPr="00F262DF" w:rsidRDefault="00B36D47"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 xml:space="preserve">3.1.2. Previamente ao início das atividades e sempre que houver alteração relevante na forma de execução, a CONTRATADA deverá apresentar à </w:t>
      </w:r>
      <w:proofErr w:type="gramStart"/>
      <w:r w:rsidRPr="00F262DF">
        <w:rPr>
          <w:rFonts w:ascii="Times New Roman" w:hAnsi="Times New Roman"/>
          <w:i w:val="0"/>
          <w:iCs w:val="0"/>
          <w:color w:val="auto"/>
          <w:sz w:val="24"/>
          <w:szCs w:val="24"/>
        </w:rPr>
        <w:t>Administração Plano de Execução Formalizado</w:t>
      </w:r>
      <w:proofErr w:type="gramEnd"/>
      <w:r w:rsidRPr="00F262DF">
        <w:rPr>
          <w:rFonts w:ascii="Times New Roman" w:hAnsi="Times New Roman"/>
          <w:i w:val="0"/>
          <w:iCs w:val="0"/>
          <w:color w:val="auto"/>
          <w:sz w:val="24"/>
          <w:szCs w:val="24"/>
        </w:rPr>
        <w:t>.</w:t>
      </w:r>
    </w:p>
    <w:p w14:paraId="6DC698EA" w14:textId="77777777" w:rsidR="00F262DF" w:rsidRPr="00F262DF" w:rsidRDefault="00B36D47"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3.1.2.1. O Plano de Execução estará sujeito à análise e anuência da fiscalização contratual, podendo a Administração exigir ajustes sempre que necessário ao adequado atendimento do interesse público.</w:t>
      </w:r>
    </w:p>
    <w:p w14:paraId="0FCDA914"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.1.2. A execução dos serviços observará métodos técnicos adequados, compreendendo rotinas, etapas, tecnologias, procedimentos, frequência e periodicidade compatíveis com a natureza do objeto, conforme descrito a seguir:</w:t>
      </w:r>
    </w:p>
    <w:p w14:paraId="63A40B90"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 xml:space="preserve">.1.2.1. Os produtos utilizados deverão ser de primeira qualidade, devidamente registrados na ANVISA e apropriados para a eliminação de insetos, aracnídeos, escorpiões, roedores e piolhos de aves, devendo, ainda, nas áreas de arquivos, depósitos e ambientes sensíveis, </w:t>
      </w:r>
      <w:proofErr w:type="gramStart"/>
      <w:r w:rsidR="00B36D47" w:rsidRPr="00F262DF">
        <w:rPr>
          <w:rFonts w:ascii="Times New Roman" w:hAnsi="Times New Roman"/>
          <w:i w:val="0"/>
          <w:iCs w:val="0"/>
          <w:color w:val="auto"/>
          <w:sz w:val="24"/>
          <w:szCs w:val="24"/>
        </w:rPr>
        <w:t>ser</w:t>
      </w:r>
      <w:proofErr w:type="gramEnd"/>
      <w:r w:rsidR="00B36D47" w:rsidRPr="00F262DF">
        <w:rPr>
          <w:rFonts w:ascii="Times New Roman" w:hAnsi="Times New Roman"/>
          <w:i w:val="0"/>
          <w:iCs w:val="0"/>
          <w:color w:val="auto"/>
          <w:sz w:val="24"/>
          <w:szCs w:val="24"/>
        </w:rPr>
        <w:t xml:space="preserve"> empregados produtos específicos para o combate a traças e cupins.</w:t>
      </w:r>
    </w:p>
    <w:p w14:paraId="210A673C"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 xml:space="preserve">.1.2.1.1. No combate a baratas, os serviços deverão abranger todas as espécies de relevância sanitária, incluindo, entre outras, </w:t>
      </w:r>
      <w:proofErr w:type="spellStart"/>
      <w:r w:rsidR="00B36D47" w:rsidRPr="00F262DF">
        <w:rPr>
          <w:rFonts w:ascii="Times New Roman" w:hAnsi="Times New Roman"/>
          <w:i w:val="0"/>
          <w:iCs w:val="0"/>
          <w:color w:val="auto"/>
          <w:sz w:val="24"/>
          <w:szCs w:val="24"/>
        </w:rPr>
        <w:t>Blattella</w:t>
      </w:r>
      <w:proofErr w:type="spellEnd"/>
      <w:r w:rsidR="00B36D47" w:rsidRPr="00F262DF">
        <w:rPr>
          <w:rFonts w:ascii="Times New Roman" w:hAnsi="Times New Roman"/>
          <w:i w:val="0"/>
          <w:iCs w:val="0"/>
          <w:color w:val="auto"/>
          <w:sz w:val="24"/>
          <w:szCs w:val="24"/>
        </w:rPr>
        <w:t xml:space="preserve"> </w:t>
      </w:r>
      <w:proofErr w:type="spellStart"/>
      <w:r w:rsidR="00B36D47" w:rsidRPr="00F262DF">
        <w:rPr>
          <w:rFonts w:ascii="Times New Roman" w:hAnsi="Times New Roman"/>
          <w:i w:val="0"/>
          <w:iCs w:val="0"/>
          <w:color w:val="auto"/>
          <w:sz w:val="24"/>
          <w:szCs w:val="24"/>
        </w:rPr>
        <w:t>germanica</w:t>
      </w:r>
      <w:proofErr w:type="spellEnd"/>
      <w:r w:rsidR="00B36D47" w:rsidRPr="00F262DF">
        <w:rPr>
          <w:rFonts w:ascii="Times New Roman" w:hAnsi="Times New Roman"/>
          <w:i w:val="0"/>
          <w:iCs w:val="0"/>
          <w:color w:val="auto"/>
          <w:sz w:val="24"/>
          <w:szCs w:val="24"/>
        </w:rPr>
        <w:t xml:space="preserve">, </w:t>
      </w:r>
      <w:proofErr w:type="spellStart"/>
      <w:r w:rsidR="00B36D47" w:rsidRPr="00F262DF">
        <w:rPr>
          <w:rFonts w:ascii="Times New Roman" w:hAnsi="Times New Roman"/>
          <w:i w:val="0"/>
          <w:iCs w:val="0"/>
          <w:color w:val="auto"/>
          <w:sz w:val="24"/>
          <w:szCs w:val="24"/>
        </w:rPr>
        <w:t>Periplaneta</w:t>
      </w:r>
      <w:proofErr w:type="spellEnd"/>
      <w:r w:rsidR="00B36D47" w:rsidRPr="00F262DF">
        <w:rPr>
          <w:rFonts w:ascii="Times New Roman" w:hAnsi="Times New Roman"/>
          <w:i w:val="0"/>
          <w:iCs w:val="0"/>
          <w:color w:val="auto"/>
          <w:sz w:val="24"/>
          <w:szCs w:val="24"/>
        </w:rPr>
        <w:t xml:space="preserve"> americana, barata-do-mato e </w:t>
      </w:r>
      <w:r w:rsidR="00B36D47" w:rsidRPr="00F262DF">
        <w:rPr>
          <w:rFonts w:ascii="Times New Roman" w:hAnsi="Times New Roman"/>
          <w:i w:val="0"/>
          <w:iCs w:val="0"/>
          <w:color w:val="auto"/>
          <w:sz w:val="24"/>
          <w:szCs w:val="24"/>
        </w:rPr>
        <w:lastRenderedPageBreak/>
        <w:t>espécies correlatas, devendo a metodologia empregada considerar as peculiaridades biológicas e comportamentais de cada espécie, de modo a assegurar a efetividade do controle.</w:t>
      </w:r>
    </w:p>
    <w:p w14:paraId="559BB263"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 xml:space="preserve">.1.2.2. A CONTRATADA deverá identificar e tratar todos os focos primários de infestação, tais como tubulações, caixas de esgoto e de gordura, ralos de banheiros e demais dependências, empregando as metodologias técnicas mais adequadas ao ambiente e ao tipo de praga, inclusive, mas não se limitando, à pulverização, iscas, gel inseticida, </w:t>
      </w:r>
      <w:proofErr w:type="spellStart"/>
      <w:r w:rsidR="00B36D47" w:rsidRPr="00F262DF">
        <w:rPr>
          <w:rFonts w:ascii="Times New Roman" w:hAnsi="Times New Roman"/>
          <w:i w:val="0"/>
          <w:iCs w:val="0"/>
          <w:color w:val="auto"/>
          <w:sz w:val="24"/>
          <w:szCs w:val="24"/>
        </w:rPr>
        <w:t>termonebulização</w:t>
      </w:r>
      <w:proofErr w:type="spellEnd"/>
      <w:r w:rsidR="00B36D47" w:rsidRPr="00F262DF">
        <w:rPr>
          <w:rFonts w:ascii="Times New Roman" w:hAnsi="Times New Roman"/>
          <w:i w:val="0"/>
          <w:iCs w:val="0"/>
          <w:color w:val="auto"/>
          <w:sz w:val="24"/>
          <w:szCs w:val="24"/>
        </w:rPr>
        <w:t xml:space="preserve">, polvilhamento, armadilhas e </w:t>
      </w:r>
      <w:proofErr w:type="gramStart"/>
      <w:r w:rsidR="00B36D47" w:rsidRPr="00F262DF">
        <w:rPr>
          <w:rFonts w:ascii="Times New Roman" w:hAnsi="Times New Roman"/>
          <w:i w:val="0"/>
          <w:iCs w:val="0"/>
          <w:color w:val="auto"/>
          <w:sz w:val="24"/>
          <w:szCs w:val="24"/>
        </w:rPr>
        <w:t>outras técnicas reconhecidas, com utilização de produtos comprovadamente eficazes e apropriados para atuação nesses locais</w:t>
      </w:r>
      <w:proofErr w:type="gramEnd"/>
      <w:r w:rsidRPr="00F262DF">
        <w:rPr>
          <w:rFonts w:ascii="Times New Roman" w:hAnsi="Times New Roman"/>
          <w:i w:val="0"/>
          <w:iCs w:val="0"/>
          <w:color w:val="auto"/>
          <w:sz w:val="24"/>
          <w:szCs w:val="24"/>
        </w:rPr>
        <w:t>.</w:t>
      </w:r>
    </w:p>
    <w:p w14:paraId="5641ADAC"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.1.2.3. Além do período de aplicação, a CONTRATADA deverá conceder garantia mínima de 60 (sessenta) dias após a última aplicação realizada.</w:t>
      </w:r>
    </w:p>
    <w:p w14:paraId="770F071E"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 xml:space="preserve">.1.2.4. Durante o período de garantia, a CONTRATADA deverá realizar quantas aplicações corretivas forem necessárias para eliminar eventuais reaparições de insetos, </w:t>
      </w:r>
      <w:proofErr w:type="gramStart"/>
      <w:r w:rsidR="00B36D47" w:rsidRPr="00F262DF">
        <w:rPr>
          <w:rFonts w:ascii="Times New Roman" w:hAnsi="Times New Roman"/>
          <w:i w:val="0"/>
          <w:iCs w:val="0"/>
          <w:color w:val="auto"/>
          <w:sz w:val="24"/>
          <w:szCs w:val="24"/>
        </w:rPr>
        <w:t>pragas urbanas ou roedores</w:t>
      </w:r>
      <w:proofErr w:type="gramEnd"/>
      <w:r w:rsidR="00B36D47" w:rsidRPr="00F262DF">
        <w:rPr>
          <w:rFonts w:ascii="Times New Roman" w:hAnsi="Times New Roman"/>
          <w:i w:val="0"/>
          <w:iCs w:val="0"/>
          <w:color w:val="auto"/>
          <w:sz w:val="24"/>
          <w:szCs w:val="24"/>
        </w:rPr>
        <w:t>.</w:t>
      </w:r>
    </w:p>
    <w:p w14:paraId="622ECD67"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.1.2.5. As chamadas para pronto atendimento corretivo ou reforço de aplicação não implicarão em qualquer ônus adicional à Administração.</w:t>
      </w:r>
    </w:p>
    <w:p w14:paraId="0B8592E6" w14:textId="77777777" w:rsid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.1.2.6. A CONTRATADA obriga-se a prestar pronto atendimento às solicitações da fiscalização contratual, com vistas a eliminar a existência de insetos, baratas, ratos ou pragas correlatas que venham a surgir entre as aplicações regulares, bem como a corrigir falhas decorrentes de aplicações anteriores, no prazo máximo de 24 (vinte e quatro) horas após a solicitação, durante o período de garantia.</w:t>
      </w:r>
    </w:p>
    <w:p w14:paraId="6E2C6A2A" w14:textId="6DAB158C" w:rsidR="00791C5F" w:rsidRPr="00F262DF" w:rsidRDefault="00123716" w:rsidP="00123716">
      <w:pPr>
        <w:pStyle w:val="Nvel2-Red"/>
        <w:numPr>
          <w:ilvl w:val="0"/>
          <w:numId w:val="0"/>
        </w:numPr>
        <w:ind w:firstLine="426"/>
        <w:rPr>
          <w:rFonts w:ascii="Times New Roman" w:hAnsi="Times New Roman"/>
          <w:i w:val="0"/>
          <w:iCs w:val="0"/>
          <w:color w:val="auto"/>
          <w:sz w:val="24"/>
          <w:szCs w:val="24"/>
        </w:rPr>
      </w:pPr>
      <w:r>
        <w:rPr>
          <w:rFonts w:ascii="Times New Roman" w:hAnsi="Times New Roman"/>
          <w:i w:val="0"/>
          <w:iCs w:val="0"/>
          <w:color w:val="auto"/>
          <w:sz w:val="24"/>
          <w:szCs w:val="24"/>
        </w:rPr>
        <w:t xml:space="preserve">3.1.2.6.1. </w:t>
      </w:r>
      <w:r w:rsidRPr="00123716">
        <w:rPr>
          <w:rFonts w:ascii="Times New Roman" w:hAnsi="Times New Roman"/>
          <w:i w:val="0"/>
          <w:iCs w:val="0"/>
          <w:color w:val="auto"/>
          <w:sz w:val="24"/>
          <w:szCs w:val="24"/>
        </w:rPr>
        <w:t>O descumprimento do prazo de atendimento implicará aplicação de penalidade e poderá ensejar glosa proporcional, sem prejuízo de outras sanções cabíveis.</w:t>
      </w:r>
    </w:p>
    <w:p w14:paraId="176B3FEE"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.1.2.7. Concluída cada etapa de dedetização e desratização, as áreas atendidas deverão ser integralmente liberadas, desimpedidas de quaisquer equipamentos, resíduos ou materiais utilizados.</w:t>
      </w:r>
    </w:p>
    <w:p w14:paraId="2D5D2808" w14:textId="77777777" w:rsid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.1.2.8. O intervalo entre as aplicações poderá ser ajustado por conveniência da Administração, conforme necessidade sanitária, operacional ou preventiva, sem que disso resulte alteração do valor contratual.</w:t>
      </w:r>
    </w:p>
    <w:p w14:paraId="6429C81A"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.1.3. Cronograma Mínimo de Execução</w:t>
      </w:r>
      <w:r w:rsidRPr="00F262DF">
        <w:rPr>
          <w:rFonts w:ascii="Times New Roman" w:hAnsi="Times New Roman"/>
          <w:i w:val="0"/>
          <w:iCs w:val="0"/>
          <w:color w:val="auto"/>
          <w:sz w:val="24"/>
          <w:szCs w:val="24"/>
        </w:rPr>
        <w:t>:</w:t>
      </w:r>
    </w:p>
    <w:p w14:paraId="740B5800"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.1.3.1. A CONTRATADA deverá realizar aplicação geral inicial imediatamente após a formalização do contrato, observando-se o prazo máximo estabelecido para o início da execução.</w:t>
      </w:r>
    </w:p>
    <w:p w14:paraId="61349780"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.1.3.2. A segunda aplicação geral deverá ocorrer no prazo máximo de 02 (dois) meses contado da primeira intervenção.</w:t>
      </w:r>
    </w:p>
    <w:p w14:paraId="67C58939" w14:textId="77777777" w:rsidR="00F262DF" w:rsidRPr="00F262DF" w:rsidRDefault="00F262DF" w:rsidP="00F262DF">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lastRenderedPageBreak/>
        <w:t>3</w:t>
      </w:r>
      <w:r w:rsidR="00B36D47" w:rsidRPr="00F262DF">
        <w:rPr>
          <w:rFonts w:ascii="Times New Roman" w:hAnsi="Times New Roman"/>
          <w:i w:val="0"/>
          <w:iCs w:val="0"/>
          <w:color w:val="auto"/>
          <w:sz w:val="24"/>
          <w:szCs w:val="24"/>
        </w:rPr>
        <w:t>.1.3.3. Ao longo da vigência anual do contrato, deverão ser executadas, no mínimo, 06 (seis) aplicações gerais programadas, distribuídas de forma a garantir a continuidade, a eficácia e o caráter preventivo dos serviços, sem prejuízo das intervenções corretivas previstas neste Termo de Referência.</w:t>
      </w:r>
    </w:p>
    <w:p w14:paraId="2D5416A8" w14:textId="77777777" w:rsidR="008733E8" w:rsidRDefault="00F262DF" w:rsidP="008733E8">
      <w:pPr>
        <w:pStyle w:val="Nvel2-Red"/>
        <w:numPr>
          <w:ilvl w:val="0"/>
          <w:numId w:val="0"/>
        </w:numPr>
        <w:rPr>
          <w:rFonts w:ascii="Times New Roman" w:hAnsi="Times New Roman"/>
          <w:i w:val="0"/>
          <w:iCs w:val="0"/>
          <w:color w:val="auto"/>
          <w:sz w:val="24"/>
          <w:szCs w:val="24"/>
        </w:rPr>
      </w:pPr>
      <w:r w:rsidRPr="00F262DF">
        <w:rPr>
          <w:rFonts w:ascii="Times New Roman" w:hAnsi="Times New Roman"/>
          <w:i w:val="0"/>
          <w:iCs w:val="0"/>
          <w:color w:val="auto"/>
          <w:sz w:val="24"/>
          <w:szCs w:val="24"/>
        </w:rPr>
        <w:t>3</w:t>
      </w:r>
      <w:r w:rsidR="00B36D47" w:rsidRPr="00F262DF">
        <w:rPr>
          <w:rFonts w:ascii="Times New Roman" w:hAnsi="Times New Roman"/>
          <w:i w:val="0"/>
          <w:iCs w:val="0"/>
          <w:color w:val="auto"/>
          <w:sz w:val="24"/>
          <w:szCs w:val="24"/>
        </w:rPr>
        <w:t>.1.3.4. A cada aplicação realizada, o responsável técnico da CONTRATADA deverá apresentar à fiscalização laudo técnico de monitoramento, contendo, no mínimo:</w:t>
      </w:r>
    </w:p>
    <w:p w14:paraId="2CD455C2" w14:textId="77777777" w:rsidR="008733E8" w:rsidRPr="008733E8" w:rsidRDefault="008733E8" w:rsidP="008733E8">
      <w:pPr>
        <w:pStyle w:val="Nvel2-Red"/>
        <w:numPr>
          <w:ilvl w:val="0"/>
          <w:numId w:val="0"/>
        </w:numPr>
        <w:rPr>
          <w:rFonts w:ascii="Times New Roman" w:hAnsi="Times New Roman"/>
          <w:i w:val="0"/>
          <w:iCs w:val="0"/>
          <w:color w:val="auto"/>
          <w:sz w:val="24"/>
          <w:szCs w:val="24"/>
        </w:rPr>
      </w:pP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.1.3.4.1. Identificação da unidade atendida e das áreas tratadas;</w:t>
      </w:r>
    </w:p>
    <w:p w14:paraId="31352D82" w14:textId="62B1E3D9" w:rsidR="008733E8" w:rsidRPr="008733E8" w:rsidRDefault="008733E8" w:rsidP="008733E8">
      <w:pPr>
        <w:pStyle w:val="Nvel2-Red"/>
        <w:numPr>
          <w:ilvl w:val="0"/>
          <w:numId w:val="0"/>
        </w:numPr>
        <w:rPr>
          <w:rFonts w:ascii="Times New Roman" w:hAnsi="Times New Roman"/>
          <w:i w:val="0"/>
          <w:iCs w:val="0"/>
          <w:color w:val="auto"/>
          <w:sz w:val="24"/>
          <w:szCs w:val="24"/>
        </w:rPr>
      </w:pP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.1.3.4.</w:t>
      </w:r>
      <w:r w:rsidRPr="008733E8">
        <w:rPr>
          <w:rFonts w:ascii="Times New Roman" w:hAnsi="Times New Roman"/>
          <w:i w:val="0"/>
          <w:iCs w:val="0"/>
          <w:color w:val="auto"/>
          <w:sz w:val="24"/>
          <w:szCs w:val="24"/>
        </w:rPr>
        <w:t>2</w:t>
      </w:r>
      <w:r w:rsidR="00B36D47" w:rsidRPr="008733E8">
        <w:rPr>
          <w:rFonts w:ascii="Times New Roman" w:hAnsi="Times New Roman"/>
          <w:i w:val="0"/>
          <w:iCs w:val="0"/>
          <w:color w:val="auto"/>
          <w:sz w:val="24"/>
          <w:szCs w:val="24"/>
        </w:rPr>
        <w:t>. Produtos aplicados e respectivas dosagens;</w:t>
      </w:r>
    </w:p>
    <w:p w14:paraId="4BC68BB4" w14:textId="4C05F977" w:rsidR="008733E8" w:rsidRPr="008733E8" w:rsidRDefault="008733E8" w:rsidP="008733E8">
      <w:pPr>
        <w:pStyle w:val="Nvel2-Red"/>
        <w:numPr>
          <w:ilvl w:val="0"/>
          <w:numId w:val="0"/>
        </w:numPr>
        <w:rPr>
          <w:rFonts w:ascii="Times New Roman" w:hAnsi="Times New Roman"/>
          <w:i w:val="0"/>
          <w:iCs w:val="0"/>
          <w:color w:val="auto"/>
          <w:sz w:val="24"/>
          <w:szCs w:val="24"/>
        </w:rPr>
      </w:pP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.1.3.4.</w:t>
      </w: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 Mapeamento dos focos identificados;</w:t>
      </w:r>
    </w:p>
    <w:p w14:paraId="3B328996" w14:textId="07147265" w:rsidR="008733E8" w:rsidRPr="008733E8" w:rsidRDefault="008733E8" w:rsidP="008733E8">
      <w:pPr>
        <w:pStyle w:val="Nvel2-Red"/>
        <w:numPr>
          <w:ilvl w:val="0"/>
          <w:numId w:val="0"/>
        </w:numPr>
        <w:rPr>
          <w:rFonts w:ascii="Times New Roman" w:hAnsi="Times New Roman"/>
          <w:i w:val="0"/>
          <w:iCs w:val="0"/>
          <w:color w:val="auto"/>
          <w:sz w:val="24"/>
          <w:szCs w:val="24"/>
        </w:rPr>
      </w:pP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.1.3.4.</w:t>
      </w:r>
      <w:r w:rsidRPr="008733E8">
        <w:rPr>
          <w:rFonts w:ascii="Times New Roman" w:hAnsi="Times New Roman"/>
          <w:i w:val="0"/>
          <w:iCs w:val="0"/>
          <w:color w:val="auto"/>
          <w:sz w:val="24"/>
          <w:szCs w:val="24"/>
        </w:rPr>
        <w:t>4</w:t>
      </w:r>
      <w:r w:rsidR="00B36D47" w:rsidRPr="008733E8">
        <w:rPr>
          <w:rFonts w:ascii="Times New Roman" w:hAnsi="Times New Roman"/>
          <w:i w:val="0"/>
          <w:iCs w:val="0"/>
          <w:color w:val="auto"/>
          <w:sz w:val="24"/>
          <w:szCs w:val="24"/>
        </w:rPr>
        <w:t>. Avaliação do nível de infestação;</w:t>
      </w:r>
    </w:p>
    <w:p w14:paraId="76EF79E9" w14:textId="1C05D115" w:rsidR="008733E8" w:rsidRPr="008733E8" w:rsidRDefault="008733E8" w:rsidP="008733E8">
      <w:pPr>
        <w:pStyle w:val="Nvel2-Red"/>
        <w:numPr>
          <w:ilvl w:val="0"/>
          <w:numId w:val="0"/>
        </w:numPr>
        <w:rPr>
          <w:rFonts w:ascii="Times New Roman" w:hAnsi="Times New Roman"/>
          <w:i w:val="0"/>
          <w:iCs w:val="0"/>
          <w:color w:val="auto"/>
          <w:sz w:val="24"/>
          <w:szCs w:val="24"/>
        </w:rPr>
      </w:pP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.1.3.4.</w:t>
      </w:r>
      <w:r w:rsidRPr="008733E8">
        <w:rPr>
          <w:rFonts w:ascii="Times New Roman" w:hAnsi="Times New Roman"/>
          <w:i w:val="0"/>
          <w:iCs w:val="0"/>
          <w:color w:val="auto"/>
          <w:sz w:val="24"/>
          <w:szCs w:val="24"/>
        </w:rPr>
        <w:t>5</w:t>
      </w:r>
      <w:r w:rsidR="00B36D47" w:rsidRPr="008733E8">
        <w:rPr>
          <w:rFonts w:ascii="Times New Roman" w:hAnsi="Times New Roman"/>
          <w:i w:val="0"/>
          <w:iCs w:val="0"/>
          <w:color w:val="auto"/>
          <w:sz w:val="24"/>
          <w:szCs w:val="24"/>
        </w:rPr>
        <w:t>. Registro fotográfico quando pertinente;</w:t>
      </w:r>
    </w:p>
    <w:p w14:paraId="5CF24292" w14:textId="6E2E2792" w:rsidR="008733E8" w:rsidRPr="008733E8" w:rsidRDefault="008733E8" w:rsidP="008733E8">
      <w:pPr>
        <w:pStyle w:val="Nvel2-Red"/>
        <w:numPr>
          <w:ilvl w:val="0"/>
          <w:numId w:val="0"/>
        </w:numPr>
        <w:rPr>
          <w:rFonts w:ascii="Times New Roman" w:hAnsi="Times New Roman"/>
          <w:i w:val="0"/>
          <w:iCs w:val="0"/>
          <w:color w:val="auto"/>
          <w:sz w:val="24"/>
          <w:szCs w:val="24"/>
        </w:rPr>
      </w:pP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.1.3.4.</w:t>
      </w:r>
      <w:r w:rsidRPr="008733E8">
        <w:rPr>
          <w:rFonts w:ascii="Times New Roman" w:hAnsi="Times New Roman"/>
          <w:i w:val="0"/>
          <w:iCs w:val="0"/>
          <w:color w:val="auto"/>
          <w:sz w:val="24"/>
          <w:szCs w:val="24"/>
        </w:rPr>
        <w:t>6</w:t>
      </w:r>
      <w:r w:rsidR="00B36D47" w:rsidRPr="008733E8">
        <w:rPr>
          <w:rFonts w:ascii="Times New Roman" w:hAnsi="Times New Roman"/>
          <w:i w:val="0"/>
          <w:iCs w:val="0"/>
          <w:color w:val="auto"/>
          <w:sz w:val="24"/>
          <w:szCs w:val="24"/>
        </w:rPr>
        <w:t>. Planejamento estratégico de combate e prevenção para o período subsequente.</w:t>
      </w:r>
    </w:p>
    <w:p w14:paraId="4C466488" w14:textId="32DEDBD3" w:rsidR="00B36D47" w:rsidRPr="008733E8" w:rsidRDefault="008733E8" w:rsidP="008733E8">
      <w:pPr>
        <w:pStyle w:val="Nvel2-Red"/>
        <w:numPr>
          <w:ilvl w:val="0"/>
          <w:numId w:val="0"/>
        </w:numPr>
        <w:rPr>
          <w:rFonts w:ascii="Times New Roman" w:hAnsi="Times New Roman"/>
          <w:i w:val="0"/>
          <w:iCs w:val="0"/>
          <w:color w:val="auto"/>
          <w:sz w:val="24"/>
          <w:szCs w:val="24"/>
        </w:rPr>
      </w:pPr>
      <w:r w:rsidRPr="008733E8">
        <w:rPr>
          <w:rFonts w:ascii="Times New Roman" w:hAnsi="Times New Roman"/>
          <w:i w:val="0"/>
          <w:iCs w:val="0"/>
          <w:color w:val="auto"/>
          <w:sz w:val="24"/>
          <w:szCs w:val="24"/>
        </w:rPr>
        <w:t>3</w:t>
      </w:r>
      <w:r w:rsidR="00B36D47" w:rsidRPr="008733E8">
        <w:rPr>
          <w:rFonts w:ascii="Times New Roman" w:hAnsi="Times New Roman"/>
          <w:i w:val="0"/>
          <w:iCs w:val="0"/>
          <w:color w:val="auto"/>
          <w:sz w:val="24"/>
          <w:szCs w:val="24"/>
        </w:rPr>
        <w:t>.1.3.4.7. O laudo técnico constituirá instrumento obrigatório de acompanhamento e controle da execução contratual, podendo a fiscalização utilizá-lo para determinar ajustes na metodologia, reforço de aplicações ou antecipação de intervenções.</w:t>
      </w:r>
    </w:p>
    <w:p w14:paraId="438B8A26" w14:textId="2C0303E1" w:rsidR="00B36D47" w:rsidRPr="008733E8" w:rsidRDefault="008733E8" w:rsidP="008733E8">
      <w:pPr>
        <w:pStyle w:val="Nivel01"/>
        <w:numPr>
          <w:ilvl w:val="0"/>
          <w:numId w:val="0"/>
        </w:numPr>
        <w:tabs>
          <w:tab w:val="left" w:pos="567"/>
        </w:tabs>
        <w:spacing w:before="0" w:after="0" w:line="360" w:lineRule="auto"/>
        <w:ind w:left="360" w:hanging="360"/>
        <w:rPr>
          <w:rFonts w:ascii="Times New Roman" w:eastAsiaTheme="minorEastAsia" w:hAnsi="Times New Roman"/>
          <w:color w:val="auto"/>
          <w:sz w:val="24"/>
          <w:szCs w:val="24"/>
          <w:lang w:eastAsia="en-US"/>
        </w:rPr>
      </w:pPr>
      <w:r w:rsidRPr="008733E8">
        <w:rPr>
          <w:rFonts w:ascii="Times New Roman" w:eastAsiaTheme="minorEastAsia" w:hAnsi="Times New Roman"/>
          <w:color w:val="auto"/>
          <w:sz w:val="24"/>
          <w:szCs w:val="24"/>
          <w:lang w:eastAsia="en-US"/>
        </w:rPr>
        <w:t>3</w:t>
      </w:r>
      <w:r w:rsidR="00B36D47" w:rsidRPr="008733E8">
        <w:rPr>
          <w:rFonts w:ascii="Times New Roman" w:eastAsiaTheme="minorEastAsia" w:hAnsi="Times New Roman"/>
          <w:color w:val="auto"/>
          <w:sz w:val="24"/>
          <w:szCs w:val="24"/>
          <w:lang w:eastAsia="en-US"/>
        </w:rPr>
        <w:t>.2. Locais de Prestação dos Serviços</w:t>
      </w:r>
    </w:p>
    <w:p w14:paraId="3F5E08CA" w14:textId="00F335C2" w:rsidR="00964DF1" w:rsidRPr="00632178" w:rsidRDefault="008733E8" w:rsidP="00B36D47">
      <w:pPr>
        <w:pStyle w:val="Nivel01"/>
        <w:numPr>
          <w:ilvl w:val="0"/>
          <w:numId w:val="0"/>
        </w:numPr>
        <w:tabs>
          <w:tab w:val="left" w:pos="567"/>
        </w:tabs>
        <w:spacing w:before="0" w:after="0" w:line="360" w:lineRule="auto"/>
        <w:ind w:right="0"/>
        <w:rPr>
          <w:rFonts w:ascii="Times New Roman" w:hAnsi="Times New Roman"/>
          <w:i/>
          <w:color w:val="auto"/>
          <w:sz w:val="24"/>
          <w:szCs w:val="24"/>
        </w:rPr>
      </w:pPr>
      <w:r>
        <w:rPr>
          <w:rFonts w:ascii="Times New Roman" w:eastAsiaTheme="minorEastAsia" w:hAnsi="Times New Roman"/>
          <w:b w:val="0"/>
          <w:bCs w:val="0"/>
          <w:color w:val="auto"/>
          <w:sz w:val="24"/>
          <w:szCs w:val="24"/>
          <w:lang w:eastAsia="en-US"/>
        </w:rPr>
        <w:t>3</w:t>
      </w:r>
      <w:r w:rsidR="00B36D47" w:rsidRPr="00B36D47">
        <w:rPr>
          <w:rFonts w:ascii="Times New Roman" w:eastAsiaTheme="minorEastAsia" w:hAnsi="Times New Roman"/>
          <w:b w:val="0"/>
          <w:bCs w:val="0"/>
          <w:color w:val="auto"/>
          <w:sz w:val="24"/>
          <w:szCs w:val="24"/>
          <w:lang w:eastAsia="en-US"/>
        </w:rPr>
        <w:t xml:space="preserve">.2.1. Os serviços serão prestados nos locais previamente estabelecidos e informados nos itens 1.2 </w:t>
      </w:r>
      <w:proofErr w:type="gramStart"/>
      <w:r w:rsidR="00B36D47" w:rsidRPr="00B36D47">
        <w:rPr>
          <w:rFonts w:ascii="Times New Roman" w:eastAsiaTheme="minorEastAsia" w:hAnsi="Times New Roman"/>
          <w:b w:val="0"/>
          <w:bCs w:val="0"/>
          <w:color w:val="auto"/>
          <w:sz w:val="24"/>
          <w:szCs w:val="24"/>
          <w:lang w:eastAsia="en-US"/>
        </w:rPr>
        <w:t>ao 1.8</w:t>
      </w:r>
      <w:proofErr w:type="gramEnd"/>
      <w:r w:rsidR="00B36D47" w:rsidRPr="00B36D47">
        <w:rPr>
          <w:rFonts w:ascii="Times New Roman" w:eastAsiaTheme="minorEastAsia" w:hAnsi="Times New Roman"/>
          <w:b w:val="0"/>
          <w:bCs w:val="0"/>
          <w:color w:val="auto"/>
          <w:sz w:val="24"/>
          <w:szCs w:val="24"/>
          <w:lang w:eastAsia="en-US"/>
        </w:rPr>
        <w:t xml:space="preserve"> </w:t>
      </w:r>
      <w:r>
        <w:rPr>
          <w:rFonts w:ascii="Times New Roman" w:eastAsiaTheme="minorEastAsia" w:hAnsi="Times New Roman"/>
          <w:b w:val="0"/>
          <w:bCs w:val="0"/>
          <w:color w:val="auto"/>
          <w:sz w:val="24"/>
          <w:szCs w:val="24"/>
          <w:lang w:eastAsia="en-US"/>
        </w:rPr>
        <w:t>do</w:t>
      </w:r>
      <w:r w:rsidR="00B36D47" w:rsidRPr="00B36D47">
        <w:rPr>
          <w:rFonts w:ascii="Times New Roman" w:eastAsiaTheme="minorEastAsia" w:hAnsi="Times New Roman"/>
          <w:b w:val="0"/>
          <w:bCs w:val="0"/>
          <w:color w:val="auto"/>
          <w:sz w:val="24"/>
          <w:szCs w:val="24"/>
          <w:lang w:eastAsia="en-US"/>
        </w:rPr>
        <w:t xml:space="preserve"> Termo de Referência, abrangendo as unidades do Poder Judiciário do Estado de Mato Grosso</w:t>
      </w:r>
      <w:r w:rsidR="00045FC2" w:rsidRPr="00632178">
        <w:rPr>
          <w:rFonts w:ascii="Times New Roman" w:hAnsi="Times New Roman"/>
          <w:color w:val="auto"/>
          <w:sz w:val="24"/>
          <w:szCs w:val="24"/>
        </w:rPr>
        <w:t>.</w:t>
      </w:r>
    </w:p>
    <w:p w14:paraId="49186433" w14:textId="1A5BCFC9" w:rsidR="001D72B9" w:rsidRPr="00EF1244" w:rsidRDefault="00117F82" w:rsidP="00EF1244">
      <w:pPr>
        <w:pStyle w:val="Nivel01"/>
        <w:numPr>
          <w:ilvl w:val="0"/>
          <w:numId w:val="0"/>
        </w:numPr>
        <w:tabs>
          <w:tab w:val="left" w:pos="567"/>
        </w:tabs>
        <w:spacing w:before="0" w:after="0" w:line="360" w:lineRule="auto"/>
        <w:ind w:right="0"/>
        <w:rPr>
          <w:rFonts w:ascii="Times New Roman" w:hAnsi="Times New Roman"/>
          <w:color w:val="FFFFFF" w:themeColor="background1"/>
          <w:sz w:val="24"/>
          <w:szCs w:val="24"/>
        </w:rPr>
      </w:pPr>
      <w:r>
        <w:rPr>
          <w:rFonts w:ascii="Times New Roman" w:hAnsi="Times New Roman"/>
          <w:sz w:val="24"/>
          <w:szCs w:val="24"/>
        </w:rPr>
        <w:t>4.</w:t>
      </w:r>
      <w:r>
        <w:rPr>
          <w:rFonts w:ascii="Times New Roman" w:hAnsi="Times New Roman"/>
          <w:sz w:val="24"/>
          <w:szCs w:val="24"/>
        </w:rPr>
        <w:tab/>
      </w:r>
      <w:r w:rsidR="001D72B9" w:rsidRPr="00EF1244">
        <w:rPr>
          <w:rFonts w:ascii="Times New Roman" w:hAnsi="Times New Roman"/>
          <w:sz w:val="24"/>
          <w:szCs w:val="24"/>
        </w:rPr>
        <w:t xml:space="preserve">CLÁUSULA QUARTA – </w:t>
      </w:r>
      <w:proofErr w:type="gramStart"/>
      <w:r w:rsidR="001D72B9" w:rsidRPr="00EF1244">
        <w:rPr>
          <w:rFonts w:ascii="Times New Roman" w:hAnsi="Times New Roman"/>
          <w:sz w:val="24"/>
          <w:szCs w:val="24"/>
        </w:rPr>
        <w:t>SUBCONTRATAÇÃO</w:t>
      </w:r>
      <w:proofErr w:type="gramEnd"/>
    </w:p>
    <w:p w14:paraId="67332209" w14:textId="77777777" w:rsidR="00117F82" w:rsidRPr="00EF1244" w:rsidRDefault="00117F82" w:rsidP="00EF1244">
      <w:pPr>
        <w:pStyle w:val="PargrafodaLista"/>
        <w:keepNext/>
        <w:keepLines/>
        <w:numPr>
          <w:ilvl w:val="0"/>
          <w:numId w:val="16"/>
        </w:numPr>
        <w:spacing w:line="360" w:lineRule="auto"/>
        <w:ind w:right="-15"/>
        <w:contextualSpacing w:val="0"/>
        <w:jc w:val="both"/>
        <w:outlineLvl w:val="0"/>
        <w:rPr>
          <w:rFonts w:ascii="Times New Roman" w:eastAsiaTheme="majorEastAsia" w:hAnsi="Times New Roman" w:cs="Times New Roman"/>
          <w:b/>
          <w:bCs/>
          <w:vanish/>
          <w:color w:val="000000"/>
          <w:sz w:val="24"/>
        </w:rPr>
      </w:pPr>
    </w:p>
    <w:p w14:paraId="5C77E5E1" w14:textId="77777777" w:rsidR="000E458E" w:rsidRPr="000E458E" w:rsidRDefault="000E458E" w:rsidP="00693181">
      <w:pPr>
        <w:pStyle w:val="Nvel2-Red"/>
        <w:ind w:left="0" w:firstLine="0"/>
        <w:rPr>
          <w:rFonts w:ascii="Times New Roman" w:hAnsi="Times New Roman" w:cs="Times New Roman"/>
          <w:i w:val="0"/>
          <w:color w:val="auto"/>
          <w:sz w:val="24"/>
          <w:szCs w:val="24"/>
        </w:rPr>
      </w:pPr>
      <w:r w:rsidRPr="000E458E">
        <w:rPr>
          <w:rFonts w:ascii="Times New Roman" w:hAnsi="Times New Roman" w:cs="Times New Roman"/>
          <w:i w:val="0"/>
          <w:color w:val="auto"/>
          <w:sz w:val="24"/>
          <w:szCs w:val="24"/>
        </w:rPr>
        <w:t>A contratada NÃO PODERÁ, em qualquer circunstância, subcontratar, ceder ou transferir, total ou parcialmente, o objeto contratual.</w:t>
      </w:r>
    </w:p>
    <w:p w14:paraId="7EBAC113" w14:textId="680752D9" w:rsidR="000E458E" w:rsidRPr="000E458E" w:rsidRDefault="00693181" w:rsidP="0069318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4.1.</w:t>
      </w:r>
      <w:r w:rsidR="000E458E" w:rsidRPr="000E458E">
        <w:rPr>
          <w:rFonts w:ascii="Times New Roman" w:hAnsi="Times New Roman" w:cs="Times New Roman"/>
          <w:i w:val="0"/>
          <w:color w:val="auto"/>
          <w:sz w:val="24"/>
          <w:szCs w:val="24"/>
        </w:rPr>
        <w:t>1.1. O descumprimento do disposto nesta cláusula caracterizará inexecução contratual grave, sujeitando a contratada à rescisão unilateral do contrato, sem prejuízo da aplicação das sanções administrativas cabíveis, nos termos da Lei nº 14.133/2021, bem como da apuração de eventuais perdas e danos.</w:t>
      </w:r>
    </w:p>
    <w:p w14:paraId="25403B7D" w14:textId="356D970C" w:rsidR="00B220B1" w:rsidRPr="00B220B1" w:rsidRDefault="00693181" w:rsidP="00693181">
      <w:pPr>
        <w:pStyle w:val="Nvel2-Red"/>
        <w:numPr>
          <w:ilvl w:val="0"/>
          <w:numId w:val="0"/>
        </w:numPr>
        <w:rPr>
          <w:rFonts w:ascii="Times New Roman" w:hAnsi="Times New Roman" w:cs="Times New Roman"/>
          <w:color w:val="auto"/>
          <w:sz w:val="24"/>
          <w:szCs w:val="24"/>
        </w:rPr>
      </w:pPr>
      <w:r>
        <w:rPr>
          <w:rFonts w:ascii="Times New Roman" w:hAnsi="Times New Roman" w:cs="Times New Roman"/>
          <w:i w:val="0"/>
          <w:color w:val="auto"/>
          <w:sz w:val="24"/>
          <w:szCs w:val="24"/>
        </w:rPr>
        <w:t>4.1.</w:t>
      </w:r>
      <w:r w:rsidR="000E458E" w:rsidRPr="000E458E">
        <w:rPr>
          <w:rFonts w:ascii="Times New Roman" w:hAnsi="Times New Roman" w:cs="Times New Roman"/>
          <w:i w:val="0"/>
          <w:color w:val="auto"/>
          <w:sz w:val="24"/>
          <w:szCs w:val="24"/>
        </w:rPr>
        <w:t>1.2. A vedação à subcontratação não afasta a responsabilidade integral, exclusiva e intransferível da contratada pela perfeita execução do objeto, pela qualidade dos serviços prestados e pelo cumprimento de todas as obrigações legais, trabalhistas, previdenciárias, fiscais e comerciais decorrentes da contratação</w:t>
      </w:r>
      <w:r>
        <w:rPr>
          <w:rFonts w:ascii="Times New Roman" w:hAnsi="Times New Roman" w:cs="Times New Roman"/>
          <w:i w:val="0"/>
          <w:color w:val="auto"/>
          <w:sz w:val="24"/>
          <w:szCs w:val="24"/>
        </w:rPr>
        <w:t>.</w:t>
      </w:r>
    </w:p>
    <w:p w14:paraId="337FD874" w14:textId="02BA8580" w:rsidR="001D72B9" w:rsidRPr="005C3EF5" w:rsidRDefault="00117F82" w:rsidP="00117F82">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5.</w:t>
      </w:r>
      <w:r>
        <w:rPr>
          <w:rFonts w:ascii="Times New Roman" w:hAnsi="Times New Roman"/>
          <w:sz w:val="24"/>
          <w:szCs w:val="24"/>
        </w:rPr>
        <w:tab/>
      </w:r>
      <w:r w:rsidR="001D72B9" w:rsidRPr="005C3EF5">
        <w:rPr>
          <w:rFonts w:ascii="Times New Roman" w:hAnsi="Times New Roman"/>
          <w:sz w:val="24"/>
          <w:szCs w:val="24"/>
        </w:rPr>
        <w:t xml:space="preserve">CLÁUSULA QUINTA </w:t>
      </w:r>
      <w:r w:rsidR="008D516F" w:rsidRPr="005C3EF5">
        <w:rPr>
          <w:rFonts w:ascii="Times New Roman" w:hAnsi="Times New Roman"/>
          <w:sz w:val="24"/>
          <w:szCs w:val="24"/>
        </w:rPr>
        <w:t xml:space="preserve">– </w:t>
      </w:r>
      <w:r w:rsidR="008D516F">
        <w:rPr>
          <w:rFonts w:ascii="Times New Roman" w:hAnsi="Times New Roman"/>
          <w:sz w:val="24"/>
          <w:szCs w:val="24"/>
        </w:rPr>
        <w:t>PREÇO</w:t>
      </w:r>
      <w:r w:rsidR="00EC3E3D">
        <w:rPr>
          <w:rFonts w:ascii="Times New Roman" w:hAnsi="Times New Roman"/>
          <w:sz w:val="24"/>
          <w:szCs w:val="24"/>
        </w:rPr>
        <w:t xml:space="preserve"> </w:t>
      </w:r>
      <w:r w:rsidR="00057D9B" w:rsidRPr="00057D9B">
        <w:rPr>
          <w:rFonts w:ascii="Times New Roman" w:hAnsi="Times New Roman"/>
          <w:sz w:val="24"/>
          <w:szCs w:val="24"/>
        </w:rPr>
        <w:t>(art. 92, V da Lei 14.133/2021)</w:t>
      </w:r>
      <w:r w:rsidR="00057D9B">
        <w:rPr>
          <w:rFonts w:ascii="Times New Roman" w:hAnsi="Times New Roman"/>
          <w:sz w:val="24"/>
          <w:szCs w:val="24"/>
        </w:rPr>
        <w:t>.</w:t>
      </w:r>
    </w:p>
    <w:p w14:paraId="16566BD3" w14:textId="77777777" w:rsidR="00117F82" w:rsidRPr="00117F82" w:rsidRDefault="00117F82" w:rsidP="00E43698">
      <w:pPr>
        <w:pStyle w:val="PargrafodaLista"/>
        <w:keepNext/>
        <w:keepLines/>
        <w:numPr>
          <w:ilvl w:val="0"/>
          <w:numId w:val="16"/>
        </w:numPr>
        <w:spacing w:before="480" w:after="120" w:line="276" w:lineRule="auto"/>
        <w:ind w:right="-15"/>
        <w:contextualSpacing w:val="0"/>
        <w:jc w:val="both"/>
        <w:outlineLvl w:val="0"/>
        <w:rPr>
          <w:rFonts w:eastAsiaTheme="majorEastAsia" w:cs="Times New Roman"/>
          <w:b/>
          <w:bCs/>
          <w:vanish/>
          <w:color w:val="000000"/>
          <w:szCs w:val="20"/>
        </w:rPr>
      </w:pPr>
    </w:p>
    <w:p w14:paraId="55628A3D" w14:textId="1A9CEB08" w:rsidR="001D72B9" w:rsidRDefault="001D72B9" w:rsidP="00266B8D">
      <w:pPr>
        <w:pStyle w:val="Nvel2-Red"/>
        <w:numPr>
          <w:ilvl w:val="1"/>
          <w:numId w:val="16"/>
        </w:numPr>
        <w:ind w:left="0" w:firstLine="0"/>
        <w:rPr>
          <w:rFonts w:ascii="Times New Roman" w:hAnsi="Times New Roman" w:cs="Times New Roman"/>
          <w:i w:val="0"/>
          <w:iCs w:val="0"/>
          <w:color w:val="auto"/>
          <w:sz w:val="24"/>
          <w:szCs w:val="24"/>
        </w:rPr>
      </w:pPr>
      <w:r w:rsidRPr="00117F82">
        <w:rPr>
          <w:rFonts w:ascii="Times New Roman" w:hAnsi="Times New Roman" w:cs="Times New Roman"/>
          <w:i w:val="0"/>
          <w:iCs w:val="0"/>
          <w:color w:val="auto"/>
          <w:sz w:val="24"/>
          <w:szCs w:val="24"/>
        </w:rPr>
        <w:t xml:space="preserve">O valor </w:t>
      </w:r>
      <w:r w:rsidR="00E201C2">
        <w:rPr>
          <w:rFonts w:ascii="Times New Roman" w:hAnsi="Times New Roman" w:cs="Times New Roman"/>
          <w:i w:val="0"/>
          <w:iCs w:val="0"/>
          <w:color w:val="auto"/>
          <w:sz w:val="24"/>
          <w:szCs w:val="24"/>
        </w:rPr>
        <w:t xml:space="preserve">da contratação é </w:t>
      </w:r>
      <w:r w:rsidRPr="00117F82">
        <w:rPr>
          <w:rFonts w:ascii="Times New Roman" w:hAnsi="Times New Roman" w:cs="Times New Roman"/>
          <w:i w:val="0"/>
          <w:iCs w:val="0"/>
          <w:color w:val="auto"/>
          <w:sz w:val="24"/>
          <w:szCs w:val="24"/>
        </w:rPr>
        <w:t xml:space="preserve">de </w:t>
      </w:r>
      <w:proofErr w:type="gramStart"/>
      <w:r w:rsidRPr="00117F82">
        <w:rPr>
          <w:rFonts w:ascii="Times New Roman" w:hAnsi="Times New Roman" w:cs="Times New Roman"/>
          <w:i w:val="0"/>
          <w:iCs w:val="0"/>
          <w:color w:val="auto"/>
          <w:sz w:val="24"/>
          <w:szCs w:val="24"/>
        </w:rPr>
        <w:t>R</w:t>
      </w:r>
      <w:r w:rsidR="00B53795">
        <w:rPr>
          <w:rFonts w:ascii="Times New Roman" w:hAnsi="Times New Roman" w:cs="Times New Roman"/>
          <w:i w:val="0"/>
          <w:iCs w:val="0"/>
          <w:color w:val="auto"/>
          <w:sz w:val="24"/>
          <w:szCs w:val="24"/>
        </w:rPr>
        <w:t xml:space="preserve">$ </w:t>
      </w:r>
      <w:r w:rsidR="000C3D59">
        <w:rPr>
          <w:rFonts w:ascii="Times New Roman" w:hAnsi="Times New Roman" w:cs="Times New Roman"/>
          <w:i w:val="0"/>
          <w:iCs w:val="0"/>
          <w:color w:val="auto"/>
          <w:sz w:val="24"/>
          <w:szCs w:val="24"/>
        </w:rPr>
        <w:t>.</w:t>
      </w:r>
      <w:r w:rsidR="00282B88">
        <w:rPr>
          <w:rFonts w:ascii="Times New Roman" w:hAnsi="Times New Roman" w:cs="Times New Roman"/>
          <w:i w:val="0"/>
          <w:iCs w:val="0"/>
          <w:color w:val="auto"/>
          <w:sz w:val="24"/>
          <w:szCs w:val="24"/>
        </w:rPr>
        <w:t>..</w:t>
      </w:r>
      <w:proofErr w:type="gramEnd"/>
      <w:r w:rsidR="00282B88">
        <w:rPr>
          <w:rFonts w:ascii="Times New Roman" w:hAnsi="Times New Roman" w:cs="Times New Roman"/>
          <w:i w:val="0"/>
          <w:iCs w:val="0"/>
          <w:color w:val="auto"/>
          <w:sz w:val="24"/>
          <w:szCs w:val="24"/>
        </w:rPr>
        <w:t>.</w:t>
      </w:r>
      <w:r w:rsidR="00630312">
        <w:rPr>
          <w:rFonts w:ascii="Times New Roman" w:hAnsi="Times New Roman" w:cs="Times New Roman"/>
          <w:i w:val="0"/>
          <w:iCs w:val="0"/>
          <w:color w:val="auto"/>
          <w:sz w:val="24"/>
          <w:szCs w:val="24"/>
        </w:rPr>
        <w:t>...</w:t>
      </w:r>
      <w:r w:rsidR="000C3D59">
        <w:rPr>
          <w:rFonts w:ascii="Times New Roman" w:hAnsi="Times New Roman" w:cs="Times New Roman"/>
          <w:i w:val="0"/>
          <w:iCs w:val="0"/>
          <w:color w:val="auto"/>
          <w:sz w:val="24"/>
          <w:szCs w:val="24"/>
        </w:rPr>
        <w:t>....</w:t>
      </w:r>
      <w:r w:rsidR="00E201C2">
        <w:rPr>
          <w:rFonts w:ascii="Times New Roman" w:hAnsi="Times New Roman" w:cs="Times New Roman"/>
          <w:i w:val="0"/>
          <w:iCs w:val="0"/>
          <w:color w:val="auto"/>
          <w:sz w:val="24"/>
          <w:szCs w:val="24"/>
        </w:rPr>
        <w:t>,</w:t>
      </w:r>
      <w:r w:rsidR="000C3D59">
        <w:rPr>
          <w:rFonts w:ascii="Times New Roman" w:hAnsi="Times New Roman" w:cs="Times New Roman"/>
          <w:i w:val="0"/>
          <w:iCs w:val="0"/>
          <w:color w:val="auto"/>
          <w:sz w:val="24"/>
          <w:szCs w:val="24"/>
        </w:rPr>
        <w:t>..</w:t>
      </w:r>
      <w:r w:rsidR="00E201C2">
        <w:rPr>
          <w:rFonts w:ascii="Times New Roman" w:hAnsi="Times New Roman" w:cs="Times New Roman"/>
          <w:i w:val="0"/>
          <w:iCs w:val="0"/>
          <w:color w:val="auto"/>
          <w:sz w:val="24"/>
          <w:szCs w:val="24"/>
        </w:rPr>
        <w:t xml:space="preserve"> (</w:t>
      </w:r>
      <w:proofErr w:type="gramStart"/>
      <w:r w:rsidR="000C3D59">
        <w:rPr>
          <w:rFonts w:ascii="Times New Roman" w:hAnsi="Times New Roman" w:cs="Times New Roman"/>
          <w:i w:val="0"/>
          <w:iCs w:val="0"/>
          <w:color w:val="auto"/>
          <w:sz w:val="24"/>
          <w:szCs w:val="24"/>
        </w:rPr>
        <w:t>......................................</w:t>
      </w:r>
      <w:proofErr w:type="gramEnd"/>
      <w:r w:rsidR="00E201C2">
        <w:rPr>
          <w:rFonts w:ascii="Times New Roman" w:hAnsi="Times New Roman" w:cs="Times New Roman"/>
          <w:i w:val="0"/>
          <w:iCs w:val="0"/>
          <w:color w:val="auto"/>
          <w:sz w:val="24"/>
          <w:szCs w:val="24"/>
        </w:rPr>
        <w:t>).</w:t>
      </w:r>
    </w:p>
    <w:p w14:paraId="1843738E" w14:textId="5572CA03" w:rsidR="00B15925" w:rsidRPr="00B15925" w:rsidRDefault="00B15925" w:rsidP="00266B8D">
      <w:pPr>
        <w:pStyle w:val="Nvel2-Red"/>
        <w:numPr>
          <w:ilvl w:val="1"/>
          <w:numId w:val="16"/>
        </w:numPr>
        <w:ind w:left="0" w:firstLine="0"/>
        <w:rPr>
          <w:rFonts w:ascii="Times New Roman" w:hAnsi="Times New Roman" w:cs="Times New Roman"/>
          <w:color w:val="auto"/>
          <w:sz w:val="24"/>
          <w:szCs w:val="24"/>
        </w:rPr>
      </w:pPr>
      <w:r w:rsidRPr="00B15925">
        <w:rPr>
          <w:rFonts w:ascii="Times New Roman" w:hAnsi="Times New Roman" w:cs="Times New Roman"/>
          <w:i w:val="0"/>
          <w:iCs w:val="0"/>
          <w:color w:val="auto"/>
          <w:sz w:val="24"/>
          <w:szCs w:val="24"/>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w:t>
      </w:r>
      <w:r>
        <w:rPr>
          <w:rFonts w:ascii="Times New Roman" w:hAnsi="Times New Roman" w:cs="Times New Roman"/>
          <w:i w:val="0"/>
          <w:iCs w:val="0"/>
          <w:color w:val="auto"/>
          <w:sz w:val="24"/>
          <w:szCs w:val="24"/>
        </w:rPr>
        <w:t xml:space="preserve"> </w:t>
      </w:r>
      <w:r w:rsidRPr="00B15925">
        <w:rPr>
          <w:rFonts w:ascii="Times New Roman" w:hAnsi="Times New Roman" w:cs="Times New Roman"/>
          <w:i w:val="0"/>
          <w:iCs w:val="0"/>
          <w:color w:val="auto"/>
          <w:sz w:val="24"/>
          <w:szCs w:val="24"/>
        </w:rPr>
        <w:t>seguro e outros necessários ao cumprimento integral do objeto da contratação.</w:t>
      </w:r>
    </w:p>
    <w:p w14:paraId="2776F751" w14:textId="20C17C71" w:rsidR="001D72B9" w:rsidRPr="005C3EF5" w:rsidRDefault="00BB3FB4" w:rsidP="00BB3FB4">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6.</w:t>
      </w:r>
      <w:r>
        <w:rPr>
          <w:rFonts w:ascii="Times New Roman" w:hAnsi="Times New Roman"/>
          <w:sz w:val="24"/>
          <w:szCs w:val="24"/>
        </w:rPr>
        <w:tab/>
      </w:r>
      <w:r w:rsidR="001D72B9" w:rsidRPr="005C3EF5">
        <w:rPr>
          <w:rFonts w:ascii="Times New Roman" w:hAnsi="Times New Roman"/>
          <w:sz w:val="24"/>
          <w:szCs w:val="24"/>
        </w:rPr>
        <w:t xml:space="preserve">CLÁUSULA SEXTA - PAGAMENTO </w:t>
      </w:r>
      <w:r w:rsidR="00057D9B" w:rsidRPr="00057D9B">
        <w:rPr>
          <w:rFonts w:ascii="Times New Roman" w:hAnsi="Times New Roman"/>
          <w:sz w:val="24"/>
          <w:szCs w:val="24"/>
        </w:rPr>
        <w:t>(art. 92, V e VI da Lei 14.133/2021)</w:t>
      </w:r>
      <w:r w:rsidR="00057D9B">
        <w:rPr>
          <w:rFonts w:ascii="Times New Roman" w:hAnsi="Times New Roman"/>
          <w:sz w:val="24"/>
          <w:szCs w:val="24"/>
        </w:rPr>
        <w:t>.</w:t>
      </w:r>
    </w:p>
    <w:p w14:paraId="0907BB9F" w14:textId="77777777" w:rsidR="000C3407" w:rsidRPr="000C3407" w:rsidRDefault="000C3407" w:rsidP="00E43698">
      <w:pPr>
        <w:pStyle w:val="PargrafodaLista"/>
        <w:keepNext/>
        <w:keepLines/>
        <w:numPr>
          <w:ilvl w:val="0"/>
          <w:numId w:val="16"/>
        </w:numPr>
        <w:spacing w:before="480" w:after="120" w:line="276" w:lineRule="auto"/>
        <w:ind w:right="-15"/>
        <w:contextualSpacing w:val="0"/>
        <w:jc w:val="both"/>
        <w:outlineLvl w:val="0"/>
        <w:rPr>
          <w:rFonts w:eastAsiaTheme="majorEastAsia" w:cs="Times New Roman"/>
          <w:b/>
          <w:bCs/>
          <w:vanish/>
          <w:color w:val="000000"/>
          <w:szCs w:val="20"/>
        </w:rPr>
      </w:pPr>
    </w:p>
    <w:p w14:paraId="70E50042" w14:textId="77777777"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A avaliação da execução do objeto dar-se-á por meio de relatório técnico circunstanciado, devidamente atestado pelo Fiscal do Contrato.</w:t>
      </w:r>
    </w:p>
    <w:p w14:paraId="1C47DEDD" w14:textId="6A45DB2A"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Será indicada a retenção ou glosa no pagamento, de forma proporcional à irregularidade verificada, sem prejuízo das sanções cabíveis, caso se constate que a CONTRATADA:</w:t>
      </w:r>
    </w:p>
    <w:p w14:paraId="0C3D7392" w14:textId="7EBE2FF4"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Deixe de executar, ou execute com qualidade inferior à mínima exigida, as atividades contratadas; </w:t>
      </w:r>
      <w:proofErr w:type="gramStart"/>
      <w:r w:rsidRPr="00F23856">
        <w:rPr>
          <w:rFonts w:ascii="Times New Roman" w:hAnsi="Times New Roman" w:cs="Times New Roman"/>
          <w:i w:val="0"/>
          <w:color w:val="auto"/>
          <w:sz w:val="24"/>
          <w:szCs w:val="24"/>
        </w:rPr>
        <w:t>ou</w:t>
      </w:r>
      <w:proofErr w:type="gramEnd"/>
    </w:p>
    <w:p w14:paraId="2C874CC1" w14:textId="75FB5BA1"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Deixe de empregar os materiais, insumos ou recursos humanos exigidos para a execução do serviço, ou os utilize em qualidade ou quantidade inferior à demandada.</w:t>
      </w:r>
    </w:p>
    <w:p w14:paraId="5D98621A" w14:textId="608C4B43"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A aferição da execução contratual para fins de pagamento considerará, no mínimo, os seguintes critérios:</w:t>
      </w:r>
    </w:p>
    <w:p w14:paraId="39F85F0E" w14:textId="29814B5A"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Realização dos serviços de dedetização em todas as instalações listadas nos polos judiciários, abrangendo os lotes descritos </w:t>
      </w:r>
      <w:r>
        <w:rPr>
          <w:rFonts w:ascii="Times New Roman" w:hAnsi="Times New Roman" w:cs="Times New Roman"/>
          <w:i w:val="0"/>
          <w:color w:val="auto"/>
          <w:sz w:val="24"/>
          <w:szCs w:val="24"/>
        </w:rPr>
        <w:t>no</w:t>
      </w:r>
      <w:r w:rsidRPr="00F23856">
        <w:rPr>
          <w:rFonts w:ascii="Times New Roman" w:hAnsi="Times New Roman" w:cs="Times New Roman"/>
          <w:i w:val="0"/>
          <w:color w:val="auto"/>
          <w:sz w:val="24"/>
          <w:szCs w:val="24"/>
        </w:rPr>
        <w:t xml:space="preserve"> Termo de Referência;</w:t>
      </w:r>
    </w:p>
    <w:p w14:paraId="08636D3D" w14:textId="5F1B3DF0"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Na hipótese de não execução em alguma instalação, e não havendo regularização em até </w:t>
      </w:r>
      <w:proofErr w:type="gramStart"/>
      <w:r w:rsidRPr="00F23856">
        <w:rPr>
          <w:rFonts w:ascii="Times New Roman" w:hAnsi="Times New Roman" w:cs="Times New Roman"/>
          <w:i w:val="0"/>
          <w:color w:val="auto"/>
          <w:sz w:val="24"/>
          <w:szCs w:val="24"/>
        </w:rPr>
        <w:t>5</w:t>
      </w:r>
      <w:proofErr w:type="gramEnd"/>
      <w:r w:rsidRPr="00F23856">
        <w:rPr>
          <w:rFonts w:ascii="Times New Roman" w:hAnsi="Times New Roman" w:cs="Times New Roman"/>
          <w:i w:val="0"/>
          <w:color w:val="auto"/>
          <w:sz w:val="24"/>
          <w:szCs w:val="24"/>
        </w:rPr>
        <w:t xml:space="preserve"> (cinco) dias após notificação por e-mail ou </w:t>
      </w:r>
      <w:proofErr w:type="spellStart"/>
      <w:r w:rsidRPr="00F23856">
        <w:rPr>
          <w:rFonts w:ascii="Times New Roman" w:hAnsi="Times New Roman" w:cs="Times New Roman"/>
          <w:i w:val="0"/>
          <w:color w:val="auto"/>
          <w:sz w:val="24"/>
          <w:szCs w:val="24"/>
        </w:rPr>
        <w:t>WhatsApp</w:t>
      </w:r>
      <w:proofErr w:type="spellEnd"/>
      <w:r w:rsidRPr="00F23856">
        <w:rPr>
          <w:rFonts w:ascii="Times New Roman" w:hAnsi="Times New Roman" w:cs="Times New Roman"/>
          <w:i w:val="0"/>
          <w:color w:val="auto"/>
          <w:sz w:val="24"/>
          <w:szCs w:val="24"/>
        </w:rPr>
        <w:t xml:space="preserve"> ao preposto da CONTRATADA, será aplicada glosa correspondente ao valor daquela instalação, calculada com base em sua metragem e no valor por metro quadrado previsto para o respectivo grupo.</w:t>
      </w:r>
    </w:p>
    <w:p w14:paraId="696265C5" w14:textId="23073B2E"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Quando a fiscalização for exercida por um único servidor, o Termo Detalhado deverá conter o registro, a análise e a conclusão acerca das ocorrências na execução do contrato, abrangendo a fiscalização técnica e administrativa, bem como os demais documentos julgados necessários, devendo ser encaminhado ao Gestor do Contrato para fins de recebimento definitivo, devidamente assinado pelo Fiscal Técnico responsável, por extenso e com carimbo, admitindo-se, alternativamente, assinatura eletrônica mediante certificado digital funcional. </w:t>
      </w:r>
    </w:p>
    <w:p w14:paraId="7EE721A3" w14:textId="350E3070"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 Não será aceita assinatura física sem carimbo e realizada por meio da plataforma </w:t>
      </w:r>
      <w:proofErr w:type="gramStart"/>
      <w:r w:rsidRPr="00F23856">
        <w:rPr>
          <w:rFonts w:ascii="Times New Roman" w:hAnsi="Times New Roman" w:cs="Times New Roman"/>
          <w:i w:val="0"/>
          <w:color w:val="auto"/>
          <w:sz w:val="24"/>
          <w:szCs w:val="24"/>
        </w:rPr>
        <w:t>GOV.</w:t>
      </w:r>
      <w:proofErr w:type="gramEnd"/>
      <w:r w:rsidRPr="00F23856">
        <w:rPr>
          <w:rFonts w:ascii="Times New Roman" w:hAnsi="Times New Roman" w:cs="Times New Roman"/>
          <w:i w:val="0"/>
          <w:color w:val="auto"/>
          <w:sz w:val="24"/>
          <w:szCs w:val="24"/>
        </w:rPr>
        <w:t>BR, nem assinatura por terceiros estranhos à fiscalização do contrato.</w:t>
      </w:r>
    </w:p>
    <w:p w14:paraId="040259B6" w14:textId="20868B45"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Os serviços serão recebidos definitivamente no prazo de </w:t>
      </w:r>
      <w:proofErr w:type="gramStart"/>
      <w:r w:rsidRPr="00F23856">
        <w:rPr>
          <w:rFonts w:ascii="Times New Roman" w:hAnsi="Times New Roman" w:cs="Times New Roman"/>
          <w:i w:val="0"/>
          <w:color w:val="auto"/>
          <w:sz w:val="24"/>
          <w:szCs w:val="24"/>
        </w:rPr>
        <w:t>5</w:t>
      </w:r>
      <w:proofErr w:type="gramEnd"/>
      <w:r w:rsidRPr="00F23856">
        <w:rPr>
          <w:rFonts w:ascii="Times New Roman" w:hAnsi="Times New Roman" w:cs="Times New Roman"/>
          <w:i w:val="0"/>
          <w:color w:val="auto"/>
          <w:sz w:val="24"/>
          <w:szCs w:val="24"/>
        </w:rPr>
        <w:t xml:space="preserve"> (cinco) dias, contados da execução, por servidor ou comissão designada pela autoridade competente, após a verificação da qualidade e da quantidade do serviço, mediante termo detalhado, observados os seguintes procedimentos:</w:t>
      </w:r>
    </w:p>
    <w:p w14:paraId="69385961" w14:textId="0EA4FEFD"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Emitir documento comprobatório da avaliação realizada pelos fiscais técnico, administrativo e setorial, quando houver, quanto ao cumprimento das obrigações assumidas, </w:t>
      </w:r>
      <w:r w:rsidRPr="00F23856">
        <w:rPr>
          <w:rFonts w:ascii="Times New Roman" w:hAnsi="Times New Roman" w:cs="Times New Roman"/>
          <w:i w:val="0"/>
          <w:color w:val="auto"/>
          <w:sz w:val="24"/>
          <w:szCs w:val="24"/>
        </w:rPr>
        <w:lastRenderedPageBreak/>
        <w:t>com menção ao desempenho na execução contratual, baseado em indicadores objetivamente definidos e aferidos, bem como a eventuais penalidades aplicadas, devendo constar do cadastro de atesto de cumprimento de obrigações, conforme regulamento (art. 21, VIII, do Decreto nº 11.246/2022);</w:t>
      </w:r>
    </w:p>
    <w:p w14:paraId="31C9DC45" w14:textId="720CD2B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Analisar os relatórios e toda a documentação apresentada pela fiscalização e, havendo irregularidades que impeçam a liquidação e o pagamento da despesa, indicar as cláusulas contratuais pertinentes e solicitar, por escrito, à CONTRATADA as devidas correções;</w:t>
      </w:r>
    </w:p>
    <w:p w14:paraId="28140A7A" w14:textId="27D13198"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Emitir Termo Detalhado para efeito de recebimento definitivo dos serviços, com base nos relatórios e documentos apresentados;</w:t>
      </w:r>
    </w:p>
    <w:p w14:paraId="23E2A1C5" w14:textId="2C77266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Comunicar a CONTRATADA para emissão da Nota Fiscal/Fatura com o valor exato dimensionado pela fiscalização;</w:t>
      </w:r>
    </w:p>
    <w:p w14:paraId="4864C5ED" w14:textId="18F29F1E"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Encaminhar a documentação pertinente ao setor de contratos para formalização dos procedimentos de liquidação e pagamento, no valor dimensionado pela fiscalização e pela gestão.</w:t>
      </w:r>
    </w:p>
    <w:p w14:paraId="5D09FA40" w14:textId="7A85117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Havendo controvérsia quanto à execução do objeto, em relação à dimensão, qualidade ou quantidade, observar-se-á o disposto no art. 143 da Lei nº 14.133/2021, comunicando-se à CONTRATADA para emissão de Nota Fiscal quanto à parcela incontroversa, para fins de liquidação e pagamento.</w:t>
      </w:r>
    </w:p>
    <w:p w14:paraId="62D24B54" w14:textId="12BF90C7"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Nenhum prazo de recebimento ocorrerá enquanto pendente a solução, pela CONTRATADA, de inconsistências verificadas na execução do objeto ou no instrumento de cobrança.</w:t>
      </w:r>
    </w:p>
    <w:p w14:paraId="38A0CCCD" w14:textId="201E716A"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O recebimento provisório ou definitivo não exclui a responsabilidade civil pela solidez e segurança do serviço, nem a responsabilidade ético-profissional pela perfeita execução do contrato.</w:t>
      </w:r>
    </w:p>
    <w:p w14:paraId="0BDDB4E9" w14:textId="446AE491"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Para fins de liquidação, o setor competente verificará se a Nota Fiscal contém os elementos essenciais, tais como:</w:t>
      </w:r>
    </w:p>
    <w:p w14:paraId="5371F95A" w14:textId="6FB6E870"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Prazo de validade;</w:t>
      </w:r>
    </w:p>
    <w:p w14:paraId="5677E010" w14:textId="3124FF60"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Data de emissão;</w:t>
      </w:r>
    </w:p>
    <w:p w14:paraId="4FDBB501" w14:textId="7EE3F32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Dados do contrato e do órgão contratante;</w:t>
      </w:r>
    </w:p>
    <w:p w14:paraId="3ABBD67C" w14:textId="4BB4C222"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Período de execução do contrato;</w:t>
      </w:r>
    </w:p>
    <w:p w14:paraId="532014D5" w14:textId="572463D3"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Valor a pagar;</w:t>
      </w:r>
    </w:p>
    <w:p w14:paraId="10CC1BA7" w14:textId="03DF1E3E"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Destaque das retenções tributárias cabíveis, quando houver.</w:t>
      </w:r>
    </w:p>
    <w:p w14:paraId="014D9B35" w14:textId="7CE9B9D0"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lastRenderedPageBreak/>
        <w:t>As Notas Fiscais/Faturas deverão ser emitidas e protocoladas obrigatoriamente no período compreendido entre o dia 01 (primeiro) e o dia 15 (quinze) do mês subsequente ao da efetiva execução dos serviços.</w:t>
      </w:r>
    </w:p>
    <w:p w14:paraId="1947E2F3" w14:textId="4175029E"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A Nota Fiscal/Fatura deverá conter o destaque da retenção previdenciária (INSS), quando aplicável, bem como de todos os demais tributos obrigatórios incidentes sobre a prestação dos serviços, conforme a legislação vigente e a natureza da contratação, </w:t>
      </w:r>
      <w:proofErr w:type="gramStart"/>
      <w:r w:rsidRPr="00F23856">
        <w:rPr>
          <w:rFonts w:ascii="Times New Roman" w:hAnsi="Times New Roman" w:cs="Times New Roman"/>
          <w:i w:val="0"/>
          <w:color w:val="auto"/>
          <w:sz w:val="24"/>
          <w:szCs w:val="24"/>
        </w:rPr>
        <w:t>sob pena</w:t>
      </w:r>
      <w:proofErr w:type="gramEnd"/>
      <w:r w:rsidRPr="00F23856">
        <w:rPr>
          <w:rFonts w:ascii="Times New Roman" w:hAnsi="Times New Roman" w:cs="Times New Roman"/>
          <w:i w:val="0"/>
          <w:color w:val="auto"/>
          <w:sz w:val="24"/>
          <w:szCs w:val="24"/>
        </w:rPr>
        <w:t xml:space="preserve"> de devolução do documento para correção e consequente suspensão do prazo de pagamento.</w:t>
      </w:r>
    </w:p>
    <w:p w14:paraId="75DA3B93" w14:textId="635459B7"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Deverão acompanhar a Nota Fiscal, dentro do prazo de validade:</w:t>
      </w:r>
    </w:p>
    <w:p w14:paraId="502C5DB1" w14:textId="5BC25988"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Certificado de Regularidade do FGTS – CRF;</w:t>
      </w:r>
    </w:p>
    <w:p w14:paraId="51132518" w14:textId="13515DE9"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Certidão de Débitos Relativos aos Tributos Federais e à Dívida Ativa da União;</w:t>
      </w:r>
    </w:p>
    <w:p w14:paraId="6682E2BB" w14:textId="0604DAA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Prova de regularidade com as Fazendas Estadual e Municipal do domicílio da adjudicatária;</w:t>
      </w:r>
    </w:p>
    <w:p w14:paraId="4641180B" w14:textId="005E156B"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Certidão Negativa de Débitos Trabalhistas – CNDT;</w:t>
      </w:r>
    </w:p>
    <w:p w14:paraId="4A443E5B" w14:textId="34F902F7"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Relatório da prestação dos serviços, devidamente atestado pelo Fiscal de Execução da Unidade e/ou pelo Fiscal do Contrato.</w:t>
      </w:r>
    </w:p>
    <w:p w14:paraId="3718F32A" w14:textId="48C0C51B"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Devidamente assinado pelo Fiscal Técnico responsável, por extenso e com carimbo, admitindo-se, alternativamente, assinatura eletrônica mediante certificado digital funcional. </w:t>
      </w:r>
    </w:p>
    <w:p w14:paraId="53355E62" w14:textId="258B37A7"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Não será aceita assinatura física sem carimbo e realizada por meio da plataforma </w:t>
      </w:r>
      <w:proofErr w:type="gramStart"/>
      <w:r w:rsidRPr="00F23856">
        <w:rPr>
          <w:rFonts w:ascii="Times New Roman" w:hAnsi="Times New Roman" w:cs="Times New Roman"/>
          <w:i w:val="0"/>
          <w:color w:val="auto"/>
          <w:sz w:val="24"/>
          <w:szCs w:val="24"/>
        </w:rPr>
        <w:t>GOV.</w:t>
      </w:r>
      <w:proofErr w:type="gramEnd"/>
      <w:r w:rsidRPr="00F23856">
        <w:rPr>
          <w:rFonts w:ascii="Times New Roman" w:hAnsi="Times New Roman" w:cs="Times New Roman"/>
          <w:i w:val="0"/>
          <w:color w:val="auto"/>
          <w:sz w:val="24"/>
          <w:szCs w:val="24"/>
        </w:rPr>
        <w:t>BR, nem assinatura por terceiros estranhos à fiscalização do contrato.</w:t>
      </w:r>
    </w:p>
    <w:p w14:paraId="4172C46C" w14:textId="47FCFACF"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O processo de pagamento deverá ser obrigatoriamente protocolado pela CONTRATADA por meio do Sistema Protocolo Administrativo Virtual – PAV, </w:t>
      </w:r>
      <w:proofErr w:type="gramStart"/>
      <w:r w:rsidRPr="00F23856">
        <w:rPr>
          <w:rFonts w:ascii="Times New Roman" w:hAnsi="Times New Roman" w:cs="Times New Roman"/>
          <w:i w:val="0"/>
          <w:color w:val="auto"/>
          <w:sz w:val="24"/>
          <w:szCs w:val="24"/>
        </w:rPr>
        <w:t>https</w:t>
      </w:r>
      <w:proofErr w:type="gramEnd"/>
      <w:r w:rsidRPr="00F23856">
        <w:rPr>
          <w:rFonts w:ascii="Times New Roman" w:hAnsi="Times New Roman" w:cs="Times New Roman"/>
          <w:i w:val="0"/>
          <w:color w:val="auto"/>
          <w:sz w:val="24"/>
          <w:szCs w:val="24"/>
        </w:rPr>
        <w:t>://pav.tjmt.jus.br/, instruído com toda a documentação exigida neste Termo de Referência, observados os prazos e requisitos estabelecidos para a liquidação da despesa.</w:t>
      </w:r>
    </w:p>
    <w:p w14:paraId="6AE62F82" w14:textId="6489D0FA"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Havendo erro na Nota Fiscal/Fatura ou qualquer circunstância que impeça a liquidação da despesa, esta ficará sobrestada até a adoção das medidas saneadoras pela CONTRATADA, reiniciando-se o prazo após a regularização, sem ônus para a CONTRATANTE.</w:t>
      </w:r>
    </w:p>
    <w:p w14:paraId="1BB98AFC" w14:textId="35ECBB2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A Nota Fiscal deverá ser obrigatoriamente acompanhada da comprovação de regularidade fiscal, por meio de consulta on-line ao SICAF ou, na impossibilidade, mediante consulta aos sítios oficiais ou apresentação da documentação prevista no art. 68 da Lei nº 14.133/2021.</w:t>
      </w:r>
    </w:p>
    <w:p w14:paraId="3815A9A8" w14:textId="2F153193"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A Administração realizará consulta ao SICAF para:</w:t>
      </w:r>
    </w:p>
    <w:p w14:paraId="321A7024" w14:textId="5B1B92AB"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Verificar a manutenção das condições de habilitação;</w:t>
      </w:r>
    </w:p>
    <w:p w14:paraId="3B4CF450" w14:textId="4BD681C9"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Identificar impedimentos à contratação com o Poder Público, inclusive ocorrências impeditivas indiretas (IN nº 3/2018).</w:t>
      </w:r>
    </w:p>
    <w:p w14:paraId="124575BC" w14:textId="7F3DE9C9"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lastRenderedPageBreak/>
        <w:t xml:space="preserve">Constatada irregularidade no SICAF, a CONTRATADA será notificada, por escrito, para regularização em até </w:t>
      </w:r>
      <w:proofErr w:type="gramStart"/>
      <w:r w:rsidRPr="00F23856">
        <w:rPr>
          <w:rFonts w:ascii="Times New Roman" w:hAnsi="Times New Roman" w:cs="Times New Roman"/>
          <w:i w:val="0"/>
          <w:color w:val="auto"/>
          <w:sz w:val="24"/>
          <w:szCs w:val="24"/>
        </w:rPr>
        <w:t>5</w:t>
      </w:r>
      <w:proofErr w:type="gramEnd"/>
      <w:r w:rsidRPr="00F23856">
        <w:rPr>
          <w:rFonts w:ascii="Times New Roman" w:hAnsi="Times New Roman" w:cs="Times New Roman"/>
          <w:i w:val="0"/>
          <w:color w:val="auto"/>
          <w:sz w:val="24"/>
          <w:szCs w:val="24"/>
        </w:rPr>
        <w:t xml:space="preserve"> (cinco) dias úteis ou apresentação de defesa no mesmo prazo, prorrogável uma vez, a critério da CONTRATANTE.</w:t>
      </w:r>
    </w:p>
    <w:p w14:paraId="0DC26A84" w14:textId="053EC832"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Não havendo regularização ou sendo a defesa improcedente, o CONTRATANTE comunicará aos órgãos competentes quanto à inadimplência, para adoção das providências cabíveis.</w:t>
      </w:r>
    </w:p>
    <w:p w14:paraId="767D0CC9" w14:textId="5492E98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Persistindo a irregularidade, serão adotadas as medidas necessárias à rescisão contratual, assegurada ampla defesa.</w:t>
      </w:r>
    </w:p>
    <w:p w14:paraId="36607C1F" w14:textId="23159ED6"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Havendo efetiva execução do objeto, os pagamentos poderão ocorrer normalmente até decisão pela rescisão, caso a CONTRATADA não regularize sua situação.</w:t>
      </w:r>
    </w:p>
    <w:p w14:paraId="2E8689E7" w14:textId="0F7B3377"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O pagamento será efetuado mensalmente, por crédito em conta da CONTRATADA, em até 30 (trinta) dias do recebimento da Nota Fiscal/Fatura junto ao setor financeiro, mantidas as condições de habilitação e inexistindo fato impeditivo imputável à CONTRATADA, conforme IN nº 10/2021 – C. ADM/TJMT.</w:t>
      </w:r>
    </w:p>
    <w:p w14:paraId="7A65382F" w14:textId="047206CB"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Em caso de atraso imputável à CONTRATANTE, os valores serão atualizados monetariamente pelo INPC/IBGE, entre o termo final do prazo de pagamento e a data da efetiva quitação.</w:t>
      </w:r>
    </w:p>
    <w:p w14:paraId="1829580A" w14:textId="257B53D1"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O pagamento será realizado por ordem bancária para banco, agência e conta indicados pela CONTRATADA.</w:t>
      </w:r>
    </w:p>
    <w:p w14:paraId="05233FF1" w14:textId="074B4A01"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Considera-se data do pagamento aquela em que for emitida a ordem bancária.</w:t>
      </w:r>
    </w:p>
    <w:p w14:paraId="3458BEE4" w14:textId="6E62AA01"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 xml:space="preserve">A consulta acerca do andamento do processo de pagamento, bem como da efetiva emissão da ordem bancária, é de exclusiva responsabilidade da CONTRATADA, devendo ser </w:t>
      </w:r>
      <w:proofErr w:type="gramStart"/>
      <w:r w:rsidRPr="00F23856">
        <w:rPr>
          <w:rFonts w:ascii="Times New Roman" w:hAnsi="Times New Roman" w:cs="Times New Roman"/>
          <w:i w:val="0"/>
          <w:color w:val="auto"/>
          <w:sz w:val="24"/>
          <w:szCs w:val="24"/>
        </w:rPr>
        <w:t>realizada exclusivamente por meio do Sistema Protocolo Administrativo Virtual</w:t>
      </w:r>
      <w:proofErr w:type="gramEnd"/>
      <w:r w:rsidRPr="00F23856">
        <w:rPr>
          <w:rFonts w:ascii="Times New Roman" w:hAnsi="Times New Roman" w:cs="Times New Roman"/>
          <w:i w:val="0"/>
          <w:color w:val="auto"/>
          <w:sz w:val="24"/>
          <w:szCs w:val="24"/>
        </w:rPr>
        <w:t xml:space="preserve"> – PAV, não cabendo ao CONTRATANTE prestar informações individualizadas sobre o status do pagamento por outros meios.</w:t>
      </w:r>
    </w:p>
    <w:p w14:paraId="4BA00F76" w14:textId="5A20D78E"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No pagamento, serão efetuadas as retenções tributárias previstas em lei.</w:t>
      </w:r>
    </w:p>
    <w:p w14:paraId="567E0B84" w14:textId="38FA51B5" w:rsidR="00F23856" w:rsidRPr="00F23856" w:rsidRDefault="00F23856" w:rsidP="00F23856">
      <w:pPr>
        <w:pStyle w:val="Nvel2-Red"/>
        <w:ind w:left="0" w:firstLine="0"/>
        <w:rPr>
          <w:rFonts w:ascii="Times New Roman" w:hAnsi="Times New Roman" w:cs="Times New Roman"/>
          <w:i w:val="0"/>
          <w:color w:val="auto"/>
          <w:sz w:val="24"/>
          <w:szCs w:val="24"/>
        </w:rPr>
      </w:pPr>
      <w:r w:rsidRPr="00F23856">
        <w:rPr>
          <w:rFonts w:ascii="Times New Roman" w:hAnsi="Times New Roman" w:cs="Times New Roman"/>
          <w:i w:val="0"/>
          <w:color w:val="auto"/>
          <w:sz w:val="24"/>
          <w:szCs w:val="24"/>
        </w:rPr>
        <w:t>Independentemente do percentual indicado na planilha, quando houver, serão retidos na fonte os percentuais estabelecidos na legislação vigente.</w:t>
      </w:r>
    </w:p>
    <w:p w14:paraId="7E986167" w14:textId="761D4E8A" w:rsidR="00201E36" w:rsidRPr="00201E36" w:rsidRDefault="00F23856" w:rsidP="00F23856">
      <w:pPr>
        <w:pStyle w:val="Nvel2-Red"/>
        <w:ind w:left="0" w:firstLine="0"/>
        <w:rPr>
          <w:rFonts w:ascii="Times New Roman" w:hAnsi="Times New Roman" w:cs="Times New Roman"/>
          <w:color w:val="auto"/>
          <w:sz w:val="24"/>
          <w:szCs w:val="24"/>
        </w:rPr>
      </w:pPr>
      <w:r w:rsidRPr="00F23856">
        <w:rPr>
          <w:rFonts w:ascii="Times New Roman" w:hAnsi="Times New Roman" w:cs="Times New Roman"/>
          <w:i w:val="0"/>
          <w:color w:val="auto"/>
          <w:sz w:val="24"/>
          <w:szCs w:val="24"/>
        </w:rPr>
        <w:t>A CONTRATADA optante pelo Simples Nacional, nos termos da Lei Complementar nº 123/2006, não sofrerá retenções quanto aos tributos abrangidos por esse regime, condicionando-se o pagamento à apresentação de comprovação oficial do direito ao tratamento tributário favorecido</w:t>
      </w:r>
      <w:r>
        <w:rPr>
          <w:rFonts w:ascii="Times New Roman" w:hAnsi="Times New Roman" w:cs="Times New Roman"/>
          <w:i w:val="0"/>
          <w:color w:val="auto"/>
          <w:sz w:val="24"/>
          <w:szCs w:val="24"/>
        </w:rPr>
        <w:t>.</w:t>
      </w:r>
    </w:p>
    <w:p w14:paraId="0DDF7788" w14:textId="1E13ECB4" w:rsidR="00405474" w:rsidRDefault="00405474" w:rsidP="0005774F">
      <w:pPr>
        <w:pStyle w:val="Nvel2-Red"/>
        <w:numPr>
          <w:ilvl w:val="1"/>
          <w:numId w:val="16"/>
        </w:numPr>
        <w:ind w:left="0" w:firstLine="0"/>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O</w:t>
      </w:r>
      <w:r w:rsidRPr="00405474">
        <w:rPr>
          <w:rFonts w:ascii="Times New Roman" w:hAnsi="Times New Roman" w:cs="Times New Roman"/>
          <w:i w:val="0"/>
          <w:iCs w:val="0"/>
          <w:color w:val="auto"/>
          <w:sz w:val="24"/>
          <w:szCs w:val="24"/>
        </w:rPr>
        <w:t xml:space="preserve"> Tribunal de Justiça poderá fazer retenção conforme Regime de Tributação - Portaria 152/GSF/SEFAZ/2023</w:t>
      </w:r>
      <w:r w:rsidR="0031323D" w:rsidRPr="00405474">
        <w:rPr>
          <w:rFonts w:ascii="Times New Roman" w:hAnsi="Times New Roman" w:cs="Times New Roman"/>
          <w:i w:val="0"/>
          <w:iCs w:val="0"/>
          <w:color w:val="auto"/>
          <w:sz w:val="24"/>
          <w:szCs w:val="24"/>
        </w:rPr>
        <w:t>- IN</w:t>
      </w:r>
      <w:r w:rsidRPr="00405474">
        <w:rPr>
          <w:rFonts w:ascii="Times New Roman" w:hAnsi="Times New Roman" w:cs="Times New Roman"/>
          <w:i w:val="0"/>
          <w:iCs w:val="0"/>
          <w:color w:val="auto"/>
          <w:sz w:val="24"/>
          <w:szCs w:val="24"/>
        </w:rPr>
        <w:t xml:space="preserve"> RFB 1234/20</w:t>
      </w:r>
      <w:r w:rsidR="00187FFB">
        <w:rPr>
          <w:rFonts w:ascii="Times New Roman" w:hAnsi="Times New Roman" w:cs="Times New Roman"/>
          <w:i w:val="0"/>
          <w:iCs w:val="0"/>
          <w:color w:val="auto"/>
          <w:sz w:val="24"/>
          <w:szCs w:val="24"/>
        </w:rPr>
        <w:t>12 (Anexo I) e IN RFB 21</w:t>
      </w:r>
      <w:r w:rsidR="002E4546">
        <w:rPr>
          <w:rFonts w:ascii="Times New Roman" w:hAnsi="Times New Roman" w:cs="Times New Roman"/>
          <w:i w:val="0"/>
          <w:iCs w:val="0"/>
          <w:color w:val="auto"/>
          <w:sz w:val="24"/>
          <w:szCs w:val="24"/>
        </w:rPr>
        <w:t>08/2024</w:t>
      </w:r>
      <w:r w:rsidR="00187FFB">
        <w:rPr>
          <w:rFonts w:ascii="Times New Roman" w:hAnsi="Times New Roman" w:cs="Times New Roman"/>
          <w:i w:val="0"/>
          <w:iCs w:val="0"/>
          <w:color w:val="auto"/>
          <w:sz w:val="24"/>
          <w:szCs w:val="24"/>
        </w:rPr>
        <w:t>.</w:t>
      </w:r>
      <w:r w:rsidRPr="00405474">
        <w:rPr>
          <w:rFonts w:ascii="Times New Roman" w:hAnsi="Times New Roman" w:cs="Times New Roman"/>
          <w:i w:val="0"/>
          <w:iCs w:val="0"/>
          <w:color w:val="auto"/>
          <w:sz w:val="24"/>
          <w:szCs w:val="24"/>
        </w:rPr>
        <w:t xml:space="preserve"> </w:t>
      </w:r>
    </w:p>
    <w:p w14:paraId="4B8B2063" w14:textId="2945A2EC" w:rsidR="0005774F" w:rsidRPr="0005774F" w:rsidRDefault="0005774F" w:rsidP="0005774F">
      <w:pPr>
        <w:pStyle w:val="Nvel2-Red"/>
        <w:ind w:left="0" w:firstLine="0"/>
        <w:rPr>
          <w:rFonts w:ascii="Times New Roman" w:hAnsi="Times New Roman" w:cs="Times New Roman"/>
          <w:color w:val="auto"/>
          <w:sz w:val="24"/>
          <w:szCs w:val="24"/>
        </w:rPr>
      </w:pPr>
      <w:r w:rsidRPr="0005774F">
        <w:rPr>
          <w:rFonts w:ascii="Times New Roman" w:hAnsi="Times New Roman" w:cs="Times New Roman"/>
          <w:i w:val="0"/>
          <w:iCs w:val="0"/>
          <w:color w:val="auto"/>
          <w:sz w:val="24"/>
          <w:szCs w:val="24"/>
        </w:rPr>
        <w:lastRenderedPageBreak/>
        <w:t xml:space="preserve">O processo de pagamento virtual deve ser instruído, obrigatoriamente, com o arquivo da Nota Fiscal, em formato XML, além dos documentos definidos no Termo de Referência </w:t>
      </w:r>
      <w:r w:rsidR="00201E6B">
        <w:rPr>
          <w:rFonts w:ascii="Times New Roman" w:hAnsi="Times New Roman" w:cs="Times New Roman"/>
          <w:i w:val="0"/>
          <w:iCs w:val="0"/>
          <w:color w:val="auto"/>
          <w:sz w:val="24"/>
          <w:szCs w:val="24"/>
        </w:rPr>
        <w:t>25/2025</w:t>
      </w:r>
      <w:r w:rsidRPr="0005774F">
        <w:rPr>
          <w:rFonts w:ascii="Times New Roman" w:hAnsi="Times New Roman" w:cs="Times New Roman"/>
          <w:i w:val="0"/>
          <w:iCs w:val="0"/>
          <w:color w:val="auto"/>
          <w:sz w:val="24"/>
          <w:szCs w:val="24"/>
        </w:rPr>
        <w:t>, anexo</w:t>
      </w:r>
      <w:r>
        <w:rPr>
          <w:rFonts w:ascii="Times New Roman" w:hAnsi="Times New Roman" w:cs="Times New Roman"/>
          <w:i w:val="0"/>
          <w:iCs w:val="0"/>
          <w:color w:val="auto"/>
          <w:sz w:val="24"/>
          <w:szCs w:val="24"/>
        </w:rPr>
        <w:t xml:space="preserve"> </w:t>
      </w:r>
      <w:r w:rsidRPr="0005774F">
        <w:rPr>
          <w:rFonts w:ascii="Times New Roman" w:hAnsi="Times New Roman" w:cs="Times New Roman"/>
          <w:i w:val="0"/>
          <w:iCs w:val="0"/>
          <w:color w:val="auto"/>
          <w:sz w:val="24"/>
          <w:szCs w:val="24"/>
        </w:rPr>
        <w:t>a este Contrato.</w:t>
      </w:r>
    </w:p>
    <w:p w14:paraId="41F7A053" w14:textId="5E1436A3" w:rsidR="001D72B9" w:rsidRPr="005C3EF5" w:rsidRDefault="00821373" w:rsidP="00821373">
      <w:pPr>
        <w:pStyle w:val="Nivel01"/>
        <w:numPr>
          <w:ilvl w:val="0"/>
          <w:numId w:val="0"/>
        </w:numPr>
        <w:tabs>
          <w:tab w:val="left" w:pos="0"/>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 xml:space="preserve">7. </w:t>
      </w:r>
      <w:r w:rsidR="001D72B9" w:rsidRPr="005C3EF5">
        <w:rPr>
          <w:rFonts w:ascii="Times New Roman" w:hAnsi="Times New Roman"/>
          <w:sz w:val="24"/>
          <w:szCs w:val="24"/>
        </w:rPr>
        <w:t xml:space="preserve">CLÁUSULA SÉTIMA </w:t>
      </w:r>
      <w:r w:rsidR="00CC4B33">
        <w:rPr>
          <w:rFonts w:ascii="Times New Roman" w:hAnsi="Times New Roman"/>
          <w:sz w:val="24"/>
          <w:szCs w:val="24"/>
        </w:rPr>
        <w:t xml:space="preserve">– </w:t>
      </w:r>
      <w:r w:rsidR="001D72B9" w:rsidRPr="005C3EF5">
        <w:rPr>
          <w:rFonts w:ascii="Times New Roman" w:hAnsi="Times New Roman"/>
          <w:sz w:val="24"/>
          <w:szCs w:val="24"/>
        </w:rPr>
        <w:t xml:space="preserve">REAJUSTE </w:t>
      </w:r>
      <w:r w:rsidR="00AB4961" w:rsidRPr="00AB4961">
        <w:rPr>
          <w:rFonts w:ascii="Times New Roman" w:hAnsi="Times New Roman"/>
          <w:sz w:val="24"/>
          <w:szCs w:val="24"/>
        </w:rPr>
        <w:t>(art. 92, § 3º da Lei 14.133/2021)</w:t>
      </w:r>
      <w:r w:rsidR="00AB4961">
        <w:rPr>
          <w:rFonts w:ascii="Times New Roman" w:hAnsi="Times New Roman"/>
          <w:sz w:val="24"/>
          <w:szCs w:val="24"/>
        </w:rPr>
        <w:t>.</w:t>
      </w:r>
    </w:p>
    <w:p w14:paraId="7C443E30" w14:textId="77777777" w:rsidR="00A77092" w:rsidRPr="00A77092" w:rsidRDefault="00821373" w:rsidP="00F93472">
      <w:pPr>
        <w:pStyle w:val="Nvel2-Red"/>
        <w:numPr>
          <w:ilvl w:val="0"/>
          <w:numId w:val="0"/>
        </w:numPr>
        <w:tabs>
          <w:tab w:val="left" w:pos="567"/>
        </w:tabs>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7.1.</w:t>
      </w:r>
      <w:r w:rsidR="00FE399C" w:rsidRPr="00FE399C">
        <w:rPr>
          <w:rFonts w:ascii="Times New Roman" w:eastAsiaTheme="minorHAnsi" w:hAnsi="Times New Roman" w:cs="Times New Roman"/>
          <w:bCs/>
          <w:i w:val="0"/>
          <w:iCs w:val="0"/>
          <w:color w:val="000000"/>
          <w:sz w:val="24"/>
          <w:szCs w:val="24"/>
        </w:rPr>
        <w:tab/>
      </w:r>
      <w:r w:rsidR="00A77092" w:rsidRPr="00A77092">
        <w:rPr>
          <w:rFonts w:ascii="Times New Roman" w:eastAsiaTheme="minorHAnsi" w:hAnsi="Times New Roman" w:cs="Times New Roman"/>
          <w:bCs/>
          <w:i w:val="0"/>
          <w:iCs w:val="0"/>
          <w:color w:val="000000"/>
          <w:sz w:val="24"/>
          <w:szCs w:val="24"/>
        </w:rPr>
        <w:t>O reajustamento de preços será aplicável após 12 (doze) meses da data da apresentação da proposta, com base no índice IPCA/IBGE, desde que haja solicitação formal da contratada.</w:t>
      </w:r>
    </w:p>
    <w:p w14:paraId="6112BA69" w14:textId="2361071B" w:rsidR="00A77092" w:rsidRPr="00A77092" w:rsidRDefault="00FE793D" w:rsidP="003B752D">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7.1</w:t>
      </w:r>
      <w:r w:rsidR="00A77092" w:rsidRPr="00A77092">
        <w:rPr>
          <w:rFonts w:ascii="Times New Roman" w:eastAsiaTheme="minorHAnsi" w:hAnsi="Times New Roman" w:cs="Times New Roman"/>
          <w:bCs/>
          <w:i w:val="0"/>
          <w:iCs w:val="0"/>
          <w:color w:val="000000"/>
          <w:sz w:val="24"/>
          <w:szCs w:val="24"/>
        </w:rPr>
        <w:t xml:space="preserve">.1. A solicitação de reajuste deverá ser apresentada antes da conclusão do período de 12 (doze) meses, </w:t>
      </w:r>
      <w:proofErr w:type="gramStart"/>
      <w:r w:rsidR="00A77092" w:rsidRPr="00A77092">
        <w:rPr>
          <w:rFonts w:ascii="Times New Roman" w:eastAsiaTheme="minorHAnsi" w:hAnsi="Times New Roman" w:cs="Times New Roman"/>
          <w:bCs/>
          <w:i w:val="0"/>
          <w:iCs w:val="0"/>
          <w:color w:val="000000"/>
          <w:sz w:val="24"/>
          <w:szCs w:val="24"/>
        </w:rPr>
        <w:t>sob pena</w:t>
      </w:r>
      <w:proofErr w:type="gramEnd"/>
      <w:r w:rsidR="00A77092" w:rsidRPr="00A77092">
        <w:rPr>
          <w:rFonts w:ascii="Times New Roman" w:eastAsiaTheme="minorHAnsi" w:hAnsi="Times New Roman" w:cs="Times New Roman"/>
          <w:bCs/>
          <w:i w:val="0"/>
          <w:iCs w:val="0"/>
          <w:color w:val="000000"/>
          <w:sz w:val="24"/>
          <w:szCs w:val="24"/>
        </w:rPr>
        <w:t xml:space="preserve"> de preclusão do direito ao reajustamento referente ao período não requerido.</w:t>
      </w:r>
    </w:p>
    <w:p w14:paraId="13A5EC7D" w14:textId="1CCD3A8A" w:rsidR="00F71314" w:rsidRPr="00D3386B" w:rsidRDefault="003B752D" w:rsidP="00A77092">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7</w:t>
      </w:r>
      <w:r w:rsidR="00A77092" w:rsidRPr="00A77092">
        <w:rPr>
          <w:rFonts w:ascii="Times New Roman" w:eastAsiaTheme="minorHAnsi" w:hAnsi="Times New Roman" w:cs="Times New Roman"/>
          <w:bCs/>
          <w:i w:val="0"/>
          <w:iCs w:val="0"/>
          <w:color w:val="000000"/>
          <w:sz w:val="24"/>
          <w:szCs w:val="24"/>
        </w:rPr>
        <w:t>.</w:t>
      </w:r>
      <w:r>
        <w:rPr>
          <w:rFonts w:ascii="Times New Roman" w:eastAsiaTheme="minorHAnsi" w:hAnsi="Times New Roman" w:cs="Times New Roman"/>
          <w:bCs/>
          <w:i w:val="0"/>
          <w:iCs w:val="0"/>
          <w:color w:val="000000"/>
          <w:sz w:val="24"/>
          <w:szCs w:val="24"/>
        </w:rPr>
        <w:t>1.</w:t>
      </w:r>
      <w:r w:rsidR="00A77092" w:rsidRPr="00A77092">
        <w:rPr>
          <w:rFonts w:ascii="Times New Roman" w:eastAsiaTheme="minorHAnsi" w:hAnsi="Times New Roman" w:cs="Times New Roman"/>
          <w:bCs/>
          <w:i w:val="0"/>
          <w:iCs w:val="0"/>
          <w:color w:val="000000"/>
          <w:sz w:val="24"/>
          <w:szCs w:val="24"/>
        </w:rPr>
        <w:t>2. O reajuste será concedido mediante análise da Administração, desde que mantidas as condições iniciais da contratação e comprovada a variação do índice adotado</w:t>
      </w:r>
      <w:r w:rsidR="00CC4B33" w:rsidRPr="00D3386B">
        <w:rPr>
          <w:rFonts w:ascii="Times New Roman" w:eastAsiaTheme="minorHAnsi" w:hAnsi="Times New Roman" w:cs="Times New Roman"/>
          <w:bCs/>
          <w:i w:val="0"/>
          <w:iCs w:val="0"/>
          <w:color w:val="000000"/>
          <w:sz w:val="24"/>
          <w:szCs w:val="24"/>
        </w:rPr>
        <w:t>.</w:t>
      </w:r>
    </w:p>
    <w:p w14:paraId="7A876C71" w14:textId="79BDE6A1" w:rsidR="001D72B9" w:rsidRDefault="00783CCE" w:rsidP="00783CCE">
      <w:pPr>
        <w:pStyle w:val="Nivel01"/>
        <w:numPr>
          <w:ilvl w:val="0"/>
          <w:numId w:val="0"/>
        </w:numPr>
        <w:tabs>
          <w:tab w:val="left" w:pos="567"/>
        </w:tabs>
        <w:spacing w:before="240" w:after="0" w:line="240" w:lineRule="auto"/>
        <w:ind w:right="0"/>
        <w:rPr>
          <w:rStyle w:val="Hyperlink"/>
          <w:rFonts w:ascii="Times New Roman" w:hAnsi="Times New Roman"/>
          <w:color w:val="auto"/>
          <w:sz w:val="24"/>
          <w:szCs w:val="24"/>
        </w:rPr>
      </w:pPr>
      <w:r>
        <w:rPr>
          <w:rFonts w:ascii="Times New Roman" w:hAnsi="Times New Roman"/>
          <w:sz w:val="24"/>
          <w:szCs w:val="24"/>
        </w:rPr>
        <w:t>8.</w:t>
      </w:r>
      <w:r w:rsidR="00A747EA">
        <w:rPr>
          <w:rFonts w:ascii="Times New Roman" w:hAnsi="Times New Roman"/>
          <w:sz w:val="24"/>
          <w:szCs w:val="24"/>
        </w:rPr>
        <w:tab/>
      </w:r>
      <w:r w:rsidR="001D72B9" w:rsidRPr="00776498">
        <w:rPr>
          <w:rFonts w:ascii="Times New Roman" w:hAnsi="Times New Roman"/>
          <w:sz w:val="24"/>
          <w:szCs w:val="24"/>
        </w:rPr>
        <w:t xml:space="preserve">CLÁUSULA OITAVA - OBRIGAÇÕES DO </w:t>
      </w:r>
      <w:r w:rsidR="001D72B9" w:rsidRPr="00AB4961">
        <w:rPr>
          <w:rFonts w:ascii="Times New Roman" w:hAnsi="Times New Roman"/>
          <w:color w:val="auto"/>
          <w:sz w:val="24"/>
          <w:szCs w:val="24"/>
        </w:rPr>
        <w:t xml:space="preserve">CONTRATANTE </w:t>
      </w:r>
      <w:r w:rsidR="00AB4961" w:rsidRPr="00AB4961">
        <w:rPr>
          <w:rStyle w:val="Hyperlink"/>
          <w:rFonts w:ascii="Times New Roman" w:hAnsi="Times New Roman"/>
          <w:color w:val="auto"/>
          <w:sz w:val="24"/>
          <w:szCs w:val="24"/>
        </w:rPr>
        <w:t>(art. 92, X, XI e XIV da Lei 14.133/2021).</w:t>
      </w:r>
    </w:p>
    <w:p w14:paraId="066447D8" w14:textId="77777777" w:rsidR="009D0452" w:rsidRPr="00091120" w:rsidRDefault="009D0452" w:rsidP="00091120">
      <w:pPr>
        <w:spacing w:line="360" w:lineRule="auto"/>
        <w:rPr>
          <w:rFonts w:ascii="Times New Roman" w:hAnsi="Times New Roman" w:cs="Times New Roman"/>
          <w:sz w:val="24"/>
        </w:rPr>
      </w:pPr>
    </w:p>
    <w:p w14:paraId="4BA6950F" w14:textId="77777777" w:rsidR="00B61912" w:rsidRPr="00B61912" w:rsidRDefault="00CC4B33" w:rsidP="00FB7A5B">
      <w:pPr>
        <w:pStyle w:val="Nivel2"/>
        <w:numPr>
          <w:ilvl w:val="0"/>
          <w:numId w:val="0"/>
        </w:numPr>
        <w:spacing w:line="360" w:lineRule="auto"/>
        <w:rPr>
          <w:rFonts w:ascii="Times New Roman" w:hAnsi="Times New Roman" w:cs="Times New Roman"/>
          <w:b w:val="0"/>
          <w:sz w:val="24"/>
          <w:szCs w:val="24"/>
        </w:rPr>
      </w:pPr>
      <w:r w:rsidRPr="00091120">
        <w:rPr>
          <w:rFonts w:ascii="Times New Roman" w:hAnsi="Times New Roman" w:cs="Times New Roman"/>
          <w:b w:val="0"/>
          <w:sz w:val="24"/>
          <w:szCs w:val="24"/>
        </w:rPr>
        <w:t xml:space="preserve">8.1. </w:t>
      </w:r>
      <w:r w:rsidR="009D0452" w:rsidRPr="00091120">
        <w:rPr>
          <w:rFonts w:ascii="Times New Roman" w:hAnsi="Times New Roman" w:cs="Times New Roman"/>
          <w:b w:val="0"/>
          <w:sz w:val="24"/>
          <w:szCs w:val="24"/>
        </w:rPr>
        <w:tab/>
      </w:r>
      <w:r w:rsidR="00B61912" w:rsidRPr="00B61912">
        <w:rPr>
          <w:rFonts w:ascii="Times New Roman" w:hAnsi="Times New Roman" w:cs="Times New Roman"/>
          <w:b w:val="0"/>
          <w:sz w:val="24"/>
          <w:szCs w:val="24"/>
        </w:rPr>
        <w:t>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0B13AF6" w14:textId="21EF61F0" w:rsidR="00B61912" w:rsidRPr="00B61912" w:rsidRDefault="00691053" w:rsidP="00FB7A5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8.2</w:t>
      </w:r>
      <w:r w:rsidR="00B61912" w:rsidRPr="00B61912">
        <w:rPr>
          <w:rFonts w:ascii="Times New Roman" w:hAnsi="Times New Roman" w:cs="Times New Roman"/>
          <w:b w:val="0"/>
          <w:sz w:val="24"/>
          <w:szCs w:val="24"/>
        </w:rPr>
        <w:t>. Acompanhará os registros realizados pelos fiscais do contrato, de todas as ocorrências relacionadas à execução do contrato e as medidas adotadas, informando, se for o caso, à autoridade superior àquelas que ultrapassarem a sua competência.</w:t>
      </w:r>
    </w:p>
    <w:p w14:paraId="3A2FD964" w14:textId="47F97E92" w:rsidR="00B61912" w:rsidRPr="00B61912" w:rsidRDefault="00FB7A5B" w:rsidP="00FB7A5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8.3</w:t>
      </w:r>
      <w:r w:rsidR="00B61912" w:rsidRPr="00B61912">
        <w:rPr>
          <w:rFonts w:ascii="Times New Roman" w:hAnsi="Times New Roman" w:cs="Times New Roman"/>
          <w:b w:val="0"/>
          <w:sz w:val="24"/>
          <w:szCs w:val="24"/>
        </w:rPr>
        <w:t>. Acompanhará a manutenção das condições de habilitação da contratada, para fins de empenho de despesa e pagamento, e anotará os problemas que obstem o fluxo normal da liquidação e do pagamento da despesa no relatório de riscos eventuais.</w:t>
      </w:r>
    </w:p>
    <w:p w14:paraId="58B3ABFD" w14:textId="48568012" w:rsidR="00B61912" w:rsidRPr="00B61912" w:rsidRDefault="00FB7A5B" w:rsidP="00FB7A5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00B61912" w:rsidRPr="00B61912">
        <w:rPr>
          <w:rFonts w:ascii="Times New Roman" w:hAnsi="Times New Roman" w:cs="Times New Roman"/>
          <w:b w:val="0"/>
          <w:sz w:val="24"/>
          <w:szCs w:val="24"/>
        </w:rPr>
        <w:t xml:space="preserve">4. Emitirá documento comprobatório da avaliação realizada pelos fiscais técnico e administrativo quanto ao cumprimento de obrigações assumidas pelo contratado, com menção ao seu desempenho na execução contratual, baseado nos indicadores objetivamente definidos e </w:t>
      </w:r>
      <w:r w:rsidR="00B61912" w:rsidRPr="00B61912">
        <w:rPr>
          <w:rFonts w:ascii="Times New Roman" w:hAnsi="Times New Roman" w:cs="Times New Roman"/>
          <w:b w:val="0"/>
          <w:sz w:val="24"/>
          <w:szCs w:val="24"/>
        </w:rPr>
        <w:lastRenderedPageBreak/>
        <w:t>aferidos, e a eventuais penalidades aplicadas, devendo constar do cadastro de atesto de cumprimento de obrigações.</w:t>
      </w:r>
    </w:p>
    <w:p w14:paraId="7FDA00DE" w14:textId="651F2BFD" w:rsidR="00B61912" w:rsidRPr="00B61912" w:rsidRDefault="00FB7A5B" w:rsidP="00FB7A5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00B61912" w:rsidRPr="00B61912">
        <w:rPr>
          <w:rFonts w:ascii="Times New Roman" w:hAnsi="Times New Roman" w:cs="Times New Roman"/>
          <w:b w:val="0"/>
          <w:sz w:val="24"/>
          <w:szCs w:val="24"/>
        </w:rPr>
        <w:t>.5.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9603D6E" w14:textId="5D741E6E" w:rsidR="00B61912" w:rsidRPr="00B61912" w:rsidRDefault="00FB7A5B" w:rsidP="00FB7A5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00B61912" w:rsidRPr="00B61912">
        <w:rPr>
          <w:rFonts w:ascii="Times New Roman" w:hAnsi="Times New Roman" w:cs="Times New Roman"/>
          <w:b w:val="0"/>
          <w:sz w:val="24"/>
          <w:szCs w:val="24"/>
        </w:rPr>
        <w:t>.6. Promover a instauração de processos sancionatórios, quando necessário;</w:t>
      </w:r>
    </w:p>
    <w:p w14:paraId="2C219DAC" w14:textId="7427703B" w:rsidR="00B61912" w:rsidRPr="00B61912" w:rsidRDefault="00FB7A5B" w:rsidP="00FB7A5B">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00B61912" w:rsidRPr="00B61912">
        <w:rPr>
          <w:rFonts w:ascii="Times New Roman" w:hAnsi="Times New Roman" w:cs="Times New Roman"/>
          <w:b w:val="0"/>
          <w:sz w:val="24"/>
          <w:szCs w:val="24"/>
        </w:rPr>
        <w:t>.7. Deverá elaborar relatório final com informações sobre a consecução dos objetivos que tenham justificado a contratação e eventuais condutas a serem adotadas para o aprimoramento das atividades da Administração.</w:t>
      </w:r>
    </w:p>
    <w:p w14:paraId="1308098F" w14:textId="0C699ACC" w:rsidR="00CC4B33" w:rsidRPr="00091120" w:rsidRDefault="00FB7A5B" w:rsidP="00B61912">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8</w:t>
      </w:r>
      <w:r w:rsidR="00B61912" w:rsidRPr="00B61912">
        <w:rPr>
          <w:rFonts w:ascii="Times New Roman" w:hAnsi="Times New Roman" w:cs="Times New Roman"/>
          <w:b w:val="0"/>
          <w:sz w:val="24"/>
          <w:szCs w:val="24"/>
        </w:rPr>
        <w:t>.10. Serão Fiscais Técnicos de Execução os Gestores Gerais e/ou Gestores Administrativos das Comarcas integrantes de cada Polo Judiciário</w:t>
      </w:r>
      <w:r w:rsidR="003873FB" w:rsidRPr="00091120">
        <w:rPr>
          <w:rFonts w:ascii="Times New Roman" w:hAnsi="Times New Roman" w:cs="Times New Roman"/>
          <w:b w:val="0"/>
          <w:sz w:val="24"/>
          <w:szCs w:val="24"/>
        </w:rPr>
        <w:t>.</w:t>
      </w:r>
    </w:p>
    <w:p w14:paraId="2CF1DA46" w14:textId="77777777" w:rsidR="009D0452" w:rsidRDefault="009D0452" w:rsidP="009D0452">
      <w:pPr>
        <w:pStyle w:val="Nivel2"/>
        <w:numPr>
          <w:ilvl w:val="0"/>
          <w:numId w:val="0"/>
        </w:numPr>
        <w:spacing w:before="0" w:line="360" w:lineRule="auto"/>
        <w:rPr>
          <w:rFonts w:ascii="Times New Roman" w:hAnsi="Times New Roman" w:cs="Times New Roman"/>
          <w:b w:val="0"/>
          <w:sz w:val="24"/>
          <w:szCs w:val="24"/>
        </w:rPr>
      </w:pPr>
    </w:p>
    <w:p w14:paraId="62EB206F" w14:textId="77777777" w:rsidR="009D0452" w:rsidRDefault="009D0452" w:rsidP="00A53A77">
      <w:pPr>
        <w:pStyle w:val="Nivel01"/>
        <w:numPr>
          <w:ilvl w:val="2"/>
          <w:numId w:val="29"/>
        </w:numPr>
        <w:tabs>
          <w:tab w:val="left" w:pos="567"/>
        </w:tabs>
        <w:spacing w:before="0" w:after="0" w:line="360" w:lineRule="auto"/>
        <w:ind w:left="0" w:right="0" w:firstLine="0"/>
        <w:rPr>
          <w:rFonts w:ascii="Times New Roman" w:hAnsi="Times New Roman"/>
          <w:sz w:val="24"/>
          <w:szCs w:val="24"/>
        </w:rPr>
      </w:pPr>
      <w:r w:rsidRPr="001C4513">
        <w:rPr>
          <w:rFonts w:ascii="Times New Roman" w:hAnsi="Times New Roman"/>
          <w:sz w:val="24"/>
          <w:szCs w:val="24"/>
        </w:rPr>
        <w:t>CLÁUSULA NONA - OBRIGAÇÕES DO CONTRATADO (art. 92, XIV, XVI e XVII da Lei 14.133/2021</w:t>
      </w:r>
      <w:proofErr w:type="gramStart"/>
      <w:r w:rsidRPr="001C4513">
        <w:rPr>
          <w:rFonts w:ascii="Times New Roman" w:hAnsi="Times New Roman"/>
          <w:sz w:val="24"/>
          <w:szCs w:val="24"/>
        </w:rPr>
        <w:t>)</w:t>
      </w:r>
      <w:proofErr w:type="gramEnd"/>
    </w:p>
    <w:p w14:paraId="6C61A6B6" w14:textId="77777777" w:rsidR="001D0F02" w:rsidRPr="001D0F02" w:rsidRDefault="009D0452" w:rsidP="001D0F02">
      <w:pPr>
        <w:spacing w:line="360" w:lineRule="auto"/>
        <w:jc w:val="both"/>
        <w:rPr>
          <w:rFonts w:ascii="Times New Roman" w:eastAsiaTheme="minorHAnsi" w:hAnsi="Times New Roman" w:cs="Times New Roman"/>
          <w:sz w:val="24"/>
        </w:rPr>
      </w:pPr>
      <w:r w:rsidRPr="00F17C5A">
        <w:rPr>
          <w:rFonts w:ascii="Times New Roman" w:eastAsiaTheme="minorHAnsi" w:hAnsi="Times New Roman" w:cs="Times New Roman"/>
          <w:sz w:val="24"/>
        </w:rPr>
        <w:t>9.1.</w:t>
      </w:r>
      <w:r w:rsidR="00E805AA">
        <w:rPr>
          <w:rFonts w:ascii="Times New Roman" w:eastAsiaTheme="minorHAnsi" w:hAnsi="Times New Roman" w:cs="Times New Roman"/>
          <w:sz w:val="24"/>
        </w:rPr>
        <w:t xml:space="preserve"> </w:t>
      </w:r>
      <w:r w:rsidR="001D0F02" w:rsidRPr="001D0F02">
        <w:rPr>
          <w:rFonts w:ascii="Times New Roman" w:eastAsiaTheme="minorHAnsi" w:hAnsi="Times New Roman" w:cs="Times New Roman"/>
          <w:sz w:val="24"/>
        </w:rPr>
        <w:t xml:space="preserve">Requisitos legais </w:t>
      </w:r>
    </w:p>
    <w:p w14:paraId="794574D9" w14:textId="6FF9B2D6"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.1.1. A empresa contratada deverá ser especializada na execução de serviços de controle de pragas urbanas, comprovando capacidade técnica compatível com o objeto contratado, nos termos da legislação aplicável.</w:t>
      </w:r>
    </w:p>
    <w:p w14:paraId="78A095D9" w14:textId="38E10EE0"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.1.2. Deverão ser utilizados produtos químicos devidamente registrados e autorizados pelos órgãos competentes, em especial pela Agência Nacional de Vigilância Sanitária – ANVISA, observadas as recomendações do fabricante quanto à aplicação, dosagem e manuseio.</w:t>
      </w:r>
    </w:p>
    <w:p w14:paraId="43A1B120" w14:textId="21878506"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.1.3. A execução dos serviços deverá obedecer às normas técnicas e regulatórias expedidas pelos órgãos ambientais, sanitários e de segurança do trabalho, notadamente aquelas relativas ao controle de pragas urbanas, ao uso de produtos químicos e à proteção do meio ambiente.</w:t>
      </w:r>
    </w:p>
    <w:p w14:paraId="2D14E5E1" w14:textId="132235A4"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.2. Requisitos de Manutenção</w:t>
      </w:r>
    </w:p>
    <w:p w14:paraId="15C3A6A2" w14:textId="535F6467"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.2.1. Os requisitos de manutenção, conservação e assistência técnica dos equipamentos, ferramentas e materiais necessários à prestação dos serviços serão de inteira responsabilidade da contratada, devendo tais bens permanecer em perfeito estado de funcionamento e conservação durante toda a vigência contratual.</w:t>
      </w:r>
    </w:p>
    <w:p w14:paraId="0DDC49AE" w14:textId="264B9A62"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.3. Requisitos de Qualificação Técnica</w:t>
      </w:r>
    </w:p>
    <w:p w14:paraId="57034DDC" w14:textId="77777777" w:rsidR="001D0F02" w:rsidRPr="001D0F02" w:rsidRDefault="001D0F02" w:rsidP="001D0F02">
      <w:pPr>
        <w:spacing w:line="360" w:lineRule="auto"/>
        <w:jc w:val="both"/>
        <w:rPr>
          <w:rFonts w:ascii="Times New Roman" w:eastAsiaTheme="minorHAnsi" w:hAnsi="Times New Roman" w:cs="Times New Roman"/>
          <w:sz w:val="24"/>
        </w:rPr>
      </w:pPr>
      <w:r w:rsidRPr="001D0F02">
        <w:rPr>
          <w:rFonts w:ascii="Times New Roman" w:eastAsiaTheme="minorHAnsi" w:hAnsi="Times New Roman" w:cs="Times New Roman"/>
          <w:sz w:val="24"/>
        </w:rPr>
        <w:lastRenderedPageBreak/>
        <w:t>4.3.1. A contratada deverá comprovar licenciamento vigente junto à autoridade sanitária e ambiental competente, nos termos do art. 4º e parágrafo único da RDC nº 622/2022 da ANVISA.</w:t>
      </w:r>
    </w:p>
    <w:p w14:paraId="34CECCDC" w14:textId="4F4F3494"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.3.2. A contratada deverá manter responsável técnico legalmente habilitado, com atribuições compatíveis às atividades de controle de vetores e pragas urbanas, devendo apresentar o respectivo registro profissional junto ao conselho de classe competente, conforme disposto no art. 7º, §§ 1º e 2º, da RDC nº 622/2022 da ANVISA.</w:t>
      </w:r>
    </w:p>
    <w:p w14:paraId="7C95E8E3" w14:textId="37F3A305"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 Requisitos Profissionais</w:t>
      </w:r>
    </w:p>
    <w:p w14:paraId="1E144BEC" w14:textId="5D40BC48"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.4.1. A contratada deverá selecionar e manter, durante toda a execução contratual, profissionais devidamente treinados, capacitados e com experiência comprovada na manipulação e aplicação de inseticidas, pesticidas e demais produtos químicos correlatos, responsabilizando-se integralmente pela qualificação e conduta de sua equipe.</w:t>
      </w:r>
    </w:p>
    <w:p w14:paraId="0BB14F2A" w14:textId="3D24A997"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.4.2. A contratada deverá garantir que seus empregados estejam devidamente identificados, por meio de uniforme padronizado e crachá funcional, contendo, no mínimo, nome, função e identificação da empresa.</w:t>
      </w:r>
    </w:p>
    <w:p w14:paraId="2C36BB1A" w14:textId="253FA066"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 xml:space="preserve">.4.3. É vedada a utilização de profissionais sem vínculo formal com a contratada ou que não atendam aos requisitos de capacitação estabelecidos </w:t>
      </w:r>
      <w:r w:rsidR="004721D1">
        <w:rPr>
          <w:rFonts w:ascii="Times New Roman" w:eastAsiaTheme="minorHAnsi" w:hAnsi="Times New Roman" w:cs="Times New Roman"/>
          <w:sz w:val="24"/>
        </w:rPr>
        <w:t>no</w:t>
      </w:r>
      <w:r w:rsidR="001D0F02" w:rsidRPr="001D0F02">
        <w:rPr>
          <w:rFonts w:ascii="Times New Roman" w:eastAsiaTheme="minorHAnsi" w:hAnsi="Times New Roman" w:cs="Times New Roman"/>
          <w:sz w:val="24"/>
        </w:rPr>
        <w:t xml:space="preserve"> Termo de Referência.</w:t>
      </w:r>
    </w:p>
    <w:p w14:paraId="4AB49ACD" w14:textId="23CC3643"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.4.4. A contratada deverá apresentar à Administração, no início da execução contratual e sempre que solicitado, bem como periodicamente, em periodicidade mínima trimestral, a relação nominal atualizada de seus colaboradores alocados na execução dos serviços, contendo, no mínimo:</w:t>
      </w:r>
    </w:p>
    <w:p w14:paraId="0DA399D2" w14:textId="00B618CB"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.4.4.1. Nome completo;</w:t>
      </w:r>
    </w:p>
    <w:p w14:paraId="5850BD9E" w14:textId="46E23931"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.4.4.2. Função exercida;</w:t>
      </w:r>
    </w:p>
    <w:p w14:paraId="2C87364F" w14:textId="22416117"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.4.4.3. Vínculo empregatício;</w:t>
      </w:r>
    </w:p>
    <w:p w14:paraId="5A3B3B5B" w14:textId="614336FA"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.4.4.4. Indicação do responsável técnico.</w:t>
      </w:r>
    </w:p>
    <w:p w14:paraId="2D60F6EA" w14:textId="4EAA15A5"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 xml:space="preserve">.4.3. Qualquer substituição, inclusão ou exclusão de colaboradores deverá ser comunicada previamente à fiscalização contratual, acompanhada da comprovação de que o novo profissional atende aos requisitos de capacitação previstos </w:t>
      </w:r>
      <w:r w:rsidR="004721D1">
        <w:rPr>
          <w:rFonts w:ascii="Times New Roman" w:eastAsiaTheme="minorHAnsi" w:hAnsi="Times New Roman" w:cs="Times New Roman"/>
          <w:sz w:val="24"/>
        </w:rPr>
        <w:t>no</w:t>
      </w:r>
      <w:r w:rsidR="001D0F02" w:rsidRPr="001D0F02">
        <w:rPr>
          <w:rFonts w:ascii="Times New Roman" w:eastAsiaTheme="minorHAnsi" w:hAnsi="Times New Roman" w:cs="Times New Roman"/>
          <w:sz w:val="24"/>
        </w:rPr>
        <w:t xml:space="preserve"> Termo de Referência.</w:t>
      </w:r>
    </w:p>
    <w:p w14:paraId="7BED3536" w14:textId="1220B0FF"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.4.4. O descumprimento do disposto neste item caracterizará falha na execução contratual, sujeitando a contratada às sanções cabíveis.</w:t>
      </w:r>
    </w:p>
    <w:p w14:paraId="561F6063" w14:textId="3A9588CF"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.5. Requisitos de Segurança</w:t>
      </w:r>
    </w:p>
    <w:p w14:paraId="0CC194E7" w14:textId="59302495" w:rsidR="001D0F02" w:rsidRPr="001D0F02" w:rsidRDefault="003713C1" w:rsidP="001D0F02">
      <w:pPr>
        <w:spacing w:line="360" w:lineRule="auto"/>
        <w:jc w:val="both"/>
        <w:rPr>
          <w:rFonts w:ascii="Times New Roman" w:eastAsiaTheme="minorHAnsi" w:hAnsi="Times New Roman" w:cs="Times New Roman"/>
          <w:sz w:val="24"/>
        </w:rPr>
      </w:pPr>
      <w:r>
        <w:rPr>
          <w:rFonts w:ascii="Times New Roman" w:eastAsiaTheme="minorHAnsi" w:hAnsi="Times New Roman" w:cs="Times New Roman"/>
          <w:sz w:val="24"/>
        </w:rPr>
        <w:lastRenderedPageBreak/>
        <w:t>9</w:t>
      </w:r>
      <w:r w:rsidR="001D0F02" w:rsidRPr="001D0F02">
        <w:rPr>
          <w:rFonts w:ascii="Times New Roman" w:eastAsiaTheme="minorHAnsi" w:hAnsi="Times New Roman" w:cs="Times New Roman"/>
          <w:sz w:val="24"/>
        </w:rPr>
        <w:t>.5.1. A contratada deverá fornecer, gratuitamente, a todos os seus empregados, os Equipamentos de Proteção Individual – EPIs adequados à execução dos serviços, responsabilizando-se por sua correta utilização.</w:t>
      </w:r>
    </w:p>
    <w:p w14:paraId="2AF897CA" w14:textId="1C3E61D2" w:rsidR="00DC48F4" w:rsidRPr="00DC48F4" w:rsidRDefault="003713C1" w:rsidP="001D0F02">
      <w:pPr>
        <w:spacing w:line="360" w:lineRule="auto"/>
        <w:jc w:val="both"/>
        <w:rPr>
          <w:rFonts w:ascii="Times New Roman" w:hAnsi="Times New Roman" w:cs="Times New Roman"/>
          <w:b/>
          <w:sz w:val="24"/>
        </w:rPr>
      </w:pPr>
      <w:r>
        <w:rPr>
          <w:rFonts w:ascii="Times New Roman" w:eastAsiaTheme="minorHAnsi" w:hAnsi="Times New Roman" w:cs="Times New Roman"/>
          <w:sz w:val="24"/>
        </w:rPr>
        <w:t>9</w:t>
      </w:r>
      <w:r w:rsidR="001D0F02" w:rsidRPr="001D0F02">
        <w:rPr>
          <w:rFonts w:ascii="Times New Roman" w:eastAsiaTheme="minorHAnsi" w:hAnsi="Times New Roman" w:cs="Times New Roman"/>
          <w:sz w:val="24"/>
        </w:rPr>
        <w:t>.5.2. Determinados serviços deverão ser executados fora do horário regular de expediente, preferencialmente aos sábados, domingos ou feriados, sempre que necessário para preservar a segurança dos usuários e a continuidade das atividades jurisdicionais, observando-se rigorosamente as recomendações da ANVISA quanto à metodologia de aplicação, uso de equipamentos de proteção, cuidados com a saúde humana e com o meio ambiente</w:t>
      </w:r>
      <w:r w:rsidR="006C0CDB">
        <w:rPr>
          <w:rFonts w:ascii="Times New Roman" w:eastAsiaTheme="minorHAnsi" w:hAnsi="Times New Roman" w:cs="Times New Roman"/>
          <w:sz w:val="24"/>
        </w:rPr>
        <w:t>.</w:t>
      </w:r>
    </w:p>
    <w:p w14:paraId="3EA05EE8" w14:textId="58217D8C" w:rsidR="001D72B9" w:rsidRPr="007B7942" w:rsidRDefault="001D72B9" w:rsidP="00770657">
      <w:pPr>
        <w:pStyle w:val="Nivel01"/>
        <w:numPr>
          <w:ilvl w:val="2"/>
          <w:numId w:val="29"/>
        </w:numPr>
        <w:tabs>
          <w:tab w:val="left" w:pos="567"/>
        </w:tabs>
        <w:spacing w:before="240" w:after="0" w:line="240" w:lineRule="auto"/>
        <w:ind w:left="0" w:right="0" w:firstLine="0"/>
        <w:rPr>
          <w:rFonts w:ascii="Times New Roman" w:hAnsi="Times New Roman"/>
          <w:bCs w:val="0"/>
          <w:color w:val="auto"/>
          <w:sz w:val="24"/>
          <w:szCs w:val="24"/>
        </w:rPr>
      </w:pPr>
      <w:r w:rsidRPr="007B7942">
        <w:rPr>
          <w:rFonts w:ascii="Times New Roman" w:hAnsi="Times New Roman"/>
          <w:bCs w:val="0"/>
          <w:color w:val="auto"/>
          <w:sz w:val="24"/>
          <w:szCs w:val="24"/>
        </w:rPr>
        <w:t>CLÁUSULA DÉCIMA- OBRIGAÇÕES PERTINENTES À LGPD</w:t>
      </w:r>
    </w:p>
    <w:p w14:paraId="2965BFB4" w14:textId="209CD316"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 </w:t>
      </w:r>
      <w:r w:rsidR="001D72B9" w:rsidRPr="00776498">
        <w:rPr>
          <w:rFonts w:ascii="Times New Roman" w:hAnsi="Times New Roman" w:cs="Times New Roman"/>
          <w:i w:val="0"/>
          <w:color w:val="auto"/>
          <w:sz w:val="24"/>
          <w:szCs w:val="24"/>
        </w:rPr>
        <w:t xml:space="preserve">As partes deverão cumprir a </w:t>
      </w:r>
      <w:hyperlink r:id="rId38" w:history="1">
        <w:r w:rsidR="001D72B9" w:rsidRPr="00776498">
          <w:rPr>
            <w:rStyle w:val="Hyperlink"/>
            <w:rFonts w:ascii="Times New Roman" w:hAnsi="Times New Roman" w:cs="Times New Roman"/>
            <w:i w:val="0"/>
            <w:color w:val="auto"/>
            <w:sz w:val="24"/>
            <w:szCs w:val="24"/>
          </w:rPr>
          <w:t xml:space="preserve">Lei nº 13.709, de 14 de agosto de </w:t>
        </w:r>
        <w:proofErr w:type="gramStart"/>
        <w:r w:rsidR="001D72B9" w:rsidRPr="00776498">
          <w:rPr>
            <w:rStyle w:val="Hyperlink"/>
            <w:rFonts w:ascii="Times New Roman" w:hAnsi="Times New Roman" w:cs="Times New Roman"/>
            <w:i w:val="0"/>
            <w:color w:val="auto"/>
            <w:sz w:val="24"/>
            <w:szCs w:val="24"/>
          </w:rPr>
          <w:t>2018 (LGPD)</w:t>
        </w:r>
      </w:hyperlink>
      <w:r w:rsidR="001D72B9" w:rsidRPr="00776498">
        <w:rPr>
          <w:rFonts w:ascii="Times New Roman" w:hAnsi="Times New Roman" w:cs="Times New Roman"/>
          <w:i w:val="0"/>
          <w:color w:val="auto"/>
          <w:sz w:val="24"/>
          <w:szCs w:val="24"/>
        </w:rPr>
        <w:t>, quanto a todos os dados pessoais a que tenham acesso</w:t>
      </w:r>
      <w:proofErr w:type="gramEnd"/>
      <w:r w:rsidR="001D72B9" w:rsidRPr="00776498">
        <w:rPr>
          <w:rFonts w:ascii="Times New Roman" w:hAnsi="Times New Roman" w:cs="Times New Roman"/>
          <w:i w:val="0"/>
          <w:color w:val="auto"/>
          <w:sz w:val="24"/>
          <w:szCs w:val="24"/>
        </w:rPr>
        <w:t xml:space="preserve"> em razão do certame ou do contrato administrativo que eventualmente venha a ser firmado, a partir da apresentação da proposta no procedimento de contratação, independentemente de declaração ou de aceitação expressa. </w:t>
      </w:r>
    </w:p>
    <w:p w14:paraId="3F781290" w14:textId="69280F39"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10.2. </w:t>
      </w:r>
      <w:r w:rsidR="001D72B9" w:rsidRPr="00776498">
        <w:rPr>
          <w:rFonts w:ascii="Times New Roman" w:hAnsi="Times New Roman" w:cs="Times New Roman"/>
          <w:i w:val="0"/>
          <w:color w:val="auto"/>
          <w:sz w:val="24"/>
          <w:szCs w:val="24"/>
        </w:rPr>
        <w:t xml:space="preserve">Os dados obtidos somente poderão ser utilizados para as finalidades que justificaram seu acesso e de acordo com a boa-fé e com os princípios do </w:t>
      </w:r>
      <w:hyperlink r:id="rId39" w:anchor="art6" w:history="1">
        <w:r w:rsidR="001D72B9" w:rsidRPr="00776498">
          <w:rPr>
            <w:rStyle w:val="Hyperlink"/>
            <w:rFonts w:ascii="Times New Roman" w:hAnsi="Times New Roman" w:cs="Times New Roman"/>
            <w:i w:val="0"/>
            <w:color w:val="auto"/>
            <w:sz w:val="24"/>
            <w:szCs w:val="24"/>
          </w:rPr>
          <w:t>art. 6º da LGPD</w:t>
        </w:r>
      </w:hyperlink>
      <w:r w:rsidR="001D72B9" w:rsidRPr="00776498">
        <w:rPr>
          <w:rFonts w:ascii="Times New Roman" w:hAnsi="Times New Roman" w:cs="Times New Roman"/>
          <w:i w:val="0"/>
          <w:color w:val="auto"/>
          <w:sz w:val="24"/>
          <w:szCs w:val="24"/>
        </w:rPr>
        <w:t xml:space="preserve">. </w:t>
      </w:r>
    </w:p>
    <w:p w14:paraId="7C6D04A9" w14:textId="20804930"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10.3. </w:t>
      </w:r>
      <w:r w:rsidR="001D72B9" w:rsidRPr="00776498">
        <w:rPr>
          <w:rFonts w:ascii="Times New Roman" w:hAnsi="Times New Roman" w:cs="Times New Roman"/>
          <w:i w:val="0"/>
          <w:color w:val="auto"/>
          <w:sz w:val="24"/>
          <w:szCs w:val="24"/>
        </w:rPr>
        <w:t>É vedado o compartilhamento com terceiros dos dados obtidos fora das hipóteses permitidas em Lei.</w:t>
      </w:r>
    </w:p>
    <w:p w14:paraId="7D58CC3D" w14:textId="06DBF084"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10.4. </w:t>
      </w:r>
      <w:r w:rsidR="001D72B9" w:rsidRPr="00776498">
        <w:rPr>
          <w:rFonts w:ascii="Times New Roman" w:hAnsi="Times New Roman" w:cs="Times New Roman"/>
          <w:i w:val="0"/>
          <w:color w:val="auto"/>
          <w:sz w:val="24"/>
          <w:szCs w:val="24"/>
        </w:rPr>
        <w:t xml:space="preserve">A Administração deverá ser informada no prazo de </w:t>
      </w:r>
      <w:proofErr w:type="gramStart"/>
      <w:r w:rsidR="001D72B9" w:rsidRPr="00776498">
        <w:rPr>
          <w:rFonts w:ascii="Times New Roman" w:hAnsi="Times New Roman" w:cs="Times New Roman"/>
          <w:i w:val="0"/>
          <w:color w:val="auto"/>
          <w:sz w:val="24"/>
          <w:szCs w:val="24"/>
        </w:rPr>
        <w:t>5</w:t>
      </w:r>
      <w:proofErr w:type="gramEnd"/>
      <w:r w:rsidR="001D72B9" w:rsidRPr="00776498">
        <w:rPr>
          <w:rFonts w:ascii="Times New Roman" w:hAnsi="Times New Roman" w:cs="Times New Roman"/>
          <w:i w:val="0"/>
          <w:color w:val="auto"/>
          <w:sz w:val="24"/>
          <w:szCs w:val="24"/>
        </w:rPr>
        <w:t xml:space="preserve"> (cinco) dias úteis sobre todos os contratos de </w:t>
      </w:r>
      <w:proofErr w:type="spellStart"/>
      <w:r w:rsidR="001D72B9" w:rsidRPr="00776498">
        <w:rPr>
          <w:rFonts w:ascii="Times New Roman" w:hAnsi="Times New Roman" w:cs="Times New Roman"/>
          <w:i w:val="0"/>
          <w:color w:val="auto"/>
          <w:sz w:val="24"/>
          <w:szCs w:val="24"/>
        </w:rPr>
        <w:t>suboperação</w:t>
      </w:r>
      <w:proofErr w:type="spellEnd"/>
      <w:r w:rsidR="001D72B9" w:rsidRPr="00776498">
        <w:rPr>
          <w:rFonts w:ascii="Times New Roman" w:hAnsi="Times New Roman" w:cs="Times New Roman"/>
          <w:i w:val="0"/>
          <w:color w:val="auto"/>
          <w:sz w:val="24"/>
          <w:szCs w:val="24"/>
        </w:rPr>
        <w:t xml:space="preserve"> firmados ou que venham a ser celebrados pelo Contratado. </w:t>
      </w:r>
    </w:p>
    <w:p w14:paraId="52A0424F" w14:textId="59A40C5C"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10.5. </w:t>
      </w:r>
      <w:r w:rsidR="001D72B9" w:rsidRPr="00776498">
        <w:rPr>
          <w:rFonts w:ascii="Times New Roman" w:hAnsi="Times New Roman" w:cs="Times New Roman"/>
          <w:i w:val="0"/>
          <w:color w:val="auto"/>
          <w:sz w:val="24"/>
          <w:szCs w:val="24"/>
        </w:rPr>
        <w:t xml:space="preserve">Terminado o tratamento dos dados nos termos do </w:t>
      </w:r>
      <w:hyperlink r:id="rId40" w:anchor="art15" w:history="1">
        <w:r w:rsidR="001D72B9" w:rsidRPr="00776498">
          <w:rPr>
            <w:rStyle w:val="Hyperlink"/>
            <w:rFonts w:ascii="Times New Roman" w:hAnsi="Times New Roman" w:cs="Times New Roman"/>
            <w:i w:val="0"/>
            <w:color w:val="auto"/>
            <w:sz w:val="24"/>
            <w:szCs w:val="24"/>
          </w:rPr>
          <w:t>art. 15 da LGPD</w:t>
        </w:r>
      </w:hyperlink>
      <w:r w:rsidR="001D72B9" w:rsidRPr="00776498">
        <w:rPr>
          <w:rFonts w:ascii="Times New Roman" w:hAnsi="Times New Roman" w:cs="Times New Roman"/>
          <w:i w:val="0"/>
          <w:color w:val="auto"/>
          <w:sz w:val="24"/>
          <w:szCs w:val="24"/>
        </w:rPr>
        <w:t xml:space="preserve">, é dever do contratado eliminá-los, com exceção das hipóteses do </w:t>
      </w:r>
      <w:hyperlink r:id="rId41" w:anchor="art16" w:history="1">
        <w:r w:rsidR="001D72B9" w:rsidRPr="00776498">
          <w:rPr>
            <w:rStyle w:val="Hyperlink"/>
            <w:rFonts w:ascii="Times New Roman" w:hAnsi="Times New Roman" w:cs="Times New Roman"/>
            <w:i w:val="0"/>
            <w:color w:val="auto"/>
            <w:sz w:val="24"/>
            <w:szCs w:val="24"/>
          </w:rPr>
          <w:t>art. 16 da LGPD</w:t>
        </w:r>
      </w:hyperlink>
      <w:r w:rsidR="001D72B9" w:rsidRPr="00776498">
        <w:rPr>
          <w:rFonts w:ascii="Times New Roman" w:hAnsi="Times New Roman" w:cs="Times New Roman"/>
          <w:i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91CBE2B" w14:textId="36D26482"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10.6. </w:t>
      </w:r>
      <w:r w:rsidR="001D72B9" w:rsidRPr="00776498">
        <w:rPr>
          <w:rFonts w:ascii="Times New Roman" w:hAnsi="Times New Roman" w:cs="Times New Roman"/>
          <w:i w:val="0"/>
          <w:color w:val="auto"/>
          <w:sz w:val="24"/>
          <w:szCs w:val="24"/>
        </w:rPr>
        <w:t xml:space="preserve">É dever </w:t>
      </w:r>
      <w:proofErr w:type="gramStart"/>
      <w:r w:rsidR="001D72B9" w:rsidRPr="00776498">
        <w:rPr>
          <w:rFonts w:ascii="Times New Roman" w:hAnsi="Times New Roman" w:cs="Times New Roman"/>
          <w:i w:val="0"/>
          <w:color w:val="auto"/>
          <w:sz w:val="24"/>
          <w:szCs w:val="24"/>
        </w:rPr>
        <w:t>do contratado orientar</w:t>
      </w:r>
      <w:proofErr w:type="gramEnd"/>
      <w:r w:rsidR="001D72B9" w:rsidRPr="00776498">
        <w:rPr>
          <w:rFonts w:ascii="Times New Roman" w:hAnsi="Times New Roman" w:cs="Times New Roman"/>
          <w:i w:val="0"/>
          <w:color w:val="auto"/>
          <w:sz w:val="24"/>
          <w:szCs w:val="24"/>
        </w:rPr>
        <w:t xml:space="preserve"> e treinar seus empregados sobre os deveres, requisitos e responsabilidades decorrentes da LGPD. </w:t>
      </w:r>
    </w:p>
    <w:p w14:paraId="0EB85FED" w14:textId="4D472346"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10.7. </w:t>
      </w:r>
      <w:r w:rsidR="001D72B9" w:rsidRPr="00776498">
        <w:rPr>
          <w:rFonts w:ascii="Times New Roman" w:hAnsi="Times New Roman" w:cs="Times New Roman"/>
          <w:i w:val="0"/>
          <w:color w:val="auto"/>
          <w:sz w:val="24"/>
          <w:szCs w:val="24"/>
        </w:rPr>
        <w:t xml:space="preserve">O Contratado deverá exigir de </w:t>
      </w:r>
      <w:proofErr w:type="spellStart"/>
      <w:r w:rsidR="001D72B9" w:rsidRPr="00776498">
        <w:rPr>
          <w:rFonts w:ascii="Times New Roman" w:hAnsi="Times New Roman" w:cs="Times New Roman"/>
          <w:i w:val="0"/>
          <w:color w:val="auto"/>
          <w:sz w:val="24"/>
          <w:szCs w:val="24"/>
        </w:rPr>
        <w:t>suboperadores</w:t>
      </w:r>
      <w:proofErr w:type="spellEnd"/>
      <w:r w:rsidR="001D72B9" w:rsidRPr="00776498">
        <w:rPr>
          <w:rFonts w:ascii="Times New Roman" w:hAnsi="Times New Roman" w:cs="Times New Roman"/>
          <w:i w:val="0"/>
          <w:color w:val="auto"/>
          <w:sz w:val="24"/>
          <w:szCs w:val="24"/>
        </w:rPr>
        <w:t xml:space="preserve"> e subcontratados o cumprimento dos deveres da presente cláusula, permanecendo integralmente responsável por garantir sua observância.</w:t>
      </w:r>
    </w:p>
    <w:p w14:paraId="5244B494" w14:textId="379510BE"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10.8. </w:t>
      </w:r>
      <w:r w:rsidR="001D72B9" w:rsidRPr="00776498">
        <w:rPr>
          <w:rFonts w:ascii="Times New Roman" w:hAnsi="Times New Roman" w:cs="Times New Roman"/>
          <w:i w:val="0"/>
          <w:color w:val="auto"/>
          <w:sz w:val="24"/>
          <w:szCs w:val="24"/>
        </w:rPr>
        <w:t xml:space="preserve">O Contratante poderá realizar diligência para aferir o cumprimento dessa cláusula, devendo o Contratado atender prontamente eventuais pedidos de comprovação formulados. </w:t>
      </w:r>
    </w:p>
    <w:p w14:paraId="30D0756C" w14:textId="41B6BFE8"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10.9. </w:t>
      </w:r>
      <w:r w:rsidR="001D72B9" w:rsidRPr="00776498">
        <w:rPr>
          <w:rFonts w:ascii="Times New Roman" w:hAnsi="Times New Roman" w:cs="Times New Roman"/>
          <w:i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48357A0A" w14:textId="3DF80146"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lastRenderedPageBreak/>
        <w:t xml:space="preserve">10.10. </w:t>
      </w:r>
      <w:r w:rsidR="001D72B9" w:rsidRPr="00776498">
        <w:rPr>
          <w:rFonts w:ascii="Times New Roman" w:hAnsi="Times New Roman" w:cs="Times New Roman"/>
          <w:i w:val="0"/>
          <w:color w:val="auto"/>
          <w:sz w:val="24"/>
          <w:szCs w:val="24"/>
        </w:rPr>
        <w:t xml:space="preserve">Bancos de dados formados a partir de contratos administrativos, notadamente aqueles que se proponham a armazenar dados pessoais, devem ser mantidos em ambiente virtual controlado, com registro individual </w:t>
      </w:r>
      <w:proofErr w:type="spellStart"/>
      <w:r w:rsidR="001D72B9" w:rsidRPr="00776498">
        <w:rPr>
          <w:rFonts w:ascii="Times New Roman" w:hAnsi="Times New Roman" w:cs="Times New Roman"/>
          <w:i w:val="0"/>
          <w:color w:val="auto"/>
          <w:sz w:val="24"/>
          <w:szCs w:val="24"/>
        </w:rPr>
        <w:t>rastreável</w:t>
      </w:r>
      <w:proofErr w:type="spellEnd"/>
      <w:r w:rsidR="001D72B9" w:rsidRPr="00776498">
        <w:rPr>
          <w:rFonts w:ascii="Times New Roman" w:hAnsi="Times New Roman" w:cs="Times New Roman"/>
          <w:i w:val="0"/>
          <w:color w:val="auto"/>
          <w:sz w:val="24"/>
          <w:szCs w:val="24"/>
        </w:rPr>
        <w:t xml:space="preserve"> de tratamentos realizados (</w:t>
      </w:r>
      <w:hyperlink r:id="rId42" w:history="1">
        <w:r w:rsidR="001D72B9" w:rsidRPr="00776498">
          <w:rPr>
            <w:rStyle w:val="Hyperlink"/>
            <w:rFonts w:ascii="Times New Roman" w:hAnsi="Times New Roman" w:cs="Times New Roman"/>
            <w:i w:val="0"/>
            <w:color w:val="auto"/>
            <w:sz w:val="24"/>
            <w:szCs w:val="24"/>
          </w:rPr>
          <w:t>LGPD, art. 37</w:t>
        </w:r>
      </w:hyperlink>
      <w:r w:rsidR="001D72B9" w:rsidRPr="00776498">
        <w:rPr>
          <w:rFonts w:ascii="Times New Roman" w:hAnsi="Times New Roman" w:cs="Times New Roman"/>
          <w:i w:val="0"/>
          <w:color w:val="auto"/>
          <w:sz w:val="24"/>
          <w:szCs w:val="24"/>
        </w:rPr>
        <w:t>), com cada acesso, data, horário e registro da finalidade, para efeito de responsabilização, em caso de eventuais omissões, desvios ou abusos.</w:t>
      </w:r>
    </w:p>
    <w:p w14:paraId="4697A840" w14:textId="1118E7D0" w:rsidR="001D72B9" w:rsidRPr="00776498" w:rsidRDefault="00AB4961" w:rsidP="00AB4961">
      <w:pPr>
        <w:pStyle w:val="Nvel3-R"/>
        <w:tabs>
          <w:tab w:val="left" w:pos="851"/>
        </w:tabs>
        <w:ind w:left="0"/>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10.11. </w:t>
      </w:r>
      <w:r w:rsidR="001D72B9" w:rsidRPr="00776498">
        <w:rPr>
          <w:rFonts w:ascii="Times New Roman" w:hAnsi="Times New Roman" w:cs="Times New Roman"/>
          <w:i w:val="0"/>
          <w:color w:val="auto"/>
          <w:sz w:val="24"/>
          <w:szCs w:val="24"/>
        </w:rPr>
        <w:t xml:space="preserve">Os referidos bancos de dados devem ser desenvolvidos em formato </w:t>
      </w:r>
      <w:proofErr w:type="spellStart"/>
      <w:r w:rsidR="001D72B9" w:rsidRPr="00776498">
        <w:rPr>
          <w:rFonts w:ascii="Times New Roman" w:hAnsi="Times New Roman" w:cs="Times New Roman"/>
          <w:i w:val="0"/>
          <w:color w:val="auto"/>
          <w:sz w:val="24"/>
          <w:szCs w:val="24"/>
        </w:rPr>
        <w:t>interoperável</w:t>
      </w:r>
      <w:proofErr w:type="spellEnd"/>
      <w:r w:rsidR="001D72B9" w:rsidRPr="00776498">
        <w:rPr>
          <w:rFonts w:ascii="Times New Roman" w:hAnsi="Times New Roman" w:cs="Times New Roman"/>
          <w:i w:val="0"/>
          <w:color w:val="auto"/>
          <w:sz w:val="24"/>
          <w:szCs w:val="24"/>
        </w:rPr>
        <w:t>, a fim de garantir a reutilização desses dados pela Administração nas hipóteses previstas na LGPD.</w:t>
      </w:r>
    </w:p>
    <w:p w14:paraId="431E7831" w14:textId="55D29712"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10.12. </w:t>
      </w:r>
      <w:r w:rsidR="001D72B9" w:rsidRPr="00776498">
        <w:rPr>
          <w:rFonts w:ascii="Times New Roman" w:hAnsi="Times New Roman" w:cs="Times New Roman"/>
          <w:i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02F5BA95" w14:textId="657B041E" w:rsidR="001D72B9" w:rsidRPr="00776498" w:rsidRDefault="00AB4961" w:rsidP="00AB4961">
      <w:pPr>
        <w:pStyle w:val="Nvel2-Red"/>
        <w:numPr>
          <w:ilvl w:val="0"/>
          <w:numId w:val="0"/>
        </w:numPr>
        <w:rPr>
          <w:rFonts w:ascii="Times New Roman" w:hAnsi="Times New Roman" w:cs="Times New Roman"/>
          <w:i w:val="0"/>
          <w:color w:val="auto"/>
          <w:sz w:val="24"/>
          <w:szCs w:val="24"/>
        </w:rPr>
      </w:pPr>
      <w:r>
        <w:rPr>
          <w:rFonts w:ascii="Times New Roman" w:hAnsi="Times New Roman" w:cs="Times New Roman"/>
          <w:i w:val="0"/>
          <w:color w:val="auto"/>
          <w:sz w:val="24"/>
          <w:szCs w:val="24"/>
        </w:rPr>
        <w:t xml:space="preserve">10.13. </w:t>
      </w:r>
      <w:r w:rsidR="001D72B9" w:rsidRPr="00776498">
        <w:rPr>
          <w:rFonts w:ascii="Times New Roman" w:hAnsi="Times New Roman" w:cs="Times New Roman"/>
          <w:i w:val="0"/>
          <w:color w:val="auto"/>
          <w:sz w:val="24"/>
          <w:szCs w:val="24"/>
        </w:rPr>
        <w:t xml:space="preserve">Os contratos e convênios de que trata o </w:t>
      </w:r>
      <w:hyperlink r:id="rId43" w:anchor="art26§1" w:history="1">
        <w:r w:rsidR="001D72B9" w:rsidRPr="00776498">
          <w:rPr>
            <w:rStyle w:val="Hyperlink"/>
            <w:rFonts w:ascii="Times New Roman" w:hAnsi="Times New Roman" w:cs="Times New Roman"/>
            <w:i w:val="0"/>
            <w:color w:val="auto"/>
            <w:sz w:val="24"/>
            <w:szCs w:val="24"/>
          </w:rPr>
          <w:t>§ 1º do art. 26 da LGPD</w:t>
        </w:r>
      </w:hyperlink>
      <w:r w:rsidR="001D72B9" w:rsidRPr="00776498">
        <w:rPr>
          <w:rFonts w:ascii="Times New Roman" w:hAnsi="Times New Roman" w:cs="Times New Roman"/>
          <w:i w:val="0"/>
          <w:color w:val="auto"/>
          <w:sz w:val="24"/>
          <w:szCs w:val="24"/>
        </w:rPr>
        <w:t xml:space="preserve"> deverão ser comunicados à autoridade nacional.</w:t>
      </w:r>
    </w:p>
    <w:p w14:paraId="20FFF51D" w14:textId="77777777" w:rsidR="00AB4961" w:rsidRDefault="00242F24" w:rsidP="00DC1D99">
      <w:pPr>
        <w:pStyle w:val="Nivel01"/>
        <w:numPr>
          <w:ilvl w:val="0"/>
          <w:numId w:val="0"/>
        </w:numPr>
        <w:spacing w:before="0" w:after="0" w:line="360" w:lineRule="auto"/>
        <w:ind w:right="0"/>
        <w:rPr>
          <w:rFonts w:ascii="Times New Roman" w:hAnsi="Times New Roman"/>
          <w:sz w:val="24"/>
          <w:szCs w:val="24"/>
        </w:rPr>
      </w:pPr>
      <w:r>
        <w:rPr>
          <w:rFonts w:ascii="Times New Roman" w:hAnsi="Times New Roman"/>
          <w:sz w:val="24"/>
          <w:szCs w:val="24"/>
        </w:rPr>
        <w:t xml:space="preserve">11. </w:t>
      </w:r>
      <w:r w:rsidR="001D72B9" w:rsidRPr="00776498">
        <w:rPr>
          <w:rFonts w:ascii="Times New Roman" w:hAnsi="Times New Roman"/>
          <w:sz w:val="24"/>
          <w:szCs w:val="24"/>
        </w:rPr>
        <w:t xml:space="preserve">CLÁUSULA DÉCIMA PRIMEIRA – GARANTIA DE EXECUÇÃO </w:t>
      </w:r>
      <w:r w:rsidR="00AB4961" w:rsidRPr="00AB4961">
        <w:rPr>
          <w:rFonts w:ascii="Times New Roman" w:hAnsi="Times New Roman"/>
          <w:sz w:val="24"/>
          <w:szCs w:val="24"/>
        </w:rPr>
        <w:t>(art. 92, XII da Lei 14.133/2021</w:t>
      </w:r>
      <w:proofErr w:type="gramStart"/>
      <w:r w:rsidR="00AB4961" w:rsidRPr="00AB4961">
        <w:rPr>
          <w:rFonts w:ascii="Times New Roman" w:hAnsi="Times New Roman"/>
          <w:sz w:val="24"/>
          <w:szCs w:val="24"/>
        </w:rPr>
        <w:t>)</w:t>
      </w:r>
      <w:proofErr w:type="gramEnd"/>
    </w:p>
    <w:p w14:paraId="1E54A063" w14:textId="77777777" w:rsidR="00F74C93" w:rsidRPr="00F74C93" w:rsidRDefault="00C83C34" w:rsidP="00F74C93">
      <w:pPr>
        <w:tabs>
          <w:tab w:val="left" w:pos="1134"/>
        </w:tabs>
        <w:spacing w:line="360" w:lineRule="auto"/>
        <w:jc w:val="both"/>
        <w:rPr>
          <w:rFonts w:ascii="Times New Roman" w:hAnsi="Times New Roman"/>
          <w:sz w:val="24"/>
        </w:rPr>
      </w:pPr>
      <w:r w:rsidRPr="0004575D">
        <w:rPr>
          <w:rFonts w:ascii="Times New Roman" w:hAnsi="Times New Roman"/>
          <w:sz w:val="24"/>
        </w:rPr>
        <w:t>11.1</w:t>
      </w:r>
      <w:r w:rsidR="009C7BD3" w:rsidRPr="009C7BD3">
        <w:t xml:space="preserve"> </w:t>
      </w:r>
      <w:proofErr w:type="gramStart"/>
      <w:r w:rsidR="00F74C93" w:rsidRPr="00F74C93">
        <w:rPr>
          <w:rFonts w:ascii="Times New Roman" w:hAnsi="Times New Roman"/>
          <w:sz w:val="24"/>
        </w:rPr>
        <w:t>Será</w:t>
      </w:r>
      <w:proofErr w:type="gramEnd"/>
      <w:r w:rsidR="00F74C93" w:rsidRPr="00F74C93">
        <w:rPr>
          <w:rFonts w:ascii="Times New Roman" w:hAnsi="Times New Roman"/>
          <w:sz w:val="24"/>
        </w:rPr>
        <w:t xml:space="preserve"> exigida garantia da contratação, nos termos dos </w:t>
      </w:r>
      <w:proofErr w:type="spellStart"/>
      <w:r w:rsidR="00F74C93" w:rsidRPr="00F74C93">
        <w:rPr>
          <w:rFonts w:ascii="Times New Roman" w:hAnsi="Times New Roman"/>
          <w:sz w:val="24"/>
        </w:rPr>
        <w:t>arts</w:t>
      </w:r>
      <w:proofErr w:type="spellEnd"/>
      <w:r w:rsidR="00F74C93" w:rsidRPr="00F74C93">
        <w:rPr>
          <w:rFonts w:ascii="Times New Roman" w:hAnsi="Times New Roman"/>
          <w:sz w:val="24"/>
        </w:rPr>
        <w:t>. 96 e seguintes da Lei nº 14.133/2021, no percentual de 10% (dez por cento) sobre o valor global de cada lote da proposta vencedora.</w:t>
      </w:r>
    </w:p>
    <w:p w14:paraId="4412E05F" w14:textId="12668038" w:rsidR="00DC1D99" w:rsidRPr="00DC1D99" w:rsidRDefault="00F86159" w:rsidP="00F74C93">
      <w:pPr>
        <w:tabs>
          <w:tab w:val="left" w:pos="1134"/>
        </w:tabs>
        <w:spacing w:line="360" w:lineRule="auto"/>
        <w:jc w:val="both"/>
        <w:rPr>
          <w:rFonts w:ascii="Times New Roman" w:eastAsiaTheme="majorEastAsia" w:hAnsi="Times New Roman" w:cs="Times New Roman"/>
          <w:bCs/>
          <w:sz w:val="24"/>
        </w:rPr>
      </w:pPr>
      <w:r>
        <w:rPr>
          <w:rFonts w:ascii="Times New Roman" w:hAnsi="Times New Roman"/>
          <w:sz w:val="24"/>
        </w:rPr>
        <w:t>11</w:t>
      </w:r>
      <w:r w:rsidR="009C7BD3" w:rsidRPr="009C7BD3">
        <w:rPr>
          <w:rFonts w:ascii="Times New Roman" w:hAnsi="Times New Roman"/>
          <w:sz w:val="24"/>
        </w:rPr>
        <w:t>.</w:t>
      </w:r>
      <w:r>
        <w:rPr>
          <w:rFonts w:ascii="Times New Roman" w:hAnsi="Times New Roman"/>
          <w:sz w:val="24"/>
        </w:rPr>
        <w:t xml:space="preserve">2. </w:t>
      </w:r>
      <w:r w:rsidR="00B12AD0">
        <w:rPr>
          <w:rFonts w:ascii="Times New Roman" w:hAnsi="Times New Roman"/>
          <w:sz w:val="24"/>
        </w:rPr>
        <w:t xml:space="preserve">Seguir conforme </w:t>
      </w:r>
      <w:r w:rsidR="00B12AD0" w:rsidRPr="00B12AD0">
        <w:rPr>
          <w:rFonts w:ascii="Times New Roman" w:hAnsi="Times New Roman"/>
          <w:sz w:val="24"/>
        </w:rPr>
        <w:t>indicação do item 4.8, do Termo de Referência n. 07/2026</w:t>
      </w:r>
      <w:r w:rsidR="00B12AD0">
        <w:rPr>
          <w:rFonts w:ascii="Times New Roman" w:hAnsi="Times New Roman"/>
          <w:sz w:val="24"/>
        </w:rPr>
        <w:t>.</w:t>
      </w:r>
      <w:r w:rsidR="00DC1D99" w:rsidRPr="00DC1D99">
        <w:rPr>
          <w:rFonts w:ascii="Times New Roman" w:eastAsiaTheme="majorEastAsia" w:hAnsi="Times New Roman" w:cs="Times New Roman"/>
          <w:bCs/>
          <w:sz w:val="24"/>
        </w:rPr>
        <w:t xml:space="preserve"> </w:t>
      </w:r>
    </w:p>
    <w:p w14:paraId="7DB6ADC2" w14:textId="45A8C17C" w:rsidR="001D72B9" w:rsidRDefault="00E40E4A" w:rsidP="00DC1D99">
      <w:pPr>
        <w:pStyle w:val="Nivel01"/>
        <w:numPr>
          <w:ilvl w:val="0"/>
          <w:numId w:val="0"/>
        </w:numPr>
        <w:spacing w:before="240"/>
        <w:rPr>
          <w:rFonts w:ascii="Times New Roman" w:hAnsi="Times New Roman"/>
          <w:sz w:val="24"/>
          <w:szCs w:val="24"/>
        </w:rPr>
      </w:pPr>
      <w:r>
        <w:rPr>
          <w:rFonts w:ascii="Times New Roman" w:hAnsi="Times New Roman"/>
          <w:sz w:val="24"/>
          <w:szCs w:val="24"/>
        </w:rPr>
        <w:t xml:space="preserve">12. </w:t>
      </w:r>
      <w:r w:rsidRPr="00906F39">
        <w:rPr>
          <w:rFonts w:ascii="Times New Roman" w:hAnsi="Times New Roman"/>
          <w:sz w:val="24"/>
          <w:szCs w:val="24"/>
        </w:rPr>
        <w:t xml:space="preserve">CLÁUSULA DÉCIMA </w:t>
      </w:r>
      <w:r w:rsidR="006973F8">
        <w:rPr>
          <w:rFonts w:ascii="Times New Roman" w:hAnsi="Times New Roman"/>
          <w:sz w:val="24"/>
          <w:szCs w:val="24"/>
        </w:rPr>
        <w:t>SEGUNDA</w:t>
      </w:r>
      <w:r w:rsidRPr="00906F39">
        <w:rPr>
          <w:rFonts w:ascii="Times New Roman" w:hAnsi="Times New Roman"/>
          <w:sz w:val="24"/>
          <w:szCs w:val="24"/>
        </w:rPr>
        <w:t xml:space="preserve"> </w:t>
      </w:r>
      <w:r w:rsidR="001D72B9" w:rsidRPr="0096194E">
        <w:rPr>
          <w:rFonts w:ascii="Times New Roman" w:hAnsi="Times New Roman"/>
          <w:sz w:val="24"/>
          <w:szCs w:val="24"/>
        </w:rPr>
        <w:t xml:space="preserve">– INFRAÇÕES E SANÇÕES ADMINISTRATIVAS </w:t>
      </w:r>
      <w:r w:rsidR="007C13BB" w:rsidRPr="007C13BB">
        <w:rPr>
          <w:rFonts w:ascii="Times New Roman" w:hAnsi="Times New Roman"/>
          <w:sz w:val="24"/>
          <w:szCs w:val="24"/>
        </w:rPr>
        <w:t>(art. 92, XIV da Lei 14.133/2021)</w:t>
      </w:r>
      <w:r w:rsidR="007C13BB">
        <w:rPr>
          <w:rFonts w:ascii="Times New Roman" w:hAnsi="Times New Roman"/>
          <w:sz w:val="24"/>
          <w:szCs w:val="24"/>
        </w:rPr>
        <w:t>.</w:t>
      </w:r>
    </w:p>
    <w:p w14:paraId="20A7A079" w14:textId="1C7ED677" w:rsidR="00501187" w:rsidRPr="00E40E4A" w:rsidRDefault="00FC7ADF" w:rsidP="00E40E4A">
      <w:pPr>
        <w:spacing w:line="360" w:lineRule="auto"/>
        <w:jc w:val="both"/>
        <w:rPr>
          <w:rFonts w:ascii="Times New Roman" w:hAnsi="Times New Roman" w:cs="Times New Roman"/>
          <w:sz w:val="24"/>
        </w:rPr>
      </w:pPr>
      <w:r>
        <w:rPr>
          <w:rFonts w:ascii="Times New Roman" w:hAnsi="Times New Roman" w:cs="Times New Roman"/>
          <w:sz w:val="24"/>
        </w:rPr>
        <w:t>12</w:t>
      </w:r>
      <w:r w:rsidR="00E40E4A">
        <w:rPr>
          <w:rFonts w:ascii="Times New Roman" w:hAnsi="Times New Roman" w:cs="Times New Roman"/>
          <w:sz w:val="24"/>
        </w:rPr>
        <w:t xml:space="preserve">.1. </w:t>
      </w:r>
      <w:r w:rsidR="00501187" w:rsidRPr="00E40E4A">
        <w:rPr>
          <w:rFonts w:ascii="Times New Roman" w:hAnsi="Times New Roman" w:cs="Times New Roman"/>
          <w:sz w:val="24"/>
        </w:rPr>
        <w:t xml:space="preserve">As infrações administrativas e sanções serão apuradas de acordo com a </w:t>
      </w:r>
      <w:r w:rsidR="00501187" w:rsidRPr="00E40E4A">
        <w:rPr>
          <w:rFonts w:ascii="Times New Roman" w:hAnsi="Times New Roman" w:cs="Times New Roman"/>
          <w:b/>
          <w:sz w:val="24"/>
        </w:rPr>
        <w:t>Instrução Normativa n. 03/2024-CADM</w:t>
      </w:r>
      <w:r w:rsidR="00501187" w:rsidRPr="00E40E4A">
        <w:rPr>
          <w:rFonts w:ascii="Times New Roman" w:hAnsi="Times New Roman" w:cs="Times New Roman"/>
          <w:sz w:val="24"/>
        </w:rPr>
        <w:t xml:space="preserve">, do Tribunal de Justiça do Estado de Mato Grosso, que 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w:t>
      </w:r>
      <w:proofErr w:type="gramStart"/>
      <w:r w:rsidR="00501187" w:rsidRPr="00E40E4A">
        <w:rPr>
          <w:rFonts w:ascii="Times New Roman" w:hAnsi="Times New Roman" w:cs="Times New Roman"/>
          <w:sz w:val="24"/>
        </w:rPr>
        <w:t>Judiciário do Estado de Mato Grosso regulados</w:t>
      </w:r>
      <w:proofErr w:type="gramEnd"/>
      <w:r w:rsidR="00501187" w:rsidRPr="00E40E4A">
        <w:rPr>
          <w:rFonts w:ascii="Times New Roman" w:hAnsi="Times New Roman" w:cs="Times New Roman"/>
          <w:sz w:val="24"/>
        </w:rPr>
        <w:t xml:space="preserve"> pela Lei n.14.133/2021. </w:t>
      </w:r>
    </w:p>
    <w:p w14:paraId="0EFCF92A" w14:textId="4B186477" w:rsidR="00F24609" w:rsidRPr="00E40E4A" w:rsidRDefault="00FC7ADF" w:rsidP="00E40E4A">
      <w:pPr>
        <w:spacing w:line="360" w:lineRule="auto"/>
        <w:jc w:val="both"/>
        <w:rPr>
          <w:rFonts w:ascii="Times New Roman" w:hAnsi="Times New Roman" w:cs="Times New Roman"/>
          <w:sz w:val="24"/>
        </w:rPr>
      </w:pPr>
      <w:r>
        <w:rPr>
          <w:rFonts w:ascii="Times New Roman" w:hAnsi="Times New Roman" w:cs="Times New Roman"/>
          <w:sz w:val="24"/>
        </w:rPr>
        <w:t>12</w:t>
      </w:r>
      <w:r w:rsidR="00E40E4A">
        <w:rPr>
          <w:rFonts w:ascii="Times New Roman" w:hAnsi="Times New Roman" w:cs="Times New Roman"/>
          <w:sz w:val="24"/>
        </w:rPr>
        <w:t xml:space="preserve">.2. </w:t>
      </w:r>
      <w:r w:rsidR="00F24609" w:rsidRPr="00E40E4A">
        <w:rPr>
          <w:rFonts w:ascii="Times New Roman" w:hAnsi="Times New Roman" w:cs="Times New Roman"/>
          <w:sz w:val="24"/>
        </w:rPr>
        <w:t xml:space="preserve">Ainda, </w:t>
      </w:r>
      <w:proofErr w:type="gramStart"/>
      <w:r w:rsidR="00F24609" w:rsidRPr="00E40E4A">
        <w:rPr>
          <w:rFonts w:ascii="Times New Roman" w:hAnsi="Times New Roman" w:cs="Times New Roman"/>
          <w:sz w:val="24"/>
        </w:rPr>
        <w:t>será</w:t>
      </w:r>
      <w:proofErr w:type="gramEnd"/>
      <w:r w:rsidR="00F24609" w:rsidRPr="00E40E4A">
        <w:rPr>
          <w:rFonts w:ascii="Times New Roman" w:hAnsi="Times New Roman" w:cs="Times New Roman"/>
          <w:sz w:val="24"/>
        </w:rPr>
        <w:t xml:space="preserve"> aplicado as </w:t>
      </w:r>
      <w:r w:rsidR="0055321F" w:rsidRPr="00E40E4A">
        <w:rPr>
          <w:rFonts w:ascii="Times New Roman" w:hAnsi="Times New Roman" w:cs="Times New Roman"/>
          <w:sz w:val="24"/>
        </w:rPr>
        <w:t>sanções conforme previstas</w:t>
      </w:r>
      <w:r w:rsidR="00F24609" w:rsidRPr="00E40E4A">
        <w:rPr>
          <w:rFonts w:ascii="Times New Roman" w:hAnsi="Times New Roman" w:cs="Times New Roman"/>
          <w:sz w:val="24"/>
        </w:rPr>
        <w:t xml:space="preserve"> no item </w:t>
      </w:r>
      <w:r w:rsidR="0055321F">
        <w:rPr>
          <w:rFonts w:ascii="Times New Roman" w:hAnsi="Times New Roman" w:cs="Times New Roman"/>
          <w:sz w:val="24"/>
        </w:rPr>
        <w:t>10</w:t>
      </w:r>
      <w:r w:rsidR="00F24609" w:rsidRPr="00E40E4A">
        <w:rPr>
          <w:rFonts w:ascii="Times New Roman" w:hAnsi="Times New Roman" w:cs="Times New Roman"/>
          <w:sz w:val="24"/>
        </w:rPr>
        <w:t xml:space="preserve"> do </w:t>
      </w:r>
      <w:r w:rsidR="00B10C46" w:rsidRPr="00E40E4A">
        <w:rPr>
          <w:rFonts w:ascii="Times New Roman" w:hAnsi="Times New Roman" w:cs="Times New Roman"/>
          <w:sz w:val="24"/>
        </w:rPr>
        <w:t>Termo de Referência anexo a este Contrato</w:t>
      </w:r>
      <w:r w:rsidR="00F24609" w:rsidRPr="00E40E4A">
        <w:rPr>
          <w:rFonts w:ascii="Times New Roman" w:hAnsi="Times New Roman" w:cs="Times New Roman"/>
          <w:sz w:val="24"/>
        </w:rPr>
        <w:t>.</w:t>
      </w:r>
    </w:p>
    <w:p w14:paraId="288683E3" w14:textId="38B5C25F" w:rsidR="007C13BB" w:rsidRDefault="00FC7ADF" w:rsidP="007C13BB">
      <w:pPr>
        <w:pStyle w:val="Nivel01"/>
        <w:numPr>
          <w:ilvl w:val="0"/>
          <w:numId w:val="0"/>
        </w:numPr>
        <w:tabs>
          <w:tab w:val="left" w:pos="0"/>
        </w:tabs>
        <w:spacing w:before="240" w:after="0" w:line="240" w:lineRule="auto"/>
        <w:ind w:right="0"/>
        <w:rPr>
          <w:rFonts w:ascii="Times New Roman" w:hAnsi="Times New Roman"/>
          <w:sz w:val="24"/>
          <w:szCs w:val="24"/>
        </w:rPr>
      </w:pPr>
      <w:r>
        <w:rPr>
          <w:rFonts w:ascii="Times New Roman" w:hAnsi="Times New Roman"/>
          <w:sz w:val="24"/>
          <w:szCs w:val="24"/>
        </w:rPr>
        <w:t>13</w:t>
      </w:r>
      <w:r w:rsidR="00FC2F76">
        <w:rPr>
          <w:rFonts w:ascii="Times New Roman" w:hAnsi="Times New Roman"/>
          <w:sz w:val="24"/>
          <w:szCs w:val="24"/>
        </w:rPr>
        <w:t xml:space="preserve">. </w:t>
      </w:r>
      <w:r w:rsidR="001D72B9" w:rsidRPr="00906F39">
        <w:rPr>
          <w:rFonts w:ascii="Times New Roman" w:hAnsi="Times New Roman"/>
          <w:sz w:val="24"/>
          <w:szCs w:val="24"/>
        </w:rPr>
        <w:t xml:space="preserve">CLÁUSULA DÉCIMA </w:t>
      </w:r>
      <w:r>
        <w:rPr>
          <w:rFonts w:ascii="Times New Roman" w:hAnsi="Times New Roman"/>
          <w:sz w:val="24"/>
          <w:szCs w:val="24"/>
        </w:rPr>
        <w:t>TERCEIRA</w:t>
      </w:r>
      <w:r w:rsidR="001D72B9" w:rsidRPr="00906F39">
        <w:rPr>
          <w:rFonts w:ascii="Times New Roman" w:hAnsi="Times New Roman"/>
          <w:sz w:val="24"/>
          <w:szCs w:val="24"/>
        </w:rPr>
        <w:t xml:space="preserve"> – DA EXTINÇÃO CONTRATUAL </w:t>
      </w:r>
      <w:r w:rsidR="007C13BB" w:rsidRPr="007C13BB">
        <w:rPr>
          <w:rFonts w:ascii="Times New Roman" w:hAnsi="Times New Roman"/>
          <w:sz w:val="24"/>
          <w:szCs w:val="24"/>
        </w:rPr>
        <w:t>(art. 92, XIX da Lei 14.133/2021)</w:t>
      </w:r>
      <w:r>
        <w:rPr>
          <w:rFonts w:ascii="Times New Roman" w:hAnsi="Times New Roman"/>
          <w:sz w:val="24"/>
          <w:szCs w:val="24"/>
        </w:rPr>
        <w:t>.</w:t>
      </w:r>
    </w:p>
    <w:p w14:paraId="2C46F1C4" w14:textId="77777777" w:rsidR="00FC7ADF" w:rsidRPr="00FC7ADF" w:rsidRDefault="00FC7ADF" w:rsidP="00FC7ADF"/>
    <w:p w14:paraId="11AECD7F" w14:textId="2D8178D2" w:rsidR="001D72B9" w:rsidRPr="007C13BB" w:rsidRDefault="00FC7ADF" w:rsidP="00A15B0A">
      <w:pPr>
        <w:pStyle w:val="Nivel01"/>
        <w:numPr>
          <w:ilvl w:val="0"/>
          <w:numId w:val="0"/>
        </w:numPr>
        <w:tabs>
          <w:tab w:val="left" w:pos="0"/>
        </w:tabs>
        <w:spacing w:before="0" w:after="0" w:line="360" w:lineRule="auto"/>
        <w:ind w:right="0"/>
        <w:rPr>
          <w:rFonts w:ascii="Times New Roman" w:hAnsi="Times New Roman"/>
          <w:b w:val="0"/>
          <w:color w:val="auto"/>
          <w:sz w:val="24"/>
          <w:szCs w:val="24"/>
        </w:rPr>
      </w:pPr>
      <w:r>
        <w:rPr>
          <w:rFonts w:ascii="Times New Roman" w:hAnsi="Times New Roman"/>
          <w:b w:val="0"/>
          <w:sz w:val="24"/>
          <w:szCs w:val="24"/>
        </w:rPr>
        <w:lastRenderedPageBreak/>
        <w:t>13</w:t>
      </w:r>
      <w:r w:rsidR="007C13BB" w:rsidRPr="007C13BB">
        <w:rPr>
          <w:rFonts w:ascii="Times New Roman" w:hAnsi="Times New Roman"/>
          <w:b w:val="0"/>
          <w:sz w:val="24"/>
          <w:szCs w:val="24"/>
        </w:rPr>
        <w:t xml:space="preserve">.1. </w:t>
      </w:r>
      <w:r w:rsidR="001D72B9" w:rsidRPr="007C13BB">
        <w:rPr>
          <w:rFonts w:ascii="Times New Roman" w:hAnsi="Times New Roman"/>
          <w:b w:val="0"/>
          <w:color w:val="auto"/>
          <w:sz w:val="24"/>
          <w:szCs w:val="24"/>
        </w:rPr>
        <w:t>O contrato será extinto quando vencido o prazo nele estipulado, independentemente de terem sido cumpridas ou não as obrigações de ambas as partes contraentes.</w:t>
      </w:r>
    </w:p>
    <w:p w14:paraId="7A0E3223" w14:textId="3F61F6D4" w:rsidR="001D72B9" w:rsidRPr="00DC3D8F"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13</w:t>
      </w:r>
      <w:r w:rsidR="00594FE0">
        <w:rPr>
          <w:rFonts w:ascii="Times New Roman" w:hAnsi="Times New Roman" w:cs="Times New Roman"/>
          <w:i w:val="0"/>
          <w:color w:val="auto"/>
          <w:sz w:val="24"/>
          <w:szCs w:val="24"/>
        </w:rPr>
        <w:t xml:space="preserve">.2. </w:t>
      </w:r>
      <w:r w:rsidR="00FC2F76">
        <w:rPr>
          <w:rFonts w:ascii="Times New Roman" w:hAnsi="Times New Roman" w:cs="Times New Roman"/>
          <w:i w:val="0"/>
          <w:color w:val="auto"/>
          <w:sz w:val="24"/>
          <w:szCs w:val="24"/>
        </w:rPr>
        <w:t xml:space="preserve"> </w:t>
      </w:r>
      <w:r w:rsidR="001D72B9" w:rsidRPr="00DC3D8F">
        <w:rPr>
          <w:rFonts w:ascii="Times New Roman" w:hAnsi="Times New Roman" w:cs="Times New Roman"/>
          <w:i w:val="0"/>
          <w:color w:val="auto"/>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0DA660FA" w14:textId="11E857E2" w:rsidR="001D72B9" w:rsidRPr="00DC3D8F"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13</w:t>
      </w:r>
      <w:r w:rsidR="00594FE0">
        <w:rPr>
          <w:rFonts w:ascii="Times New Roman" w:hAnsi="Times New Roman" w:cs="Times New Roman"/>
          <w:i w:val="0"/>
          <w:color w:val="auto"/>
          <w:sz w:val="24"/>
          <w:szCs w:val="24"/>
        </w:rPr>
        <w:t xml:space="preserve">.3. </w:t>
      </w:r>
      <w:r w:rsidR="001D72B9" w:rsidRPr="00DC3D8F">
        <w:rPr>
          <w:rFonts w:ascii="Times New Roman" w:hAnsi="Times New Roman" w:cs="Times New Roman"/>
          <w:i w:val="0"/>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001D72B9" w:rsidRPr="00DC3D8F">
        <w:rPr>
          <w:rFonts w:ascii="Times New Roman" w:hAnsi="Times New Roman" w:cs="Times New Roman"/>
          <w:i w:val="0"/>
          <w:color w:val="auto"/>
          <w:sz w:val="24"/>
          <w:szCs w:val="24"/>
        </w:rPr>
        <w:t>2</w:t>
      </w:r>
      <w:proofErr w:type="gramEnd"/>
      <w:r w:rsidR="001D72B9" w:rsidRPr="00DC3D8F">
        <w:rPr>
          <w:rFonts w:ascii="Times New Roman" w:hAnsi="Times New Roman" w:cs="Times New Roman"/>
          <w:i w:val="0"/>
          <w:color w:val="auto"/>
          <w:sz w:val="24"/>
          <w:szCs w:val="24"/>
        </w:rPr>
        <w:t xml:space="preserve"> (dois) meses de antecedência desse dia.</w:t>
      </w:r>
    </w:p>
    <w:p w14:paraId="42E31ED4" w14:textId="6D80F1A4" w:rsidR="001D72B9" w:rsidRPr="00DC3D8F"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13</w:t>
      </w:r>
      <w:r w:rsidR="00594FE0">
        <w:rPr>
          <w:rFonts w:ascii="Times New Roman" w:hAnsi="Times New Roman" w:cs="Times New Roman"/>
          <w:i w:val="0"/>
          <w:color w:val="auto"/>
          <w:sz w:val="24"/>
          <w:szCs w:val="24"/>
        </w:rPr>
        <w:t xml:space="preserve">.4. </w:t>
      </w:r>
      <w:r w:rsidR="001D72B9" w:rsidRPr="00DC3D8F">
        <w:rPr>
          <w:rFonts w:ascii="Times New Roman" w:hAnsi="Times New Roman" w:cs="Times New Roman"/>
          <w:i w:val="0"/>
          <w:color w:val="auto"/>
          <w:sz w:val="24"/>
          <w:szCs w:val="24"/>
        </w:rPr>
        <w:t xml:space="preserve">Caso a notificação da </w:t>
      </w:r>
      <w:proofErr w:type="gramStart"/>
      <w:r w:rsidR="001D72B9" w:rsidRPr="00DC3D8F">
        <w:rPr>
          <w:rFonts w:ascii="Times New Roman" w:hAnsi="Times New Roman" w:cs="Times New Roman"/>
          <w:i w:val="0"/>
          <w:color w:val="auto"/>
          <w:sz w:val="24"/>
          <w:szCs w:val="24"/>
        </w:rPr>
        <w:t>não-continuidade</w:t>
      </w:r>
      <w:proofErr w:type="gramEnd"/>
      <w:r w:rsidR="001D72B9" w:rsidRPr="00DC3D8F">
        <w:rPr>
          <w:rFonts w:ascii="Times New Roman" w:hAnsi="Times New Roman" w:cs="Times New Roman"/>
          <w:i w:val="0"/>
          <w:color w:val="auto"/>
          <w:sz w:val="24"/>
          <w:szCs w:val="24"/>
        </w:rPr>
        <w:t xml:space="preserve"> do contrato de que trata este subitem ocorra com menos de 2 (dois) meses da data de aniversário, a extinção contratual ocorrerá após 2 (dois) meses da data da comunicação.</w:t>
      </w:r>
    </w:p>
    <w:p w14:paraId="1E2273D9" w14:textId="3583AFA9" w:rsidR="001D72B9" w:rsidRPr="005C3EF5" w:rsidRDefault="00FC7ADF" w:rsidP="00594FE0">
      <w:pPr>
        <w:pStyle w:val="Nivel2"/>
        <w:numPr>
          <w:ilvl w:val="0"/>
          <w:numId w:val="0"/>
        </w:numPr>
        <w:autoSpaceDE/>
        <w:autoSpaceDN/>
        <w:adjustRightInd/>
        <w:spacing w:before="0" w:line="360" w:lineRule="auto"/>
        <w:rPr>
          <w:rFonts w:ascii="Times New Roman" w:hAnsi="Times New Roman" w:cs="Times New Roman"/>
          <w:b w:val="0"/>
          <w:sz w:val="24"/>
          <w:szCs w:val="24"/>
        </w:rPr>
      </w:pPr>
      <w:r>
        <w:rPr>
          <w:rFonts w:ascii="Times New Roman" w:hAnsi="Times New Roman" w:cs="Times New Roman"/>
          <w:b w:val="0"/>
          <w:sz w:val="24"/>
          <w:szCs w:val="24"/>
        </w:rPr>
        <w:t>13</w:t>
      </w:r>
      <w:r w:rsidR="00594FE0">
        <w:rPr>
          <w:rFonts w:ascii="Times New Roman" w:hAnsi="Times New Roman" w:cs="Times New Roman"/>
          <w:b w:val="0"/>
          <w:sz w:val="24"/>
          <w:szCs w:val="24"/>
        </w:rPr>
        <w:t xml:space="preserve">.5. </w:t>
      </w:r>
      <w:r w:rsidR="001D72B9" w:rsidRPr="00DC3D8F">
        <w:rPr>
          <w:rFonts w:ascii="Times New Roman" w:hAnsi="Times New Roman" w:cs="Times New Roman"/>
          <w:b w:val="0"/>
          <w:sz w:val="24"/>
          <w:szCs w:val="24"/>
        </w:rPr>
        <w:t>O contrato poderá</w:t>
      </w:r>
      <w:r w:rsidR="001D72B9" w:rsidRPr="005C3EF5">
        <w:rPr>
          <w:rFonts w:ascii="Times New Roman" w:hAnsi="Times New Roman" w:cs="Times New Roman"/>
          <w:b w:val="0"/>
          <w:sz w:val="24"/>
          <w:szCs w:val="24"/>
        </w:rPr>
        <w:t xml:space="preserve"> ser extinto antes de cumpridas as obrigações nele estipuladas, </w:t>
      </w:r>
      <w:proofErr w:type="gramStart"/>
      <w:r w:rsidR="001D72B9" w:rsidRPr="005C3EF5">
        <w:rPr>
          <w:rFonts w:ascii="Times New Roman" w:hAnsi="Times New Roman" w:cs="Times New Roman"/>
          <w:b w:val="0"/>
          <w:sz w:val="24"/>
          <w:szCs w:val="24"/>
        </w:rPr>
        <w:t>ou antes</w:t>
      </w:r>
      <w:proofErr w:type="gramEnd"/>
      <w:r w:rsidR="001D72B9" w:rsidRPr="005C3EF5">
        <w:rPr>
          <w:rFonts w:ascii="Times New Roman" w:hAnsi="Times New Roman" w:cs="Times New Roman"/>
          <w:b w:val="0"/>
          <w:sz w:val="24"/>
          <w:szCs w:val="24"/>
        </w:rPr>
        <w:t xml:space="preserve"> do prazo nele fixado, por algum dos motivos previstos no </w:t>
      </w:r>
      <w:hyperlink r:id="rId44" w:anchor="art137">
        <w:r w:rsidR="001D72B9" w:rsidRPr="005C3EF5">
          <w:rPr>
            <w:rStyle w:val="Hyperlink"/>
            <w:rFonts w:ascii="Times New Roman" w:hAnsi="Times New Roman" w:cs="Times New Roman"/>
            <w:b w:val="0"/>
            <w:sz w:val="24"/>
            <w:szCs w:val="24"/>
          </w:rPr>
          <w:t>artigo 137 da Lei nº 14.133/21</w:t>
        </w:r>
      </w:hyperlink>
      <w:r w:rsidR="001D72B9" w:rsidRPr="005C3EF5">
        <w:rPr>
          <w:rFonts w:ascii="Times New Roman" w:hAnsi="Times New Roman" w:cs="Times New Roman"/>
          <w:b w:val="0"/>
          <w:sz w:val="24"/>
          <w:szCs w:val="24"/>
        </w:rPr>
        <w:t xml:space="preserve">, bem como amigavelmente, </w:t>
      </w:r>
      <w:r w:rsidR="001D72B9" w:rsidRPr="005C3EF5">
        <w:rPr>
          <w:rFonts w:ascii="Times New Roman" w:hAnsi="Times New Roman" w:cs="Times New Roman"/>
          <w:b w:val="0"/>
          <w:color w:val="000000" w:themeColor="text1"/>
          <w:sz w:val="24"/>
          <w:szCs w:val="24"/>
        </w:rPr>
        <w:t>assegurados o contraditório e a ampla defesa</w:t>
      </w:r>
      <w:r w:rsidR="001D72B9" w:rsidRPr="005C3EF5">
        <w:rPr>
          <w:rFonts w:ascii="Times New Roman" w:hAnsi="Times New Roman" w:cs="Times New Roman"/>
          <w:b w:val="0"/>
          <w:sz w:val="24"/>
          <w:szCs w:val="24"/>
        </w:rPr>
        <w:t>.</w:t>
      </w:r>
    </w:p>
    <w:p w14:paraId="2AC31497" w14:textId="04D7300E" w:rsidR="001D72B9" w:rsidRPr="005C3EF5" w:rsidRDefault="001D72B9" w:rsidP="00901A99">
      <w:pPr>
        <w:pStyle w:val="Nivel3"/>
        <w:numPr>
          <w:ilvl w:val="2"/>
          <w:numId w:val="34"/>
        </w:numPr>
        <w:tabs>
          <w:tab w:val="left" w:pos="851"/>
        </w:tabs>
        <w:spacing w:before="0" w:after="0" w:line="360" w:lineRule="auto"/>
        <w:ind w:left="0" w:firstLine="1"/>
        <w:rPr>
          <w:rFonts w:ascii="Times New Roman" w:hAnsi="Times New Roman" w:cs="Times New Roman"/>
          <w:sz w:val="24"/>
          <w:szCs w:val="24"/>
        </w:rPr>
      </w:pPr>
      <w:r w:rsidRPr="005C3EF5">
        <w:rPr>
          <w:rFonts w:ascii="Times New Roman" w:hAnsi="Times New Roman" w:cs="Times New Roman"/>
          <w:sz w:val="24"/>
          <w:szCs w:val="24"/>
        </w:rPr>
        <w:t xml:space="preserve">Nesta hipótese, aplicam-se também os </w:t>
      </w:r>
      <w:hyperlink r:id="rId45" w:anchor="art138" w:history="1">
        <w:r w:rsidRPr="005C3EF5">
          <w:rPr>
            <w:rStyle w:val="Hyperlink"/>
            <w:rFonts w:ascii="Times New Roman" w:hAnsi="Times New Roman" w:cs="Times New Roman"/>
            <w:sz w:val="24"/>
            <w:szCs w:val="24"/>
          </w:rPr>
          <w:t>artigos 138 e 139</w:t>
        </w:r>
      </w:hyperlink>
      <w:r w:rsidRPr="005C3EF5">
        <w:rPr>
          <w:rFonts w:ascii="Times New Roman" w:hAnsi="Times New Roman" w:cs="Times New Roman"/>
          <w:sz w:val="24"/>
          <w:szCs w:val="24"/>
        </w:rPr>
        <w:t xml:space="preserve"> da mesma Lei.</w:t>
      </w:r>
    </w:p>
    <w:p w14:paraId="18F9A6A5" w14:textId="23875572" w:rsidR="001D72B9" w:rsidRPr="00FC63E4" w:rsidRDefault="00594FE0" w:rsidP="00594FE0">
      <w:pPr>
        <w:pStyle w:val="Nivel3"/>
        <w:tabs>
          <w:tab w:val="left" w:pos="851"/>
        </w:tabs>
        <w:spacing w:before="0" w:after="0" w:line="360" w:lineRule="auto"/>
        <w:ind w:left="0"/>
        <w:rPr>
          <w:rFonts w:ascii="Times New Roman" w:hAnsi="Times New Roman" w:cs="Times New Roman"/>
          <w:sz w:val="24"/>
          <w:szCs w:val="24"/>
        </w:rPr>
      </w:pPr>
      <w:r>
        <w:rPr>
          <w:rFonts w:ascii="Times New Roman" w:hAnsi="Times New Roman" w:cs="Times New Roman"/>
          <w:sz w:val="24"/>
          <w:szCs w:val="24"/>
        </w:rPr>
        <w:t>1</w:t>
      </w:r>
      <w:r w:rsidR="00FC7ADF">
        <w:rPr>
          <w:rFonts w:ascii="Times New Roman" w:hAnsi="Times New Roman" w:cs="Times New Roman"/>
          <w:sz w:val="24"/>
          <w:szCs w:val="24"/>
        </w:rPr>
        <w:t>3</w:t>
      </w:r>
      <w:r>
        <w:rPr>
          <w:rFonts w:ascii="Times New Roman" w:hAnsi="Times New Roman" w:cs="Times New Roman"/>
          <w:sz w:val="24"/>
          <w:szCs w:val="24"/>
        </w:rPr>
        <w:t xml:space="preserve">.5.2. </w:t>
      </w:r>
      <w:r w:rsidR="001D72B9" w:rsidRPr="005C3EF5">
        <w:rPr>
          <w:rFonts w:ascii="Times New Roman" w:hAnsi="Times New Roman" w:cs="Times New Roman"/>
          <w:sz w:val="24"/>
          <w:szCs w:val="24"/>
        </w:rPr>
        <w:t xml:space="preserve">A alteração social ou a modificação da finalidade ou da estrutura da empresa não ensejará </w:t>
      </w:r>
      <w:r w:rsidR="001D72B9" w:rsidRPr="00FC63E4">
        <w:rPr>
          <w:rFonts w:ascii="Times New Roman" w:hAnsi="Times New Roman" w:cs="Times New Roman"/>
          <w:sz w:val="24"/>
          <w:szCs w:val="24"/>
        </w:rPr>
        <w:t>a extinção se não restringir sua capacidade de concluir o contrato.</w:t>
      </w:r>
    </w:p>
    <w:p w14:paraId="3C7ACDDA" w14:textId="0F43A431" w:rsidR="001D72B9" w:rsidRPr="00FC63E4" w:rsidRDefault="001D72B9" w:rsidP="00901A99">
      <w:pPr>
        <w:pStyle w:val="Nivel4"/>
        <w:numPr>
          <w:ilvl w:val="3"/>
          <w:numId w:val="35"/>
        </w:numPr>
        <w:tabs>
          <w:tab w:val="left" w:pos="993"/>
        </w:tabs>
        <w:spacing w:before="0" w:after="0" w:line="360" w:lineRule="auto"/>
        <w:ind w:left="0" w:firstLine="1"/>
        <w:rPr>
          <w:rFonts w:ascii="Times New Roman" w:hAnsi="Times New Roman" w:cs="Times New Roman"/>
          <w:sz w:val="24"/>
          <w:szCs w:val="24"/>
        </w:rPr>
      </w:pPr>
      <w:r w:rsidRPr="00FC63E4">
        <w:rPr>
          <w:rFonts w:ascii="Times New Roman" w:hAnsi="Times New Roman" w:cs="Times New Roman"/>
          <w:color w:val="000000" w:themeColor="text1"/>
          <w:sz w:val="24"/>
          <w:szCs w:val="24"/>
        </w:rPr>
        <w:t xml:space="preserve">Se a operação </w:t>
      </w:r>
      <w:r w:rsidRPr="00FC63E4">
        <w:rPr>
          <w:rFonts w:ascii="Times New Roman" w:hAnsi="Times New Roman" w:cs="Times New Roman"/>
          <w:sz w:val="24"/>
          <w:szCs w:val="24"/>
        </w:rPr>
        <w:t>implicar mudança da pessoa jurídica contratada, deverá ser formalizado termo aditivo para alteração subjetiva.</w:t>
      </w:r>
    </w:p>
    <w:p w14:paraId="4E37E9BA" w14:textId="67B9952C" w:rsidR="001D72B9" w:rsidRPr="005C3EF5" w:rsidRDefault="001D72B9" w:rsidP="00901A99">
      <w:pPr>
        <w:pStyle w:val="Nivel2"/>
        <w:numPr>
          <w:ilvl w:val="1"/>
          <w:numId w:val="35"/>
        </w:numPr>
        <w:tabs>
          <w:tab w:val="left" w:pos="851"/>
        </w:tabs>
        <w:autoSpaceDE/>
        <w:autoSpaceDN/>
        <w:adjustRightInd/>
        <w:spacing w:before="0" w:line="360" w:lineRule="auto"/>
        <w:ind w:left="426" w:hanging="426"/>
        <w:rPr>
          <w:rFonts w:ascii="Times New Roman" w:hAnsi="Times New Roman" w:cs="Times New Roman"/>
          <w:b w:val="0"/>
          <w:sz w:val="24"/>
          <w:szCs w:val="24"/>
        </w:rPr>
      </w:pPr>
      <w:r w:rsidRPr="00FC63E4">
        <w:rPr>
          <w:rFonts w:ascii="Times New Roman" w:hAnsi="Times New Roman" w:cs="Times New Roman"/>
          <w:b w:val="0"/>
          <w:sz w:val="24"/>
          <w:szCs w:val="24"/>
        </w:rPr>
        <w:t>O termo de extinção,</w:t>
      </w:r>
      <w:r w:rsidRPr="005C3EF5">
        <w:rPr>
          <w:rFonts w:ascii="Times New Roman" w:hAnsi="Times New Roman" w:cs="Times New Roman"/>
          <w:b w:val="0"/>
          <w:sz w:val="24"/>
          <w:szCs w:val="24"/>
        </w:rPr>
        <w:t xml:space="preserve"> sempre que possível, será precedido:</w:t>
      </w:r>
    </w:p>
    <w:p w14:paraId="520E73FD" w14:textId="02E390F4" w:rsidR="001D72B9" w:rsidRPr="005C3EF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5C3EF5">
        <w:rPr>
          <w:rFonts w:ascii="Times New Roman" w:hAnsi="Times New Roman" w:cs="Times New Roman"/>
          <w:sz w:val="24"/>
          <w:szCs w:val="24"/>
        </w:rPr>
        <w:t>Balanço dos eventos contratuais já cumpridos ou parcialmente cumpridos;</w:t>
      </w:r>
    </w:p>
    <w:p w14:paraId="0F848E93" w14:textId="04557A32" w:rsidR="001D72B9" w:rsidRPr="005C3EF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5C3EF5">
        <w:rPr>
          <w:rFonts w:ascii="Times New Roman" w:hAnsi="Times New Roman" w:cs="Times New Roman"/>
          <w:sz w:val="24"/>
          <w:szCs w:val="24"/>
        </w:rPr>
        <w:t>Relação dos pagamentos já efetuados e ainda devidos;</w:t>
      </w:r>
    </w:p>
    <w:p w14:paraId="6B5E52D3" w14:textId="280452CB" w:rsidR="001D72B9" w:rsidRPr="005C3EF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5C3EF5">
        <w:rPr>
          <w:rFonts w:ascii="Times New Roman" w:hAnsi="Times New Roman" w:cs="Times New Roman"/>
          <w:sz w:val="24"/>
          <w:szCs w:val="24"/>
        </w:rPr>
        <w:t>Indenizações e multas.</w:t>
      </w:r>
    </w:p>
    <w:p w14:paraId="1C9C560D" w14:textId="77777777" w:rsidR="001D72B9" w:rsidRPr="005C3EF5" w:rsidRDefault="001D72B9" w:rsidP="00901A99">
      <w:pPr>
        <w:pStyle w:val="Nivel2"/>
        <w:numPr>
          <w:ilvl w:val="1"/>
          <w:numId w:val="35"/>
        </w:numPr>
        <w:autoSpaceDE/>
        <w:autoSpaceDN/>
        <w:adjustRightInd/>
        <w:spacing w:before="0" w:line="360" w:lineRule="auto"/>
        <w:ind w:left="0" w:firstLine="0"/>
        <w:rPr>
          <w:rFonts w:ascii="Times New Roman" w:hAnsi="Times New Roman" w:cs="Times New Roman"/>
          <w:b w:val="0"/>
          <w:sz w:val="24"/>
          <w:szCs w:val="24"/>
        </w:rPr>
      </w:pPr>
      <w:r w:rsidRPr="005C3EF5">
        <w:rPr>
          <w:rFonts w:ascii="Times New Roman" w:hAnsi="Times New Roman" w:cs="Times New Roman"/>
          <w:b w:val="0"/>
          <w:sz w:val="24"/>
          <w:szCs w:val="24"/>
        </w:rPr>
        <w:t>A extinção do contrato não configura óbice para o reconhecimento do desequilíbrio econômico-financeiro, hipótese em que será concedida indenização por meio de termo indenizatório (</w:t>
      </w:r>
      <w:hyperlink r:id="rId46" w:anchor="art131">
        <w:r w:rsidRPr="005C3EF5">
          <w:rPr>
            <w:rStyle w:val="Hyperlink"/>
            <w:rFonts w:ascii="Times New Roman" w:hAnsi="Times New Roman" w:cs="Times New Roman"/>
            <w:b w:val="0"/>
            <w:sz w:val="24"/>
            <w:szCs w:val="24"/>
          </w:rPr>
          <w:t xml:space="preserve">art. 131, </w:t>
        </w:r>
        <w:r w:rsidRPr="005C3EF5">
          <w:rPr>
            <w:rStyle w:val="Hyperlink"/>
            <w:rFonts w:ascii="Times New Roman" w:hAnsi="Times New Roman" w:cs="Times New Roman"/>
            <w:b w:val="0"/>
            <w:i/>
            <w:iCs/>
            <w:sz w:val="24"/>
            <w:szCs w:val="24"/>
          </w:rPr>
          <w:t xml:space="preserve">caput, </w:t>
        </w:r>
        <w:r w:rsidRPr="005C3EF5">
          <w:rPr>
            <w:rStyle w:val="Hyperlink"/>
            <w:rFonts w:ascii="Times New Roman" w:hAnsi="Times New Roman" w:cs="Times New Roman"/>
            <w:b w:val="0"/>
            <w:sz w:val="24"/>
            <w:szCs w:val="24"/>
          </w:rPr>
          <w:t xml:space="preserve">da Lei n.º 14.133, de </w:t>
        </w:r>
        <w:proofErr w:type="gramStart"/>
        <w:r w:rsidRPr="005C3EF5">
          <w:rPr>
            <w:rStyle w:val="Hyperlink"/>
            <w:rFonts w:ascii="Times New Roman" w:hAnsi="Times New Roman" w:cs="Times New Roman"/>
            <w:b w:val="0"/>
            <w:sz w:val="24"/>
            <w:szCs w:val="24"/>
          </w:rPr>
          <w:t>2021).</w:t>
        </w:r>
        <w:proofErr w:type="gramEnd"/>
      </w:hyperlink>
      <w:r w:rsidRPr="005C3EF5">
        <w:rPr>
          <w:rFonts w:ascii="Times New Roman" w:hAnsi="Times New Roman" w:cs="Times New Roman"/>
          <w:b w:val="0"/>
          <w:sz w:val="24"/>
          <w:szCs w:val="24"/>
        </w:rPr>
        <w:t xml:space="preserve"> </w:t>
      </w:r>
    </w:p>
    <w:p w14:paraId="349DEBB1" w14:textId="77777777" w:rsidR="001D72B9" w:rsidRPr="00FC63E4" w:rsidRDefault="001D72B9" w:rsidP="00901A99">
      <w:pPr>
        <w:pStyle w:val="Nivel2"/>
        <w:numPr>
          <w:ilvl w:val="1"/>
          <w:numId w:val="35"/>
        </w:numPr>
        <w:autoSpaceDE/>
        <w:autoSpaceDN/>
        <w:adjustRightInd/>
        <w:spacing w:before="0" w:line="360" w:lineRule="auto"/>
        <w:ind w:left="0" w:firstLine="0"/>
        <w:rPr>
          <w:rFonts w:ascii="Times New Roman" w:hAnsi="Times New Roman" w:cs="Times New Roman"/>
          <w:b w:val="0"/>
          <w:sz w:val="24"/>
          <w:szCs w:val="24"/>
        </w:rPr>
      </w:pPr>
      <w:r w:rsidRPr="00FC63E4">
        <w:rPr>
          <w:rFonts w:ascii="Times New Roman" w:hAnsi="Times New Roman" w:cs="Times New Roman"/>
          <w:b w:val="0"/>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w:t>
      </w:r>
      <w:r w:rsidRPr="00FC63E4">
        <w:rPr>
          <w:rFonts w:ascii="Times New Roman" w:hAnsi="Times New Roman" w:cs="Times New Roman"/>
          <w:b w:val="0"/>
          <w:sz w:val="24"/>
          <w:szCs w:val="24"/>
        </w:rPr>
        <w:lastRenderedPageBreak/>
        <w:t>parente em linha reta, colateral ou por afinidade, até o terceiro grau (art. 14, inciso IV, da Lei n.º 14.133, de 2021).</w:t>
      </w:r>
    </w:p>
    <w:p w14:paraId="4F5AE740" w14:textId="672BF816" w:rsidR="00FC2F76" w:rsidRDefault="001D72B9" w:rsidP="00901A99">
      <w:pPr>
        <w:pStyle w:val="Nivel01"/>
        <w:numPr>
          <w:ilvl w:val="0"/>
          <w:numId w:val="35"/>
        </w:numPr>
        <w:tabs>
          <w:tab w:val="left" w:pos="284"/>
        </w:tabs>
        <w:spacing w:before="0" w:after="0" w:line="360" w:lineRule="auto"/>
        <w:ind w:left="0" w:right="0" w:firstLine="0"/>
        <w:rPr>
          <w:rFonts w:ascii="Times New Roman" w:hAnsi="Times New Roman"/>
          <w:sz w:val="24"/>
          <w:szCs w:val="24"/>
        </w:rPr>
      </w:pPr>
      <w:r w:rsidRPr="00906F39">
        <w:rPr>
          <w:rFonts w:ascii="Times New Roman" w:hAnsi="Times New Roman"/>
          <w:sz w:val="24"/>
          <w:szCs w:val="24"/>
        </w:rPr>
        <w:t xml:space="preserve">CLÁUSULA DÉCIMA </w:t>
      </w:r>
      <w:r w:rsidR="00F809AB">
        <w:rPr>
          <w:rFonts w:ascii="Times New Roman" w:hAnsi="Times New Roman"/>
          <w:sz w:val="24"/>
          <w:szCs w:val="24"/>
        </w:rPr>
        <w:t>QUARTA</w:t>
      </w:r>
      <w:r w:rsidRPr="00906F39">
        <w:rPr>
          <w:rFonts w:ascii="Times New Roman" w:hAnsi="Times New Roman"/>
          <w:sz w:val="24"/>
          <w:szCs w:val="24"/>
        </w:rPr>
        <w:t xml:space="preserve"> – DOTAÇÃO ORÇAMENTÁRIA </w:t>
      </w:r>
      <w:r w:rsidR="00FC2F76" w:rsidRPr="00FC2F76">
        <w:rPr>
          <w:rFonts w:ascii="Times New Roman" w:hAnsi="Times New Roman"/>
          <w:sz w:val="24"/>
          <w:szCs w:val="24"/>
        </w:rPr>
        <w:t xml:space="preserve">(art. 92, VIII da Lei n.º 14.133, de </w:t>
      </w:r>
      <w:proofErr w:type="gramStart"/>
      <w:r w:rsidR="00FC2F76" w:rsidRPr="00FC2F76">
        <w:rPr>
          <w:rFonts w:ascii="Times New Roman" w:hAnsi="Times New Roman"/>
          <w:sz w:val="24"/>
          <w:szCs w:val="24"/>
        </w:rPr>
        <w:t>2021)</w:t>
      </w:r>
      <w:proofErr w:type="gramEnd"/>
    </w:p>
    <w:p w14:paraId="74948569" w14:textId="77777777" w:rsidR="00B7347B" w:rsidRPr="00B7347B" w:rsidRDefault="00B7290C" w:rsidP="00B7347B">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14</w:t>
      </w:r>
      <w:r w:rsidRPr="00B7290C">
        <w:rPr>
          <w:rFonts w:ascii="Times New Roman" w:eastAsiaTheme="minorHAnsi" w:hAnsi="Times New Roman" w:cs="Times New Roman"/>
          <w:bCs/>
          <w:i w:val="0"/>
          <w:iCs w:val="0"/>
          <w:color w:val="000000"/>
          <w:sz w:val="24"/>
          <w:szCs w:val="24"/>
        </w:rPr>
        <w:t>.1.</w:t>
      </w:r>
      <w:r w:rsidRPr="00B7290C">
        <w:rPr>
          <w:rFonts w:ascii="Times New Roman" w:eastAsiaTheme="minorHAnsi" w:hAnsi="Times New Roman" w:cs="Times New Roman"/>
          <w:bCs/>
          <w:i w:val="0"/>
          <w:iCs w:val="0"/>
          <w:color w:val="000000"/>
          <w:sz w:val="24"/>
          <w:szCs w:val="24"/>
        </w:rPr>
        <w:tab/>
      </w:r>
      <w:r w:rsidR="00B7347B" w:rsidRPr="00B7347B">
        <w:rPr>
          <w:rFonts w:ascii="Times New Roman" w:eastAsiaTheme="minorHAnsi" w:hAnsi="Times New Roman" w:cs="Times New Roman"/>
          <w:bCs/>
          <w:i w:val="0"/>
          <w:iCs w:val="0"/>
          <w:color w:val="000000"/>
          <w:sz w:val="24"/>
          <w:szCs w:val="24"/>
        </w:rPr>
        <w:t>A presente contratação encontra-se disponível no Plano de Trabalho Anual de 2025.</w:t>
      </w:r>
    </w:p>
    <w:p w14:paraId="00CF14C5" w14:textId="7DE5908B" w:rsidR="00B7347B" w:rsidRPr="00B7347B" w:rsidRDefault="00B7347B" w:rsidP="00B7347B">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14</w:t>
      </w:r>
      <w:r w:rsidRPr="00B7347B">
        <w:rPr>
          <w:rFonts w:ascii="Times New Roman" w:eastAsiaTheme="minorHAnsi" w:hAnsi="Times New Roman" w:cs="Times New Roman"/>
          <w:bCs/>
          <w:i w:val="0"/>
          <w:iCs w:val="0"/>
          <w:color w:val="000000"/>
          <w:sz w:val="24"/>
          <w:szCs w:val="24"/>
        </w:rPr>
        <w:t>.2. Fonte dos recursos:</w:t>
      </w:r>
    </w:p>
    <w:p w14:paraId="235C745A" w14:textId="5838A89F" w:rsidR="00B7347B" w:rsidRPr="00B7347B" w:rsidRDefault="00B7347B" w:rsidP="00B7347B">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14</w:t>
      </w:r>
      <w:r w:rsidRPr="00B7347B">
        <w:rPr>
          <w:rFonts w:ascii="Times New Roman" w:eastAsiaTheme="minorHAnsi" w:hAnsi="Times New Roman" w:cs="Times New Roman"/>
          <w:bCs/>
          <w:i w:val="0"/>
          <w:iCs w:val="0"/>
          <w:color w:val="000000"/>
          <w:sz w:val="24"/>
          <w:szCs w:val="24"/>
        </w:rPr>
        <w:t xml:space="preserve">.2.1. Unidade Orçamentária: 03.601 - </w:t>
      </w:r>
      <w:proofErr w:type="spellStart"/>
      <w:r w:rsidRPr="00B7347B">
        <w:rPr>
          <w:rFonts w:ascii="Times New Roman" w:eastAsiaTheme="minorHAnsi" w:hAnsi="Times New Roman" w:cs="Times New Roman"/>
          <w:bCs/>
          <w:i w:val="0"/>
          <w:iCs w:val="0"/>
          <w:color w:val="000000"/>
          <w:sz w:val="24"/>
          <w:szCs w:val="24"/>
        </w:rPr>
        <w:t>Funajuris</w:t>
      </w:r>
      <w:proofErr w:type="spellEnd"/>
      <w:proofErr w:type="gramStart"/>
      <w:r w:rsidRPr="00B7347B">
        <w:rPr>
          <w:rFonts w:ascii="Times New Roman" w:eastAsiaTheme="minorHAnsi" w:hAnsi="Times New Roman" w:cs="Times New Roman"/>
          <w:bCs/>
          <w:i w:val="0"/>
          <w:iCs w:val="0"/>
          <w:color w:val="000000"/>
          <w:sz w:val="24"/>
          <w:szCs w:val="24"/>
        </w:rPr>
        <w:t>;;</w:t>
      </w:r>
      <w:proofErr w:type="gramEnd"/>
    </w:p>
    <w:p w14:paraId="2CE86FAC" w14:textId="64CA3C48" w:rsidR="00B7347B" w:rsidRPr="00B7347B" w:rsidRDefault="00B7347B" w:rsidP="00B7347B">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14</w:t>
      </w:r>
      <w:r w:rsidRPr="00B7347B">
        <w:rPr>
          <w:rFonts w:ascii="Times New Roman" w:eastAsiaTheme="minorHAnsi" w:hAnsi="Times New Roman" w:cs="Times New Roman"/>
          <w:bCs/>
          <w:i w:val="0"/>
          <w:iCs w:val="0"/>
          <w:color w:val="000000"/>
          <w:sz w:val="24"/>
          <w:szCs w:val="24"/>
        </w:rPr>
        <w:t>.2.2. Programa: 036 - Apoio Administrativo;</w:t>
      </w:r>
    </w:p>
    <w:p w14:paraId="6C10E9B1" w14:textId="5BF51778" w:rsidR="00B7347B" w:rsidRPr="00B7347B" w:rsidRDefault="00B7347B" w:rsidP="00B7347B">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14</w:t>
      </w:r>
      <w:r w:rsidRPr="00B7347B">
        <w:rPr>
          <w:rFonts w:ascii="Times New Roman" w:eastAsiaTheme="minorHAnsi" w:hAnsi="Times New Roman" w:cs="Times New Roman"/>
          <w:bCs/>
          <w:i w:val="0"/>
          <w:iCs w:val="0"/>
          <w:color w:val="000000"/>
          <w:sz w:val="24"/>
          <w:szCs w:val="24"/>
        </w:rPr>
        <w:t>.2.3. Projeto/Atividade/Operação Especial: 2007;</w:t>
      </w:r>
    </w:p>
    <w:p w14:paraId="5FE22971" w14:textId="6FC85BDE" w:rsidR="00B7347B" w:rsidRPr="00B7347B" w:rsidRDefault="00B7347B" w:rsidP="00B7347B">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Pr>
          <w:rFonts w:ascii="Times New Roman" w:eastAsiaTheme="minorHAnsi" w:hAnsi="Times New Roman" w:cs="Times New Roman"/>
          <w:bCs/>
          <w:i w:val="0"/>
          <w:iCs w:val="0"/>
          <w:color w:val="000000"/>
          <w:sz w:val="24"/>
          <w:szCs w:val="24"/>
        </w:rPr>
        <w:t>14</w:t>
      </w:r>
      <w:r w:rsidRPr="00B7347B">
        <w:rPr>
          <w:rFonts w:ascii="Times New Roman" w:eastAsiaTheme="minorHAnsi" w:hAnsi="Times New Roman" w:cs="Times New Roman"/>
          <w:bCs/>
          <w:i w:val="0"/>
          <w:iCs w:val="0"/>
          <w:color w:val="000000"/>
          <w:sz w:val="24"/>
          <w:szCs w:val="24"/>
        </w:rPr>
        <w:t>.2.4. Unidade Gestora: UG 0001 – 1º Grau e UG 0002 - 2º Grau;</w:t>
      </w:r>
    </w:p>
    <w:p w14:paraId="1764C6FE" w14:textId="61E23CB6" w:rsidR="0023558B" w:rsidRPr="00906F39" w:rsidRDefault="00B7347B" w:rsidP="00B7347B">
      <w:pPr>
        <w:pStyle w:val="Nvel2-Red"/>
        <w:numPr>
          <w:ilvl w:val="0"/>
          <w:numId w:val="0"/>
        </w:numPr>
        <w:spacing w:line="360" w:lineRule="auto"/>
        <w:rPr>
          <w:rFonts w:ascii="Times New Roman" w:hAnsi="Times New Roman" w:cs="Times New Roman"/>
          <w:i w:val="0"/>
          <w:color w:val="auto"/>
          <w:sz w:val="24"/>
          <w:szCs w:val="24"/>
        </w:rPr>
      </w:pPr>
      <w:r>
        <w:rPr>
          <w:rFonts w:ascii="Times New Roman" w:eastAsiaTheme="minorHAnsi" w:hAnsi="Times New Roman" w:cs="Times New Roman"/>
          <w:bCs/>
          <w:i w:val="0"/>
          <w:iCs w:val="0"/>
          <w:color w:val="000000"/>
          <w:sz w:val="24"/>
          <w:szCs w:val="24"/>
        </w:rPr>
        <w:t>14</w:t>
      </w:r>
      <w:r w:rsidRPr="00B7347B">
        <w:rPr>
          <w:rFonts w:ascii="Times New Roman" w:eastAsiaTheme="minorHAnsi" w:hAnsi="Times New Roman" w:cs="Times New Roman"/>
          <w:bCs/>
          <w:i w:val="0"/>
          <w:iCs w:val="0"/>
          <w:color w:val="000000"/>
          <w:sz w:val="24"/>
          <w:szCs w:val="24"/>
        </w:rPr>
        <w:t>.2.5. Fonte: 03601</w:t>
      </w:r>
      <w:r w:rsidR="0023558B">
        <w:rPr>
          <w:rFonts w:ascii="Times New Roman" w:eastAsiaTheme="minorHAnsi" w:hAnsi="Times New Roman" w:cs="Times New Roman"/>
          <w:bCs/>
          <w:i w:val="0"/>
          <w:iCs w:val="0"/>
          <w:color w:val="000000"/>
          <w:sz w:val="24"/>
          <w:szCs w:val="24"/>
        </w:rPr>
        <w:t>.</w:t>
      </w:r>
    </w:p>
    <w:p w14:paraId="314A9550" w14:textId="038CF73B" w:rsidR="00FC2F76" w:rsidRPr="00FC2F76" w:rsidRDefault="001D72B9" w:rsidP="00725827">
      <w:pPr>
        <w:pStyle w:val="Nivel01"/>
        <w:numPr>
          <w:ilvl w:val="0"/>
          <w:numId w:val="33"/>
        </w:numPr>
        <w:spacing w:before="240"/>
        <w:ind w:left="0" w:right="0" w:firstLine="0"/>
        <w:rPr>
          <w:rFonts w:ascii="Times New Roman" w:hAnsi="Times New Roman"/>
          <w:b w:val="0"/>
          <w:sz w:val="24"/>
          <w:szCs w:val="24"/>
        </w:rPr>
      </w:pPr>
      <w:r w:rsidRPr="00FC2F76">
        <w:rPr>
          <w:rFonts w:ascii="Times New Roman" w:hAnsi="Times New Roman"/>
          <w:sz w:val="24"/>
          <w:szCs w:val="24"/>
        </w:rPr>
        <w:t xml:space="preserve">CLÁUSULA DÉCIMA </w:t>
      </w:r>
      <w:r w:rsidR="00F809AB">
        <w:rPr>
          <w:rFonts w:ascii="Times New Roman" w:hAnsi="Times New Roman"/>
          <w:sz w:val="24"/>
          <w:szCs w:val="24"/>
        </w:rPr>
        <w:t>QUINTA</w:t>
      </w:r>
      <w:r w:rsidRPr="00FC2F76">
        <w:rPr>
          <w:rFonts w:ascii="Times New Roman" w:hAnsi="Times New Roman"/>
          <w:sz w:val="24"/>
          <w:szCs w:val="24"/>
        </w:rPr>
        <w:t xml:space="preserve"> – DOS CASOS OMISSOS </w:t>
      </w:r>
      <w:r w:rsidR="00FC2F76" w:rsidRPr="00FC2F76">
        <w:rPr>
          <w:rFonts w:ascii="Times New Roman" w:hAnsi="Times New Roman"/>
          <w:sz w:val="24"/>
          <w:szCs w:val="24"/>
        </w:rPr>
        <w:t xml:space="preserve">(art. 92, III da Lei n.º 14.133, de </w:t>
      </w:r>
      <w:proofErr w:type="gramStart"/>
      <w:r w:rsidR="00FC2F76" w:rsidRPr="00FC2F76">
        <w:rPr>
          <w:rFonts w:ascii="Times New Roman" w:hAnsi="Times New Roman"/>
          <w:sz w:val="24"/>
          <w:szCs w:val="24"/>
        </w:rPr>
        <w:t>2021)</w:t>
      </w:r>
      <w:proofErr w:type="gramEnd"/>
    </w:p>
    <w:p w14:paraId="3310EBC1" w14:textId="41010877" w:rsidR="001D72B9" w:rsidRPr="00FC2F76" w:rsidRDefault="001D72B9" w:rsidP="00901A99">
      <w:pPr>
        <w:pStyle w:val="Nivel01"/>
        <w:numPr>
          <w:ilvl w:val="1"/>
          <w:numId w:val="36"/>
        </w:numPr>
        <w:spacing w:before="240"/>
        <w:ind w:left="0" w:right="0" w:firstLine="11"/>
        <w:rPr>
          <w:rFonts w:ascii="Times New Roman" w:hAnsi="Times New Roman"/>
          <w:b w:val="0"/>
          <w:sz w:val="24"/>
          <w:szCs w:val="24"/>
        </w:rPr>
      </w:pPr>
      <w:r w:rsidRPr="00FC2F76">
        <w:rPr>
          <w:rFonts w:ascii="Times New Roman" w:hAnsi="Times New Roman"/>
          <w:b w:val="0"/>
          <w:sz w:val="24"/>
          <w:szCs w:val="24"/>
        </w:rPr>
        <w:t xml:space="preserve">Os casos omissos serão decididos pelo contratante, segundo as disposições contidas na </w:t>
      </w:r>
      <w:hyperlink r:id="rId47">
        <w:r w:rsidRPr="00FC2F76">
          <w:rPr>
            <w:rStyle w:val="Hyperlink"/>
            <w:rFonts w:ascii="Times New Roman" w:hAnsi="Times New Roman"/>
            <w:b w:val="0"/>
            <w:sz w:val="24"/>
            <w:szCs w:val="24"/>
          </w:rPr>
          <w:t>Lei nº 14.133, de 2021</w:t>
        </w:r>
      </w:hyperlink>
      <w:r w:rsidRPr="00FC2F76">
        <w:rPr>
          <w:rFonts w:ascii="Times New Roman" w:hAnsi="Times New Roman"/>
          <w:b w:val="0"/>
          <w:sz w:val="24"/>
          <w:szCs w:val="24"/>
        </w:rPr>
        <w:t xml:space="preserve">, e demais normas federais aplicáveis e, subsidiariamente, segundo as disposições contidas na </w:t>
      </w:r>
      <w:hyperlink r:id="rId48">
        <w:r w:rsidRPr="00FC2F76">
          <w:rPr>
            <w:rStyle w:val="Hyperlink"/>
            <w:rFonts w:ascii="Times New Roman" w:hAnsi="Times New Roman"/>
            <w:b w:val="0"/>
            <w:sz w:val="24"/>
            <w:szCs w:val="24"/>
          </w:rPr>
          <w:t xml:space="preserve">Lei nº 8.078, de </w:t>
        </w:r>
        <w:proofErr w:type="gramStart"/>
        <w:r w:rsidRPr="00FC2F76">
          <w:rPr>
            <w:rStyle w:val="Hyperlink"/>
            <w:rFonts w:ascii="Times New Roman" w:hAnsi="Times New Roman"/>
            <w:b w:val="0"/>
            <w:sz w:val="24"/>
            <w:szCs w:val="24"/>
          </w:rPr>
          <w:t>1990 – Código</w:t>
        </w:r>
        <w:proofErr w:type="gramEnd"/>
        <w:r w:rsidRPr="00FC2F76">
          <w:rPr>
            <w:rStyle w:val="Hyperlink"/>
            <w:rFonts w:ascii="Times New Roman" w:hAnsi="Times New Roman"/>
            <w:b w:val="0"/>
            <w:sz w:val="24"/>
            <w:szCs w:val="24"/>
          </w:rPr>
          <w:t xml:space="preserve"> de Defesa do Consumidor</w:t>
        </w:r>
      </w:hyperlink>
      <w:r w:rsidRPr="00FC2F76">
        <w:rPr>
          <w:rFonts w:ascii="Times New Roman" w:hAnsi="Times New Roman"/>
          <w:b w:val="0"/>
          <w:sz w:val="24"/>
          <w:szCs w:val="24"/>
        </w:rPr>
        <w:t xml:space="preserve"> – e normas e princípios gerais dos contratos.</w:t>
      </w:r>
    </w:p>
    <w:p w14:paraId="2B311B4A" w14:textId="01E73314" w:rsidR="001D72B9" w:rsidRPr="00906F39" w:rsidRDefault="001E563E" w:rsidP="00FC3F55">
      <w:pPr>
        <w:pStyle w:val="Nivel01"/>
        <w:numPr>
          <w:ilvl w:val="0"/>
          <w:numId w:val="0"/>
        </w:numPr>
        <w:tabs>
          <w:tab w:val="left" w:pos="142"/>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1</w:t>
      </w:r>
      <w:r w:rsidR="00F809AB">
        <w:rPr>
          <w:rFonts w:ascii="Times New Roman" w:hAnsi="Times New Roman"/>
          <w:sz w:val="24"/>
          <w:szCs w:val="24"/>
        </w:rPr>
        <w:t>6</w:t>
      </w:r>
      <w:r w:rsidR="00FC3F55">
        <w:rPr>
          <w:rFonts w:ascii="Times New Roman" w:hAnsi="Times New Roman"/>
          <w:sz w:val="24"/>
          <w:szCs w:val="24"/>
        </w:rPr>
        <w:t xml:space="preserve">. </w:t>
      </w:r>
      <w:r w:rsidR="001D72B9" w:rsidRPr="00906F39">
        <w:rPr>
          <w:rFonts w:ascii="Times New Roman" w:hAnsi="Times New Roman"/>
          <w:sz w:val="24"/>
          <w:szCs w:val="24"/>
        </w:rPr>
        <w:t xml:space="preserve">CLÁUSULA DÉCIMA </w:t>
      </w:r>
      <w:r w:rsidR="00F809AB">
        <w:rPr>
          <w:rFonts w:ascii="Times New Roman" w:hAnsi="Times New Roman"/>
          <w:sz w:val="24"/>
          <w:szCs w:val="24"/>
        </w:rPr>
        <w:t>SEXTA</w:t>
      </w:r>
      <w:r w:rsidR="001D72B9" w:rsidRPr="00906F39">
        <w:rPr>
          <w:rFonts w:ascii="Times New Roman" w:hAnsi="Times New Roman"/>
          <w:sz w:val="24"/>
          <w:szCs w:val="24"/>
        </w:rPr>
        <w:t xml:space="preserve"> – ALTERAÇÕES</w:t>
      </w:r>
      <w:r w:rsidR="00FC2F76">
        <w:rPr>
          <w:rFonts w:ascii="Times New Roman" w:hAnsi="Times New Roman"/>
          <w:sz w:val="24"/>
          <w:szCs w:val="24"/>
        </w:rPr>
        <w:t xml:space="preserve"> </w:t>
      </w:r>
      <w:r w:rsidR="00FC2F76" w:rsidRPr="00FC2F76">
        <w:rPr>
          <w:rFonts w:ascii="Times New Roman" w:hAnsi="Times New Roman"/>
          <w:sz w:val="24"/>
          <w:szCs w:val="24"/>
        </w:rPr>
        <w:t>(art. 124, III da Lei n.º 14.133, de 2021</w:t>
      </w:r>
      <w:r w:rsidR="00FC2F76">
        <w:rPr>
          <w:rFonts w:ascii="Times New Roman" w:hAnsi="Times New Roman"/>
          <w:sz w:val="24"/>
          <w:szCs w:val="24"/>
        </w:rPr>
        <w:t>).</w:t>
      </w:r>
    </w:p>
    <w:p w14:paraId="15F0A700" w14:textId="51326D80" w:rsidR="001D72B9" w:rsidRPr="005C3EF5" w:rsidRDefault="001D72B9"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5C3EF5">
        <w:rPr>
          <w:rFonts w:ascii="Times New Roman" w:hAnsi="Times New Roman" w:cs="Times New Roman"/>
          <w:b w:val="0"/>
          <w:sz w:val="24"/>
          <w:szCs w:val="24"/>
        </w:rPr>
        <w:t xml:space="preserve">Eventuais alterações contratuais reger-se-ão pela disciplina dos </w:t>
      </w:r>
      <w:hyperlink r:id="rId49" w:anchor="art124">
        <w:proofErr w:type="spellStart"/>
        <w:r w:rsidRPr="005C3EF5">
          <w:rPr>
            <w:rStyle w:val="Hyperlink"/>
            <w:rFonts w:ascii="Times New Roman" w:hAnsi="Times New Roman" w:cs="Times New Roman"/>
            <w:b w:val="0"/>
            <w:sz w:val="24"/>
            <w:szCs w:val="24"/>
          </w:rPr>
          <w:t>arts</w:t>
        </w:r>
        <w:proofErr w:type="spellEnd"/>
        <w:r w:rsidRPr="005C3EF5">
          <w:rPr>
            <w:rStyle w:val="Hyperlink"/>
            <w:rFonts w:ascii="Times New Roman" w:hAnsi="Times New Roman" w:cs="Times New Roman"/>
            <w:b w:val="0"/>
            <w:sz w:val="24"/>
            <w:szCs w:val="24"/>
          </w:rPr>
          <w:t>. 124 e seguintes da Lei nº 14.133, de 2021</w:t>
        </w:r>
      </w:hyperlink>
      <w:r w:rsidRPr="005C3EF5">
        <w:rPr>
          <w:rFonts w:ascii="Times New Roman" w:hAnsi="Times New Roman" w:cs="Times New Roman"/>
          <w:b w:val="0"/>
          <w:sz w:val="24"/>
          <w:szCs w:val="24"/>
        </w:rPr>
        <w:t>.</w:t>
      </w:r>
    </w:p>
    <w:p w14:paraId="4C43588E" w14:textId="18E1056E" w:rsidR="001D72B9" w:rsidRPr="005C3EF5" w:rsidRDefault="00F809AB"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Pr>
          <w:rFonts w:ascii="Times New Roman" w:hAnsi="Times New Roman" w:cs="Times New Roman"/>
          <w:b w:val="0"/>
          <w:sz w:val="24"/>
          <w:szCs w:val="24"/>
        </w:rPr>
        <w:t xml:space="preserve"> </w:t>
      </w:r>
      <w:r w:rsidR="001D72B9" w:rsidRPr="005C3EF5">
        <w:rPr>
          <w:rFonts w:ascii="Times New Roman" w:hAnsi="Times New Roman" w:cs="Times New Roman"/>
          <w:b w:val="0"/>
          <w:sz w:val="24"/>
          <w:szCs w:val="24"/>
        </w:rPr>
        <w:t xml:space="preserve">O contratado é </w:t>
      </w:r>
      <w:proofErr w:type="gramStart"/>
      <w:r w:rsidR="001D72B9" w:rsidRPr="005C3EF5">
        <w:rPr>
          <w:rFonts w:ascii="Times New Roman" w:hAnsi="Times New Roman" w:cs="Times New Roman"/>
          <w:b w:val="0"/>
          <w:sz w:val="24"/>
          <w:szCs w:val="24"/>
        </w:rPr>
        <w:t>obrigado a aceitar, nas mesmas condições contratuais, os acréscimos ou supressões que se fizerem necessários, até o limite de 25% (vinte e cinco por cento) do valor inicial atualizado do contrato</w:t>
      </w:r>
      <w:proofErr w:type="gramEnd"/>
      <w:r w:rsidR="001D72B9" w:rsidRPr="005C3EF5">
        <w:rPr>
          <w:rFonts w:ascii="Times New Roman" w:hAnsi="Times New Roman" w:cs="Times New Roman"/>
          <w:b w:val="0"/>
          <w:sz w:val="24"/>
          <w:szCs w:val="24"/>
        </w:rPr>
        <w:t>.</w:t>
      </w:r>
    </w:p>
    <w:p w14:paraId="4EA92A35" w14:textId="1C6666A7" w:rsidR="001D72B9" w:rsidRPr="00FE424E" w:rsidRDefault="00FC2F76"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Pr>
          <w:rFonts w:ascii="Times New Roman" w:hAnsi="Times New Roman" w:cs="Times New Roman"/>
          <w:b w:val="0"/>
          <w:sz w:val="24"/>
          <w:szCs w:val="24"/>
        </w:rPr>
        <w:t xml:space="preserve"> </w:t>
      </w:r>
      <w:r w:rsidR="001D72B9" w:rsidRPr="00FE424E">
        <w:rPr>
          <w:rFonts w:ascii="Times New Roman" w:hAnsi="Times New Roman" w:cs="Times New Roman"/>
          <w:b w:val="0"/>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001D72B9" w:rsidRPr="00FE424E">
        <w:rPr>
          <w:rFonts w:ascii="Times New Roman" w:hAnsi="Times New Roman" w:cs="Times New Roman"/>
          <w:b w:val="0"/>
          <w:sz w:val="24"/>
          <w:szCs w:val="24"/>
        </w:rPr>
        <w:t>1</w:t>
      </w:r>
      <w:proofErr w:type="gramEnd"/>
      <w:r w:rsidR="001D72B9" w:rsidRPr="00FE424E">
        <w:rPr>
          <w:rFonts w:ascii="Times New Roman" w:hAnsi="Times New Roman" w:cs="Times New Roman"/>
          <w:b w:val="0"/>
          <w:sz w:val="24"/>
          <w:szCs w:val="24"/>
        </w:rPr>
        <w:t xml:space="preserve"> (um) mês (art. 132 da Lei nº 14.133, de 2021).</w:t>
      </w:r>
    </w:p>
    <w:p w14:paraId="4AC51F4D" w14:textId="77777777" w:rsidR="001D72B9" w:rsidRDefault="001D72B9"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FE424E">
        <w:rPr>
          <w:rFonts w:ascii="Times New Roman" w:hAnsi="Times New Roman" w:cs="Times New Roman"/>
          <w:b w:val="0"/>
          <w:sz w:val="24"/>
          <w:szCs w:val="24"/>
        </w:rPr>
        <w:lastRenderedPageBreak/>
        <w:t xml:space="preserve">Registros que não caracterizam alteração do contrato podem ser realizados por simples apostila, dispensada a celebração de termo aditivo, na forma do </w:t>
      </w:r>
      <w:hyperlink r:id="rId50" w:anchor="art136">
        <w:r w:rsidRPr="00FE424E">
          <w:rPr>
            <w:rStyle w:val="Hyperlink"/>
            <w:rFonts w:ascii="Times New Roman" w:hAnsi="Times New Roman" w:cs="Times New Roman"/>
            <w:b w:val="0"/>
            <w:sz w:val="24"/>
            <w:szCs w:val="24"/>
          </w:rPr>
          <w:t>art. 136 da Lei nº 14.133, de 2021</w:t>
        </w:r>
      </w:hyperlink>
      <w:r w:rsidRPr="00FE424E">
        <w:rPr>
          <w:rFonts w:ascii="Times New Roman" w:hAnsi="Times New Roman" w:cs="Times New Roman"/>
          <w:b w:val="0"/>
          <w:sz w:val="24"/>
          <w:szCs w:val="24"/>
        </w:rPr>
        <w:t>.</w:t>
      </w:r>
    </w:p>
    <w:p w14:paraId="3F246912" w14:textId="77777777" w:rsidR="001E563E" w:rsidRDefault="001E563E" w:rsidP="001E563E">
      <w:pPr>
        <w:pStyle w:val="Nivel2"/>
        <w:numPr>
          <w:ilvl w:val="0"/>
          <w:numId w:val="0"/>
        </w:numPr>
        <w:autoSpaceDE/>
        <w:autoSpaceDN/>
        <w:adjustRightInd/>
        <w:spacing w:after="120" w:line="276" w:lineRule="auto"/>
        <w:rPr>
          <w:rFonts w:ascii="Times New Roman" w:hAnsi="Times New Roman" w:cs="Times New Roman"/>
          <w:b w:val="0"/>
          <w:sz w:val="24"/>
          <w:szCs w:val="24"/>
        </w:rPr>
      </w:pPr>
    </w:p>
    <w:p w14:paraId="0B8C1338" w14:textId="43A67972" w:rsidR="006C1DEC" w:rsidRPr="005F25ED" w:rsidRDefault="006C1DEC" w:rsidP="006C1DEC">
      <w:pPr>
        <w:pStyle w:val="Nivel2"/>
        <w:numPr>
          <w:ilvl w:val="0"/>
          <w:numId w:val="0"/>
        </w:numPr>
        <w:autoSpaceDE/>
        <w:autoSpaceDN/>
        <w:adjustRightInd/>
        <w:spacing w:after="120" w:line="276" w:lineRule="auto"/>
        <w:rPr>
          <w:rFonts w:ascii="Times New Roman" w:hAnsi="Times New Roman" w:cs="Times New Roman"/>
          <w:bCs w:val="0"/>
          <w:sz w:val="23"/>
          <w:szCs w:val="23"/>
        </w:rPr>
      </w:pPr>
      <w:r w:rsidRPr="005F25ED">
        <w:rPr>
          <w:rFonts w:ascii="Times New Roman" w:hAnsi="Times New Roman" w:cs="Times New Roman"/>
          <w:sz w:val="24"/>
          <w:szCs w:val="24"/>
        </w:rPr>
        <w:t>1</w:t>
      </w:r>
      <w:r w:rsidR="004B2719">
        <w:rPr>
          <w:rFonts w:ascii="Times New Roman" w:hAnsi="Times New Roman" w:cs="Times New Roman"/>
          <w:sz w:val="24"/>
          <w:szCs w:val="24"/>
        </w:rPr>
        <w:t>7</w:t>
      </w:r>
      <w:r w:rsidRPr="005F25ED">
        <w:rPr>
          <w:rFonts w:ascii="Times New Roman" w:hAnsi="Times New Roman" w:cs="Times New Roman"/>
          <w:sz w:val="24"/>
          <w:szCs w:val="24"/>
        </w:rPr>
        <w:t xml:space="preserve">. CLÁUSULA DÉCIMA </w:t>
      </w:r>
      <w:r w:rsidR="004B2719">
        <w:rPr>
          <w:rFonts w:ascii="Times New Roman" w:hAnsi="Times New Roman" w:cs="Times New Roman"/>
          <w:sz w:val="24"/>
          <w:szCs w:val="24"/>
        </w:rPr>
        <w:t>SÉTIMA</w:t>
      </w:r>
      <w:r w:rsidRPr="005F25ED">
        <w:rPr>
          <w:rFonts w:ascii="Times New Roman" w:hAnsi="Times New Roman" w:cs="Times New Roman"/>
          <w:sz w:val="24"/>
          <w:szCs w:val="24"/>
        </w:rPr>
        <w:t xml:space="preserve"> - FISCALIZAÇÃO (art. 104, III da Lei n.º 14.133, </w:t>
      </w:r>
      <w:r w:rsidRPr="005F25ED">
        <w:rPr>
          <w:rFonts w:ascii="Times New Roman" w:hAnsi="Times New Roman" w:cs="Times New Roman"/>
          <w:bCs w:val="0"/>
          <w:sz w:val="23"/>
          <w:szCs w:val="23"/>
        </w:rPr>
        <w:t>de 2021).</w:t>
      </w:r>
    </w:p>
    <w:p w14:paraId="359BD311" w14:textId="65A8A0AA" w:rsidR="00B7347B" w:rsidRPr="00B7347B" w:rsidRDefault="001E563E" w:rsidP="00B36330">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1</w:t>
      </w:r>
      <w:r w:rsidR="004B2719">
        <w:rPr>
          <w:rFonts w:ascii="Times New Roman" w:hAnsi="Times New Roman" w:cs="Times New Roman"/>
          <w:b w:val="0"/>
          <w:sz w:val="24"/>
          <w:szCs w:val="24"/>
        </w:rPr>
        <w:t>7</w:t>
      </w:r>
      <w:r w:rsidR="006C1DEC" w:rsidRPr="005F25ED">
        <w:rPr>
          <w:rFonts w:ascii="Times New Roman" w:hAnsi="Times New Roman" w:cs="Times New Roman"/>
          <w:b w:val="0"/>
          <w:sz w:val="24"/>
          <w:szCs w:val="24"/>
        </w:rPr>
        <w:t xml:space="preserve">.1. </w:t>
      </w:r>
      <w:r w:rsidR="00B7347B" w:rsidRPr="00B7347B">
        <w:rPr>
          <w:rFonts w:ascii="Times New Roman" w:hAnsi="Times New Roman" w:cs="Times New Roman"/>
          <w:b w:val="0"/>
          <w:sz w:val="24"/>
          <w:szCs w:val="24"/>
        </w:rPr>
        <w:t>Serão Fiscais Técnicos de Execução os Gestores Gerais e/ou Gestores Administrativos das Comarcas integrantes de cada Polo Judiciário.</w:t>
      </w:r>
    </w:p>
    <w:p w14:paraId="35FCF809" w14:textId="596B2CF1" w:rsidR="00B7347B" w:rsidRPr="00B7347B" w:rsidRDefault="00B7347B" w:rsidP="00B36330">
      <w:pPr>
        <w:pStyle w:val="Nivel2"/>
        <w:numPr>
          <w:ilvl w:val="0"/>
          <w:numId w:val="0"/>
        </w:numPr>
        <w:spacing w:line="360" w:lineRule="auto"/>
        <w:rPr>
          <w:rFonts w:ascii="Times New Roman" w:hAnsi="Times New Roman" w:cs="Times New Roman"/>
          <w:b w:val="0"/>
          <w:sz w:val="24"/>
          <w:szCs w:val="24"/>
        </w:rPr>
      </w:pPr>
      <w:r w:rsidRPr="00B7347B">
        <w:rPr>
          <w:rFonts w:ascii="Times New Roman" w:hAnsi="Times New Roman" w:cs="Times New Roman"/>
          <w:b w:val="0"/>
          <w:sz w:val="24"/>
          <w:szCs w:val="24"/>
        </w:rPr>
        <w:t>1</w:t>
      </w:r>
      <w:r w:rsidR="00B36330">
        <w:rPr>
          <w:rFonts w:ascii="Times New Roman" w:hAnsi="Times New Roman" w:cs="Times New Roman"/>
          <w:b w:val="0"/>
          <w:sz w:val="24"/>
          <w:szCs w:val="24"/>
        </w:rPr>
        <w:t>7</w:t>
      </w:r>
      <w:r w:rsidRPr="00B7347B">
        <w:rPr>
          <w:rFonts w:ascii="Times New Roman" w:hAnsi="Times New Roman" w:cs="Times New Roman"/>
          <w:b w:val="0"/>
          <w:sz w:val="24"/>
          <w:szCs w:val="24"/>
        </w:rPr>
        <w:t>.2.</w:t>
      </w:r>
      <w:r w:rsidRPr="00B7347B">
        <w:rPr>
          <w:rFonts w:ascii="Times New Roman" w:hAnsi="Times New Roman" w:cs="Times New Roman"/>
          <w:b w:val="0"/>
          <w:sz w:val="24"/>
          <w:szCs w:val="24"/>
        </w:rPr>
        <w:tab/>
        <w:t>A fiscalização administrativa será exercida pelos seguintes servidores;</w:t>
      </w:r>
    </w:p>
    <w:tbl>
      <w:tblPr>
        <w:tblStyle w:val="Tabelacomgrade"/>
        <w:tblW w:w="8052" w:type="dxa"/>
        <w:tblInd w:w="981" w:type="dxa"/>
        <w:tblLook w:val="04A0" w:firstRow="1" w:lastRow="0" w:firstColumn="1" w:lastColumn="0" w:noHBand="0" w:noVBand="1"/>
      </w:tblPr>
      <w:tblGrid>
        <w:gridCol w:w="4446"/>
        <w:gridCol w:w="1664"/>
        <w:gridCol w:w="1942"/>
      </w:tblGrid>
      <w:tr w:rsidR="00A708AC" w14:paraId="616162BC" w14:textId="77777777" w:rsidTr="00943D15">
        <w:trPr>
          <w:trHeight w:val="425"/>
        </w:trPr>
        <w:tc>
          <w:tcPr>
            <w:tcW w:w="8052" w:type="dxa"/>
            <w:gridSpan w:val="3"/>
            <w:shd w:val="clear" w:color="auto" w:fill="DAEEF3" w:themeFill="accent5" w:themeFillTint="33"/>
          </w:tcPr>
          <w:p w14:paraId="2F0B58FB"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Fiscal Administrativo</w:t>
            </w:r>
          </w:p>
        </w:tc>
      </w:tr>
      <w:tr w:rsidR="00A708AC" w14:paraId="094443F5" w14:textId="77777777" w:rsidTr="00943D15">
        <w:trPr>
          <w:trHeight w:val="414"/>
        </w:trPr>
        <w:tc>
          <w:tcPr>
            <w:tcW w:w="4446" w:type="dxa"/>
            <w:shd w:val="clear" w:color="auto" w:fill="D9D9D9" w:themeFill="background1" w:themeFillShade="D9"/>
          </w:tcPr>
          <w:p w14:paraId="7015A00F"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Nome</w:t>
            </w:r>
          </w:p>
        </w:tc>
        <w:tc>
          <w:tcPr>
            <w:tcW w:w="1664" w:type="dxa"/>
            <w:shd w:val="clear" w:color="auto" w:fill="D9D9D9" w:themeFill="background1" w:themeFillShade="D9"/>
          </w:tcPr>
          <w:p w14:paraId="08AA5085"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Matrícula</w:t>
            </w:r>
          </w:p>
        </w:tc>
        <w:tc>
          <w:tcPr>
            <w:tcW w:w="1941" w:type="dxa"/>
            <w:shd w:val="clear" w:color="auto" w:fill="D9D9D9" w:themeFill="background1" w:themeFillShade="D9"/>
          </w:tcPr>
          <w:p w14:paraId="08DFB58B"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Cargo</w:t>
            </w:r>
          </w:p>
        </w:tc>
      </w:tr>
      <w:tr w:rsidR="00A708AC" w14:paraId="61F7B355" w14:textId="77777777" w:rsidTr="00943D15">
        <w:trPr>
          <w:trHeight w:val="425"/>
        </w:trPr>
        <w:tc>
          <w:tcPr>
            <w:tcW w:w="4446" w:type="dxa"/>
          </w:tcPr>
          <w:p w14:paraId="1AEFB2CC" w14:textId="77777777" w:rsidR="00A708AC" w:rsidRDefault="00A708AC" w:rsidP="008D06EA">
            <w:pPr>
              <w:spacing w:after="160"/>
              <w:rPr>
                <w:rFonts w:ascii="Times New Roman" w:hAnsi="Times New Roman"/>
                <w:sz w:val="24"/>
              </w:rPr>
            </w:pPr>
            <w:r w:rsidRPr="00820DB5">
              <w:rPr>
                <w:rFonts w:ascii="Times New Roman" w:hAnsi="Times New Roman"/>
                <w:b/>
                <w:bCs/>
                <w:sz w:val="24"/>
              </w:rPr>
              <w:t>Lucas Claudino Rodrigues da Silva</w:t>
            </w:r>
          </w:p>
        </w:tc>
        <w:tc>
          <w:tcPr>
            <w:tcW w:w="1664" w:type="dxa"/>
          </w:tcPr>
          <w:p w14:paraId="78AAF6B3" w14:textId="77777777" w:rsidR="00A708AC" w:rsidRPr="009946B3" w:rsidRDefault="00A708AC" w:rsidP="008D06EA">
            <w:pPr>
              <w:spacing w:after="160"/>
              <w:jc w:val="center"/>
              <w:rPr>
                <w:rFonts w:ascii="Times New Roman" w:hAnsi="Times New Roman"/>
                <w:b/>
                <w:sz w:val="24"/>
              </w:rPr>
            </w:pPr>
            <w:r w:rsidRPr="009946B3">
              <w:rPr>
                <w:rFonts w:ascii="Times New Roman" w:hAnsi="Times New Roman"/>
                <w:b/>
                <w:sz w:val="24"/>
              </w:rPr>
              <w:t>49489</w:t>
            </w:r>
          </w:p>
        </w:tc>
        <w:tc>
          <w:tcPr>
            <w:tcW w:w="1941" w:type="dxa"/>
          </w:tcPr>
          <w:p w14:paraId="51C732E1" w14:textId="77777777" w:rsidR="00A708AC" w:rsidRPr="009946B3" w:rsidRDefault="00A708AC" w:rsidP="008D06EA">
            <w:pPr>
              <w:spacing w:after="160"/>
              <w:jc w:val="center"/>
              <w:rPr>
                <w:rFonts w:ascii="Times New Roman" w:hAnsi="Times New Roman"/>
                <w:b/>
                <w:sz w:val="24"/>
              </w:rPr>
            </w:pPr>
            <w:r w:rsidRPr="009946B3">
              <w:rPr>
                <w:rFonts w:ascii="Times New Roman" w:hAnsi="Times New Roman"/>
                <w:b/>
                <w:sz w:val="24"/>
              </w:rPr>
              <w:t>Chefe de Divisão</w:t>
            </w:r>
          </w:p>
        </w:tc>
      </w:tr>
      <w:tr w:rsidR="00A708AC" w14:paraId="1BFD981B" w14:textId="77777777" w:rsidTr="00943D15">
        <w:trPr>
          <w:trHeight w:val="414"/>
        </w:trPr>
        <w:tc>
          <w:tcPr>
            <w:tcW w:w="8052" w:type="dxa"/>
            <w:gridSpan w:val="3"/>
            <w:shd w:val="clear" w:color="auto" w:fill="DAEEF3" w:themeFill="accent5" w:themeFillTint="33"/>
          </w:tcPr>
          <w:p w14:paraId="76A7BCA9"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Fiscal Administrativo Substituto</w:t>
            </w:r>
          </w:p>
        </w:tc>
      </w:tr>
      <w:tr w:rsidR="00A708AC" w14:paraId="09B258EA" w14:textId="77777777" w:rsidTr="00943D15">
        <w:trPr>
          <w:trHeight w:val="425"/>
        </w:trPr>
        <w:tc>
          <w:tcPr>
            <w:tcW w:w="4446" w:type="dxa"/>
            <w:shd w:val="clear" w:color="auto" w:fill="D9D9D9" w:themeFill="background1" w:themeFillShade="D9"/>
          </w:tcPr>
          <w:p w14:paraId="6AC10F42"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Nome</w:t>
            </w:r>
          </w:p>
        </w:tc>
        <w:tc>
          <w:tcPr>
            <w:tcW w:w="1664" w:type="dxa"/>
            <w:shd w:val="clear" w:color="auto" w:fill="D9D9D9" w:themeFill="background1" w:themeFillShade="D9"/>
          </w:tcPr>
          <w:p w14:paraId="0B7353D0"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Matrícula</w:t>
            </w:r>
          </w:p>
        </w:tc>
        <w:tc>
          <w:tcPr>
            <w:tcW w:w="1941" w:type="dxa"/>
            <w:shd w:val="clear" w:color="auto" w:fill="D9D9D9" w:themeFill="background1" w:themeFillShade="D9"/>
          </w:tcPr>
          <w:p w14:paraId="6262F733" w14:textId="77777777" w:rsidR="00A708AC" w:rsidRPr="00820DB5" w:rsidRDefault="00A708AC" w:rsidP="008D06EA">
            <w:pPr>
              <w:spacing w:after="160"/>
              <w:jc w:val="center"/>
              <w:rPr>
                <w:rFonts w:ascii="Times New Roman" w:hAnsi="Times New Roman"/>
                <w:b/>
                <w:sz w:val="24"/>
              </w:rPr>
            </w:pPr>
            <w:r w:rsidRPr="00820DB5">
              <w:rPr>
                <w:rFonts w:ascii="Times New Roman" w:hAnsi="Times New Roman"/>
                <w:b/>
                <w:sz w:val="24"/>
              </w:rPr>
              <w:t>Cargo</w:t>
            </w:r>
          </w:p>
        </w:tc>
      </w:tr>
      <w:tr w:rsidR="00A708AC" w14:paraId="512C24C9" w14:textId="77777777" w:rsidTr="00943D15">
        <w:trPr>
          <w:trHeight w:val="414"/>
        </w:trPr>
        <w:tc>
          <w:tcPr>
            <w:tcW w:w="4446" w:type="dxa"/>
          </w:tcPr>
          <w:p w14:paraId="1A09C660" w14:textId="77777777" w:rsidR="00A708AC" w:rsidRDefault="00A708AC" w:rsidP="008D06EA">
            <w:pPr>
              <w:spacing w:after="160"/>
              <w:jc w:val="both"/>
              <w:rPr>
                <w:rFonts w:ascii="Times New Roman" w:hAnsi="Times New Roman"/>
                <w:sz w:val="24"/>
              </w:rPr>
            </w:pPr>
            <w:proofErr w:type="spellStart"/>
            <w:r w:rsidRPr="00820DB5">
              <w:rPr>
                <w:rFonts w:ascii="Times New Roman" w:hAnsi="Times New Roman"/>
                <w:b/>
                <w:bCs/>
                <w:sz w:val="24"/>
              </w:rPr>
              <w:t>Meiriane</w:t>
            </w:r>
            <w:proofErr w:type="spellEnd"/>
            <w:r w:rsidRPr="00820DB5">
              <w:rPr>
                <w:rFonts w:ascii="Times New Roman" w:hAnsi="Times New Roman"/>
                <w:b/>
                <w:bCs/>
                <w:sz w:val="24"/>
              </w:rPr>
              <w:t xml:space="preserve"> Gonçalves Barbosa </w:t>
            </w:r>
            <w:proofErr w:type="spellStart"/>
            <w:r w:rsidRPr="00820DB5">
              <w:rPr>
                <w:rFonts w:ascii="Times New Roman" w:hAnsi="Times New Roman"/>
                <w:b/>
                <w:bCs/>
                <w:sz w:val="24"/>
              </w:rPr>
              <w:t>Defanti</w:t>
            </w:r>
            <w:proofErr w:type="spellEnd"/>
          </w:p>
        </w:tc>
        <w:tc>
          <w:tcPr>
            <w:tcW w:w="1664" w:type="dxa"/>
          </w:tcPr>
          <w:p w14:paraId="040C21A7" w14:textId="77777777" w:rsidR="00A708AC" w:rsidRPr="009946B3" w:rsidRDefault="00A708AC" w:rsidP="008D06EA">
            <w:pPr>
              <w:spacing w:after="160"/>
              <w:jc w:val="center"/>
              <w:rPr>
                <w:rFonts w:ascii="Times New Roman" w:hAnsi="Times New Roman"/>
                <w:b/>
                <w:sz w:val="24"/>
              </w:rPr>
            </w:pPr>
            <w:r w:rsidRPr="009946B3">
              <w:rPr>
                <w:rFonts w:ascii="Times New Roman" w:hAnsi="Times New Roman"/>
                <w:b/>
                <w:sz w:val="24"/>
              </w:rPr>
              <w:t>28876</w:t>
            </w:r>
          </w:p>
        </w:tc>
        <w:tc>
          <w:tcPr>
            <w:tcW w:w="1941" w:type="dxa"/>
          </w:tcPr>
          <w:p w14:paraId="6073AFCD" w14:textId="77777777" w:rsidR="00A708AC" w:rsidRPr="009946B3" w:rsidRDefault="00A708AC" w:rsidP="008D06EA">
            <w:pPr>
              <w:spacing w:after="160"/>
              <w:jc w:val="center"/>
              <w:rPr>
                <w:rFonts w:ascii="Times New Roman" w:hAnsi="Times New Roman"/>
                <w:b/>
                <w:sz w:val="24"/>
              </w:rPr>
            </w:pPr>
            <w:r w:rsidRPr="009946B3">
              <w:rPr>
                <w:rFonts w:ascii="Times New Roman" w:hAnsi="Times New Roman"/>
                <w:b/>
                <w:sz w:val="24"/>
              </w:rPr>
              <w:t>Chefe de Divisão</w:t>
            </w:r>
          </w:p>
        </w:tc>
      </w:tr>
    </w:tbl>
    <w:p w14:paraId="3391DD1E" w14:textId="71F585C3" w:rsidR="006C1DEC" w:rsidRPr="00B36330" w:rsidRDefault="006C1DEC" w:rsidP="006E7EBC">
      <w:pPr>
        <w:pStyle w:val="Nivel2"/>
        <w:numPr>
          <w:ilvl w:val="0"/>
          <w:numId w:val="0"/>
        </w:numPr>
        <w:spacing w:line="360" w:lineRule="auto"/>
        <w:rPr>
          <w:rFonts w:ascii="Times New Roman" w:hAnsi="Times New Roman" w:cs="Times New Roman"/>
          <w:b w:val="0"/>
          <w:sz w:val="24"/>
          <w:szCs w:val="24"/>
        </w:rPr>
      </w:pPr>
    </w:p>
    <w:p w14:paraId="48A8A29A" w14:textId="46A0D242" w:rsidR="00023C28" w:rsidRDefault="00023C28" w:rsidP="00B87347">
      <w:pPr>
        <w:pStyle w:val="Nivel01"/>
        <w:numPr>
          <w:ilvl w:val="0"/>
          <w:numId w:val="41"/>
        </w:numPr>
        <w:tabs>
          <w:tab w:val="left" w:pos="0"/>
        </w:tabs>
        <w:spacing w:before="0" w:after="0" w:line="360" w:lineRule="auto"/>
        <w:ind w:right="0" w:hanging="720"/>
        <w:rPr>
          <w:rFonts w:ascii="Times New Roman" w:hAnsi="Times New Roman"/>
          <w:sz w:val="24"/>
          <w:szCs w:val="24"/>
        </w:rPr>
      </w:pPr>
      <w:r w:rsidRPr="00FE424E">
        <w:rPr>
          <w:rFonts w:ascii="Times New Roman" w:hAnsi="Times New Roman"/>
          <w:sz w:val="24"/>
          <w:szCs w:val="24"/>
        </w:rPr>
        <w:t xml:space="preserve">CLÁUSULA </w:t>
      </w:r>
      <w:r w:rsidRPr="005F25ED">
        <w:rPr>
          <w:rFonts w:ascii="Times New Roman" w:hAnsi="Times New Roman"/>
          <w:sz w:val="24"/>
          <w:szCs w:val="24"/>
        </w:rPr>
        <w:t xml:space="preserve">DÉCIMA </w:t>
      </w:r>
      <w:r>
        <w:rPr>
          <w:rFonts w:ascii="Times New Roman" w:hAnsi="Times New Roman"/>
          <w:sz w:val="24"/>
          <w:szCs w:val="24"/>
        </w:rPr>
        <w:t>OITAVA – SU</w:t>
      </w:r>
      <w:r w:rsidR="00874340">
        <w:rPr>
          <w:rFonts w:ascii="Times New Roman" w:hAnsi="Times New Roman"/>
          <w:sz w:val="24"/>
          <w:szCs w:val="24"/>
        </w:rPr>
        <w:t>S</w:t>
      </w:r>
      <w:r>
        <w:rPr>
          <w:rFonts w:ascii="Times New Roman" w:hAnsi="Times New Roman"/>
          <w:sz w:val="24"/>
          <w:szCs w:val="24"/>
        </w:rPr>
        <w:t>TENTABILIDADE</w:t>
      </w:r>
    </w:p>
    <w:p w14:paraId="22627539" w14:textId="77777777" w:rsidR="0024072B" w:rsidRPr="0024072B" w:rsidRDefault="00023C28" w:rsidP="0024072B">
      <w:pPr>
        <w:pStyle w:val="PargrafodaLista"/>
        <w:spacing w:line="360" w:lineRule="auto"/>
        <w:ind w:left="0"/>
        <w:jc w:val="both"/>
        <w:rPr>
          <w:rFonts w:ascii="Times New Roman" w:eastAsiaTheme="minorHAnsi" w:hAnsi="Times New Roman" w:cs="Times New Roman"/>
          <w:bCs/>
          <w:color w:val="000000"/>
          <w:sz w:val="24"/>
          <w:lang w:eastAsia="en-US"/>
        </w:rPr>
      </w:pPr>
      <w:r w:rsidRPr="00023C28">
        <w:rPr>
          <w:rFonts w:ascii="Times New Roman" w:eastAsiaTheme="minorHAnsi" w:hAnsi="Times New Roman" w:cs="Times New Roman"/>
          <w:bCs/>
          <w:color w:val="000000"/>
          <w:sz w:val="24"/>
          <w:lang w:eastAsia="en-US"/>
        </w:rPr>
        <w:t>18.1.</w:t>
      </w:r>
      <w:r w:rsidR="0012337B" w:rsidRPr="0012337B">
        <w:rPr>
          <w:rFonts w:ascii="Times New Roman" w:eastAsiaTheme="minorHAnsi" w:hAnsi="Times New Roman" w:cs="Times New Roman"/>
          <w:bCs/>
          <w:color w:val="000000"/>
          <w:sz w:val="24"/>
          <w:lang w:eastAsia="en-US"/>
        </w:rPr>
        <w:tab/>
      </w:r>
      <w:r w:rsidR="0024072B" w:rsidRPr="0024072B">
        <w:rPr>
          <w:rFonts w:ascii="Times New Roman" w:eastAsiaTheme="minorHAnsi" w:hAnsi="Times New Roman" w:cs="Times New Roman"/>
          <w:bCs/>
          <w:color w:val="000000"/>
          <w:sz w:val="24"/>
          <w:lang w:eastAsia="en-US"/>
        </w:rPr>
        <w:t>Durante a execução dos serviços, os empregados da contratada deverão observar, no trato com servidores e com o público em geral, conduta ética, urbanidade e bons costumes, especialmente quanto à pontualidade, cooperação, respeito mútuo, discrição e zelo pelo patrimônio público.</w:t>
      </w:r>
    </w:p>
    <w:p w14:paraId="3637D729" w14:textId="551771C4" w:rsidR="0024072B" w:rsidRPr="0024072B" w:rsidRDefault="0024072B" w:rsidP="0024072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24072B">
        <w:rPr>
          <w:rFonts w:ascii="Times New Roman" w:eastAsiaTheme="minorHAnsi" w:hAnsi="Times New Roman" w:cs="Times New Roman"/>
          <w:bCs/>
          <w:color w:val="000000"/>
          <w:sz w:val="24"/>
          <w:lang w:eastAsia="en-US"/>
        </w:rPr>
        <w:t>.2. A contratada deverá cumprir integralmente a legislação ambiental e todo o arcabouço normativo inerente à atividade objeto da contratação, responsabilizando-se por eventuais danos ambientais decorrentes de sua atuação.</w:t>
      </w:r>
    </w:p>
    <w:p w14:paraId="1746165D" w14:textId="4DC1D2CD" w:rsidR="0024072B" w:rsidRPr="0024072B" w:rsidRDefault="0024072B" w:rsidP="0024072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24072B">
        <w:rPr>
          <w:rFonts w:ascii="Times New Roman" w:eastAsiaTheme="minorHAnsi" w:hAnsi="Times New Roman" w:cs="Times New Roman"/>
          <w:bCs/>
          <w:color w:val="000000"/>
          <w:sz w:val="24"/>
          <w:lang w:eastAsia="en-US"/>
        </w:rPr>
        <w:t>.3. A execução dos serviços deverá observar princípios de sustentabilidade ambiental, priorizando técnicas, métodos e produtos que minimizem impactos ao meio ambiente, à saúde humana e à fauna urbana não alvo.</w:t>
      </w:r>
    </w:p>
    <w:p w14:paraId="76D4B8C9" w14:textId="234737DD" w:rsidR="0024072B" w:rsidRPr="0024072B" w:rsidRDefault="0024072B" w:rsidP="0024072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24072B">
        <w:rPr>
          <w:rFonts w:ascii="Times New Roman" w:eastAsiaTheme="minorHAnsi" w:hAnsi="Times New Roman" w:cs="Times New Roman"/>
          <w:bCs/>
          <w:color w:val="000000"/>
          <w:sz w:val="24"/>
          <w:lang w:eastAsia="en-US"/>
        </w:rPr>
        <w:t>.4. A contratada deverá adotar práticas que promovam o uso racional de insumos químicos, evitando desperdícios, aplicações excessivas ou inadequadas, e assegurando que as dosagens estejam estritamente em conformidade com as recomendações técnicas e sanitárias.</w:t>
      </w:r>
    </w:p>
    <w:p w14:paraId="59C1F067" w14:textId="448A14F9" w:rsidR="0024072B" w:rsidRPr="0024072B" w:rsidRDefault="0024072B" w:rsidP="0024072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lastRenderedPageBreak/>
        <w:t>18</w:t>
      </w:r>
      <w:r w:rsidRPr="0024072B">
        <w:rPr>
          <w:rFonts w:ascii="Times New Roman" w:eastAsiaTheme="minorHAnsi" w:hAnsi="Times New Roman" w:cs="Times New Roman"/>
          <w:bCs/>
          <w:color w:val="000000"/>
          <w:sz w:val="24"/>
          <w:lang w:eastAsia="en-US"/>
        </w:rPr>
        <w:t xml:space="preserve">.5. É dever </w:t>
      </w:r>
      <w:proofErr w:type="gramStart"/>
      <w:r w:rsidRPr="0024072B">
        <w:rPr>
          <w:rFonts w:ascii="Times New Roman" w:eastAsiaTheme="minorHAnsi" w:hAnsi="Times New Roman" w:cs="Times New Roman"/>
          <w:bCs/>
          <w:color w:val="000000"/>
          <w:sz w:val="24"/>
          <w:lang w:eastAsia="en-US"/>
        </w:rPr>
        <w:t>da contratada realizar</w:t>
      </w:r>
      <w:proofErr w:type="gramEnd"/>
      <w:r w:rsidRPr="0024072B">
        <w:rPr>
          <w:rFonts w:ascii="Times New Roman" w:eastAsiaTheme="minorHAnsi" w:hAnsi="Times New Roman" w:cs="Times New Roman"/>
          <w:bCs/>
          <w:color w:val="000000"/>
          <w:sz w:val="24"/>
          <w:lang w:eastAsia="en-US"/>
        </w:rPr>
        <w:t xml:space="preserve"> o acondicionamento, transporte e destinação final ambientalmente adequada de embalagens, resíduos e materiais resultantes da execução dos serviços, em conformidade com a legislação ambiental vigente e com as normas dos órgãos competentes.</w:t>
      </w:r>
    </w:p>
    <w:p w14:paraId="712C3FD9" w14:textId="2D9FA98B" w:rsidR="00023C28" w:rsidRDefault="0024072B" w:rsidP="0024072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24072B">
        <w:rPr>
          <w:rFonts w:ascii="Times New Roman" w:eastAsiaTheme="minorHAnsi" w:hAnsi="Times New Roman" w:cs="Times New Roman"/>
          <w:bCs/>
          <w:color w:val="000000"/>
          <w:sz w:val="24"/>
          <w:lang w:eastAsia="en-US"/>
        </w:rPr>
        <w:t>.6. A contratada deverá orientar seus colaboradores quanto às boas práticas ambientais aplicáveis à atividade, promovendo a conscientização sobre riscos ambientais e sanitários, bem como sobre a importância da preservação dos espaços públicos e institucionais</w:t>
      </w:r>
      <w:r w:rsidR="00023C28" w:rsidRPr="00023C28">
        <w:rPr>
          <w:rFonts w:ascii="Times New Roman" w:eastAsiaTheme="minorHAnsi" w:hAnsi="Times New Roman" w:cs="Times New Roman"/>
          <w:bCs/>
          <w:color w:val="000000"/>
          <w:sz w:val="24"/>
          <w:lang w:eastAsia="en-US"/>
        </w:rPr>
        <w:t>.</w:t>
      </w:r>
    </w:p>
    <w:p w14:paraId="57CB2C4A" w14:textId="00023EE1" w:rsidR="00421B79" w:rsidRPr="00023C28" w:rsidRDefault="00421B79" w:rsidP="0024072B">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18.7.</w:t>
      </w:r>
      <w:r w:rsidRPr="00421B79">
        <w:rPr>
          <w:rFonts w:ascii="Times New Roman" w:eastAsiaTheme="minorHAnsi" w:hAnsi="Times New Roman" w:cs="Times New Roman"/>
          <w:bCs/>
          <w:color w:val="000000"/>
          <w:sz w:val="24"/>
          <w:lang w:eastAsia="en-US"/>
        </w:rPr>
        <w:t xml:space="preserve"> A contratada será integralmente responsável por quaisquer danos causados ao patrimônio público, a terceiros ou ao meio ambiente decorrentes da execução dos serviços, inclusive aqueles resultantes de aplicação inadequada de produtos químicos, uso indevido de equipamentos ou falhas operacionais, devendo promover, às suas expensas, a imediata reparação dos prejuízos causados</w:t>
      </w:r>
      <w:r w:rsidR="00943D15">
        <w:rPr>
          <w:rFonts w:ascii="Times New Roman" w:eastAsiaTheme="minorHAnsi" w:hAnsi="Times New Roman" w:cs="Times New Roman"/>
          <w:bCs/>
          <w:color w:val="000000"/>
          <w:sz w:val="24"/>
          <w:lang w:eastAsia="en-US"/>
        </w:rPr>
        <w:t>.</w:t>
      </w:r>
    </w:p>
    <w:p w14:paraId="074EA3F8" w14:textId="626ED7CB" w:rsidR="001D72B9" w:rsidRPr="00FE424E" w:rsidRDefault="00A607C6" w:rsidP="00FC3F55">
      <w:pPr>
        <w:pStyle w:val="Nivel01"/>
        <w:numPr>
          <w:ilvl w:val="0"/>
          <w:numId w:val="0"/>
        </w:numPr>
        <w:tabs>
          <w:tab w:val="left" w:pos="0"/>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 xml:space="preserve">19. </w:t>
      </w:r>
      <w:r w:rsidR="001D72B9" w:rsidRPr="00FE424E">
        <w:rPr>
          <w:rFonts w:ascii="Times New Roman" w:hAnsi="Times New Roman"/>
          <w:sz w:val="24"/>
          <w:szCs w:val="24"/>
        </w:rPr>
        <w:t xml:space="preserve">CLÁUSULA </w:t>
      </w:r>
      <w:r w:rsidR="004B2719" w:rsidRPr="005F25ED">
        <w:rPr>
          <w:rFonts w:ascii="Times New Roman" w:hAnsi="Times New Roman"/>
          <w:sz w:val="24"/>
          <w:szCs w:val="24"/>
        </w:rPr>
        <w:t xml:space="preserve">DÉCIMA </w:t>
      </w:r>
      <w:r>
        <w:rPr>
          <w:rFonts w:ascii="Times New Roman" w:hAnsi="Times New Roman"/>
          <w:sz w:val="24"/>
          <w:szCs w:val="24"/>
        </w:rPr>
        <w:t>NONA</w:t>
      </w:r>
      <w:r w:rsidR="001D72B9" w:rsidRPr="00FE424E">
        <w:rPr>
          <w:rFonts w:ascii="Times New Roman" w:hAnsi="Times New Roman"/>
          <w:sz w:val="24"/>
          <w:szCs w:val="24"/>
        </w:rPr>
        <w:t>– PUBLICAÇÃO</w:t>
      </w:r>
      <w:r w:rsidR="00FC2F76">
        <w:rPr>
          <w:rFonts w:ascii="Times New Roman" w:hAnsi="Times New Roman"/>
          <w:sz w:val="24"/>
          <w:szCs w:val="24"/>
        </w:rPr>
        <w:t xml:space="preserve"> </w:t>
      </w:r>
      <w:r w:rsidR="00FC2F76" w:rsidRPr="00FC2F76">
        <w:rPr>
          <w:rFonts w:ascii="Times New Roman" w:hAnsi="Times New Roman"/>
          <w:sz w:val="24"/>
          <w:szCs w:val="24"/>
        </w:rPr>
        <w:t>(art. 92, §1º da Lei n.º 14.133, de 2021)</w:t>
      </w:r>
      <w:r w:rsidR="00FC2F76">
        <w:rPr>
          <w:rFonts w:ascii="Times New Roman" w:hAnsi="Times New Roman"/>
          <w:sz w:val="24"/>
          <w:szCs w:val="24"/>
        </w:rPr>
        <w:t>.</w:t>
      </w:r>
    </w:p>
    <w:p w14:paraId="6EF51025" w14:textId="6CCCD846" w:rsidR="001D72B9" w:rsidRPr="005C3EF5" w:rsidRDefault="004B2719" w:rsidP="002D7B26">
      <w:pPr>
        <w:pStyle w:val="Nivel2"/>
        <w:numPr>
          <w:ilvl w:val="0"/>
          <w:numId w:val="0"/>
        </w:numPr>
        <w:autoSpaceDE/>
        <w:autoSpaceDN/>
        <w:adjustRightInd/>
        <w:spacing w:before="0" w:line="360" w:lineRule="auto"/>
        <w:rPr>
          <w:rFonts w:ascii="Times New Roman" w:hAnsi="Times New Roman" w:cs="Times New Roman"/>
          <w:b w:val="0"/>
          <w:sz w:val="24"/>
          <w:szCs w:val="24"/>
        </w:rPr>
      </w:pPr>
      <w:r>
        <w:rPr>
          <w:rFonts w:ascii="Times New Roman" w:hAnsi="Times New Roman" w:cs="Times New Roman"/>
          <w:b w:val="0"/>
          <w:sz w:val="24"/>
          <w:szCs w:val="24"/>
        </w:rPr>
        <w:t>1</w:t>
      </w:r>
      <w:r w:rsidR="00A607C6">
        <w:rPr>
          <w:rFonts w:ascii="Times New Roman" w:hAnsi="Times New Roman" w:cs="Times New Roman"/>
          <w:b w:val="0"/>
          <w:sz w:val="24"/>
          <w:szCs w:val="24"/>
        </w:rPr>
        <w:t>9</w:t>
      </w:r>
      <w:r w:rsidR="00FC3F55" w:rsidRPr="00FE424E">
        <w:rPr>
          <w:rFonts w:ascii="Times New Roman" w:hAnsi="Times New Roman" w:cs="Times New Roman"/>
          <w:b w:val="0"/>
          <w:sz w:val="24"/>
          <w:szCs w:val="24"/>
        </w:rPr>
        <w:t xml:space="preserve">.1. </w:t>
      </w:r>
      <w:r w:rsidR="001D72B9" w:rsidRPr="00FE424E">
        <w:rPr>
          <w:rFonts w:ascii="Times New Roman" w:hAnsi="Times New Roman" w:cs="Times New Roman"/>
          <w:b w:val="0"/>
          <w:sz w:val="24"/>
          <w:szCs w:val="24"/>
        </w:rPr>
        <w:t xml:space="preserve">Incumbirá ao contratante divulgar o presente instrumento no Portal Nacional de Contratações Públicas (PNCP), na forma prevista no </w:t>
      </w:r>
      <w:hyperlink r:id="rId51" w:anchor="art94">
        <w:r w:rsidR="001D72B9" w:rsidRPr="00FE424E">
          <w:rPr>
            <w:rStyle w:val="Hyperlink"/>
            <w:rFonts w:ascii="Times New Roman" w:hAnsi="Times New Roman" w:cs="Times New Roman"/>
            <w:b w:val="0"/>
            <w:sz w:val="24"/>
            <w:szCs w:val="24"/>
          </w:rPr>
          <w:t>art. 94 da Lei 14.133, de 2021</w:t>
        </w:r>
      </w:hyperlink>
      <w:r w:rsidR="001D72B9" w:rsidRPr="00FE424E">
        <w:rPr>
          <w:rFonts w:ascii="Times New Roman" w:hAnsi="Times New Roman" w:cs="Times New Roman"/>
          <w:b w:val="0"/>
          <w:sz w:val="24"/>
          <w:szCs w:val="24"/>
        </w:rPr>
        <w:t xml:space="preserve">, bem como no respectivo sítio oficial na Internet, em atenção ao art. 91, </w:t>
      </w:r>
      <w:r w:rsidR="001D72B9" w:rsidRPr="00FE424E">
        <w:rPr>
          <w:rFonts w:ascii="Times New Roman" w:hAnsi="Times New Roman" w:cs="Times New Roman"/>
          <w:b w:val="0"/>
          <w:i/>
          <w:iCs/>
          <w:sz w:val="24"/>
          <w:szCs w:val="24"/>
        </w:rPr>
        <w:t>caput,</w:t>
      </w:r>
      <w:r w:rsidR="001D72B9" w:rsidRPr="00FE424E">
        <w:rPr>
          <w:rFonts w:ascii="Times New Roman" w:hAnsi="Times New Roman" w:cs="Times New Roman"/>
          <w:b w:val="0"/>
          <w:sz w:val="24"/>
          <w:szCs w:val="24"/>
        </w:rPr>
        <w:t xml:space="preserve"> da Lei n.º 14.133, de 2021, e</w:t>
      </w:r>
      <w:r w:rsidR="001D72B9" w:rsidRPr="005C3EF5">
        <w:rPr>
          <w:rFonts w:ascii="Times New Roman" w:hAnsi="Times New Roman" w:cs="Times New Roman"/>
          <w:b w:val="0"/>
          <w:sz w:val="24"/>
          <w:szCs w:val="24"/>
        </w:rPr>
        <w:t xml:space="preserve"> ao </w:t>
      </w:r>
      <w:hyperlink r:id="rId52" w:anchor="art8§2">
        <w:r w:rsidR="001D72B9" w:rsidRPr="005C3EF5">
          <w:rPr>
            <w:rStyle w:val="Hyperlink"/>
            <w:rFonts w:ascii="Times New Roman" w:hAnsi="Times New Roman" w:cs="Times New Roman"/>
            <w:b w:val="0"/>
            <w:sz w:val="24"/>
            <w:szCs w:val="24"/>
          </w:rPr>
          <w:t>art. 8º, §2º, da Lei n. 12.527, de 2011</w:t>
        </w:r>
      </w:hyperlink>
      <w:r w:rsidR="001D72B9" w:rsidRPr="005C3EF5">
        <w:rPr>
          <w:rFonts w:ascii="Times New Roman" w:hAnsi="Times New Roman" w:cs="Times New Roman"/>
          <w:b w:val="0"/>
          <w:sz w:val="24"/>
          <w:szCs w:val="24"/>
        </w:rPr>
        <w:t xml:space="preserve">, c/c </w:t>
      </w:r>
      <w:hyperlink r:id="rId53" w:anchor="art7§3">
        <w:r w:rsidR="001D72B9" w:rsidRPr="005C3EF5">
          <w:rPr>
            <w:rStyle w:val="Hyperlink"/>
            <w:rFonts w:ascii="Times New Roman" w:hAnsi="Times New Roman" w:cs="Times New Roman"/>
            <w:b w:val="0"/>
            <w:sz w:val="24"/>
            <w:szCs w:val="24"/>
          </w:rPr>
          <w:t xml:space="preserve">art. 7º, §3º, inciso V, do Decreto n. 7.724, de </w:t>
        </w:r>
        <w:proofErr w:type="gramStart"/>
        <w:r w:rsidR="001D72B9" w:rsidRPr="005C3EF5">
          <w:rPr>
            <w:rStyle w:val="Hyperlink"/>
            <w:rFonts w:ascii="Times New Roman" w:hAnsi="Times New Roman" w:cs="Times New Roman"/>
            <w:b w:val="0"/>
            <w:sz w:val="24"/>
            <w:szCs w:val="24"/>
          </w:rPr>
          <w:t>2012.</w:t>
        </w:r>
        <w:proofErr w:type="gramEnd"/>
      </w:hyperlink>
      <w:r w:rsidR="001D72B9" w:rsidRPr="005C3EF5">
        <w:rPr>
          <w:rFonts w:ascii="Times New Roman" w:hAnsi="Times New Roman" w:cs="Times New Roman"/>
          <w:b w:val="0"/>
          <w:sz w:val="24"/>
          <w:szCs w:val="24"/>
        </w:rPr>
        <w:t xml:space="preserve"> </w:t>
      </w:r>
    </w:p>
    <w:p w14:paraId="4A795E57" w14:textId="6F8CCC2E" w:rsidR="001D72B9" w:rsidRPr="00906F39" w:rsidRDefault="00A607C6" w:rsidP="00FC3F55">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Pr>
          <w:rFonts w:ascii="Times New Roman" w:hAnsi="Times New Roman"/>
          <w:sz w:val="24"/>
          <w:szCs w:val="24"/>
        </w:rPr>
        <w:t>20</w:t>
      </w:r>
      <w:r w:rsidR="00FC3F55">
        <w:rPr>
          <w:rFonts w:ascii="Times New Roman" w:hAnsi="Times New Roman"/>
          <w:sz w:val="24"/>
          <w:szCs w:val="24"/>
        </w:rPr>
        <w:t xml:space="preserve">. </w:t>
      </w:r>
      <w:r w:rsidR="001D72B9" w:rsidRPr="00906F39">
        <w:rPr>
          <w:rFonts w:ascii="Times New Roman" w:hAnsi="Times New Roman"/>
          <w:sz w:val="24"/>
          <w:szCs w:val="24"/>
        </w:rPr>
        <w:t xml:space="preserve">CLÁUSULA </w:t>
      </w:r>
      <w:r>
        <w:rPr>
          <w:rFonts w:ascii="Times New Roman" w:hAnsi="Times New Roman"/>
          <w:sz w:val="24"/>
          <w:szCs w:val="24"/>
        </w:rPr>
        <w:t>VIGÉSIMA</w:t>
      </w:r>
      <w:r w:rsidR="001D72B9" w:rsidRPr="00906F39">
        <w:rPr>
          <w:rFonts w:ascii="Times New Roman" w:hAnsi="Times New Roman"/>
          <w:sz w:val="24"/>
          <w:szCs w:val="24"/>
        </w:rPr>
        <w:t xml:space="preserve">– FORO </w:t>
      </w:r>
      <w:r w:rsidR="00A14C12" w:rsidRPr="00A14C12">
        <w:rPr>
          <w:rFonts w:ascii="Times New Roman" w:hAnsi="Times New Roman"/>
          <w:sz w:val="24"/>
          <w:szCs w:val="24"/>
        </w:rPr>
        <w:t>(art. 92, §1º da Lei n.º 14.133, de 2021)</w:t>
      </w:r>
      <w:r w:rsidR="00A14C12">
        <w:rPr>
          <w:rFonts w:ascii="Times New Roman" w:hAnsi="Times New Roman"/>
          <w:sz w:val="24"/>
          <w:szCs w:val="24"/>
        </w:rPr>
        <w:t>.</w:t>
      </w:r>
    </w:p>
    <w:p w14:paraId="2D251609" w14:textId="783AFCF2" w:rsidR="001D72B9" w:rsidRPr="002D7B26" w:rsidRDefault="001D72B9" w:rsidP="00901A99">
      <w:pPr>
        <w:pStyle w:val="Nivel2"/>
        <w:numPr>
          <w:ilvl w:val="1"/>
          <w:numId w:val="38"/>
        </w:numPr>
        <w:autoSpaceDE/>
        <w:autoSpaceDN/>
        <w:adjustRightInd/>
        <w:spacing w:after="120" w:line="276" w:lineRule="auto"/>
        <w:ind w:left="0" w:firstLine="0"/>
        <w:rPr>
          <w:rStyle w:val="Hyperlink"/>
          <w:rFonts w:ascii="Times New Roman" w:hAnsi="Times New Roman" w:cs="Times New Roman"/>
          <w:b w:val="0"/>
          <w:color w:val="000000"/>
          <w:sz w:val="24"/>
          <w:szCs w:val="24"/>
          <w:u w:val="none"/>
        </w:rPr>
      </w:pPr>
      <w:r w:rsidRPr="005C3EF5">
        <w:rPr>
          <w:rFonts w:ascii="Times New Roman" w:hAnsi="Times New Roman" w:cs="Times New Roman"/>
          <w:b w:val="0"/>
          <w:sz w:val="24"/>
          <w:szCs w:val="24"/>
        </w:rPr>
        <w:t xml:space="preserve">Fica eleito o Foro </w:t>
      </w:r>
      <w:r w:rsidR="00906F39">
        <w:rPr>
          <w:rFonts w:ascii="Times New Roman" w:hAnsi="Times New Roman" w:cs="Times New Roman"/>
          <w:b w:val="0"/>
          <w:sz w:val="24"/>
          <w:szCs w:val="24"/>
        </w:rPr>
        <w:t>de Cuiabá-MT</w:t>
      </w:r>
      <w:r w:rsidRPr="005C3EF5">
        <w:rPr>
          <w:rFonts w:ascii="Times New Roman" w:hAnsi="Times New Roman" w:cs="Times New Roman"/>
          <w:b w:val="0"/>
          <w:sz w:val="24"/>
          <w:szCs w:val="24"/>
        </w:rPr>
        <w:t xml:space="preserve"> para dirimir os litígios que decorrerem da execução deste Termo de Contrato que não puderem ser compostos pela conciliação, conforme </w:t>
      </w:r>
      <w:hyperlink r:id="rId54" w:anchor="art92§1">
        <w:r w:rsidRPr="005C3EF5">
          <w:rPr>
            <w:rStyle w:val="Hyperlink"/>
            <w:rFonts w:ascii="Times New Roman" w:hAnsi="Times New Roman" w:cs="Times New Roman"/>
            <w:b w:val="0"/>
            <w:sz w:val="24"/>
            <w:szCs w:val="24"/>
          </w:rPr>
          <w:t>art. 92, §1º, da Lei nº 14.133/</w:t>
        </w:r>
        <w:proofErr w:type="gramStart"/>
        <w:r w:rsidRPr="005C3EF5">
          <w:rPr>
            <w:rStyle w:val="Hyperlink"/>
            <w:rFonts w:ascii="Times New Roman" w:hAnsi="Times New Roman" w:cs="Times New Roman"/>
            <w:b w:val="0"/>
            <w:sz w:val="24"/>
            <w:szCs w:val="24"/>
          </w:rPr>
          <w:t>21.</w:t>
        </w:r>
        <w:proofErr w:type="gramEnd"/>
      </w:hyperlink>
    </w:p>
    <w:p w14:paraId="15AAC251" w14:textId="2A5B7A33" w:rsidR="00A14C12" w:rsidRDefault="00906F39" w:rsidP="002D7B26">
      <w:pPr>
        <w:ind w:firstLine="708"/>
        <w:rPr>
          <w:rFonts w:ascii="Times New Roman" w:hAnsi="Times New Roman" w:cs="Times New Roman"/>
          <w:b/>
          <w:sz w:val="24"/>
        </w:rPr>
      </w:pPr>
      <w:r>
        <w:rPr>
          <w:rFonts w:ascii="Times New Roman" w:hAnsi="Times New Roman" w:cs="Times New Roman"/>
          <w:b/>
          <w:sz w:val="24"/>
        </w:rPr>
        <w:t xml:space="preserve">ASSINATURAS </w:t>
      </w:r>
    </w:p>
    <w:p w14:paraId="7C8A6DA8" w14:textId="77777777" w:rsidR="00795D1D" w:rsidRDefault="00795D1D" w:rsidP="006B54FB">
      <w:pPr>
        <w:widowControl w:val="0"/>
        <w:jc w:val="center"/>
        <w:rPr>
          <w:rFonts w:ascii="Times New Roman" w:hAnsi="Times New Roman" w:cs="Times New Roman"/>
          <w:b/>
          <w:sz w:val="24"/>
        </w:rPr>
      </w:pPr>
    </w:p>
    <w:p w14:paraId="659DAF61" w14:textId="77777777" w:rsidR="00795D1D" w:rsidRDefault="00795D1D" w:rsidP="006B54FB">
      <w:pPr>
        <w:widowControl w:val="0"/>
        <w:jc w:val="center"/>
        <w:rPr>
          <w:rFonts w:ascii="Times New Roman" w:hAnsi="Times New Roman" w:cs="Times New Roman"/>
          <w:b/>
          <w:sz w:val="24"/>
        </w:rPr>
      </w:pPr>
    </w:p>
    <w:p w14:paraId="2FBBEFE1" w14:textId="77777777" w:rsidR="00D839F2" w:rsidRDefault="00D839F2" w:rsidP="006B54FB">
      <w:pPr>
        <w:widowControl w:val="0"/>
        <w:jc w:val="center"/>
        <w:rPr>
          <w:rFonts w:ascii="Times New Roman" w:hAnsi="Times New Roman" w:cs="Times New Roman"/>
          <w:b/>
          <w:sz w:val="24"/>
        </w:rPr>
      </w:pPr>
    </w:p>
    <w:p w14:paraId="57EE5EF5" w14:textId="77777777" w:rsidR="00D839F2" w:rsidRDefault="00D839F2" w:rsidP="006B54FB">
      <w:pPr>
        <w:widowControl w:val="0"/>
        <w:jc w:val="center"/>
        <w:rPr>
          <w:rFonts w:ascii="Times New Roman" w:hAnsi="Times New Roman" w:cs="Times New Roman"/>
          <w:b/>
          <w:sz w:val="24"/>
        </w:rPr>
      </w:pPr>
    </w:p>
    <w:p w14:paraId="000DC348" w14:textId="77777777" w:rsidR="00D839F2" w:rsidRDefault="00D839F2" w:rsidP="006B54FB">
      <w:pPr>
        <w:widowControl w:val="0"/>
        <w:jc w:val="center"/>
        <w:rPr>
          <w:rFonts w:ascii="Times New Roman" w:hAnsi="Times New Roman" w:cs="Times New Roman"/>
          <w:b/>
          <w:sz w:val="24"/>
        </w:rPr>
      </w:pPr>
    </w:p>
    <w:p w14:paraId="6E7F1AAF" w14:textId="5A54E81B" w:rsidR="00625F15" w:rsidRPr="00895E88" w:rsidRDefault="00625F15" w:rsidP="006B54FB">
      <w:pPr>
        <w:widowControl w:val="0"/>
        <w:jc w:val="center"/>
        <w:rPr>
          <w:rFonts w:ascii="Times New Roman" w:hAnsi="Times New Roman" w:cs="Times New Roman"/>
          <w:b/>
          <w:sz w:val="24"/>
        </w:rPr>
      </w:pPr>
      <w:r w:rsidRPr="00895E88">
        <w:rPr>
          <w:rFonts w:ascii="Times New Roman" w:hAnsi="Times New Roman" w:cs="Times New Roman"/>
          <w:b/>
          <w:sz w:val="24"/>
        </w:rPr>
        <w:t xml:space="preserve">ANEXO </w:t>
      </w:r>
      <w:r w:rsidR="00C95635">
        <w:rPr>
          <w:rFonts w:ascii="Times New Roman" w:hAnsi="Times New Roman" w:cs="Times New Roman"/>
          <w:b/>
          <w:sz w:val="24"/>
        </w:rPr>
        <w:t>III</w:t>
      </w:r>
      <w:r w:rsidR="00982B59">
        <w:rPr>
          <w:rFonts w:ascii="Times New Roman" w:hAnsi="Times New Roman" w:cs="Times New Roman"/>
          <w:b/>
          <w:sz w:val="24"/>
        </w:rPr>
        <w:t xml:space="preserve"> </w:t>
      </w:r>
      <w:r w:rsidR="00890852">
        <w:rPr>
          <w:rFonts w:ascii="Times New Roman" w:hAnsi="Times New Roman" w:cs="Times New Roman"/>
          <w:b/>
          <w:sz w:val="24"/>
        </w:rPr>
        <w:t xml:space="preserve">DO EDITAL </w:t>
      </w:r>
      <w:r w:rsidR="00982B59">
        <w:rPr>
          <w:rFonts w:ascii="Times New Roman" w:hAnsi="Times New Roman" w:cs="Times New Roman"/>
          <w:b/>
          <w:sz w:val="24"/>
        </w:rPr>
        <w:t>– MODELO DE PROPOST</w:t>
      </w:r>
      <w:r w:rsidR="00A44DF1">
        <w:rPr>
          <w:rFonts w:ascii="Times New Roman" w:hAnsi="Times New Roman" w:cs="Times New Roman"/>
          <w:b/>
          <w:sz w:val="24"/>
        </w:rPr>
        <w:t>A DE PREÇOS</w:t>
      </w:r>
    </w:p>
    <w:p w14:paraId="1D2F9DB1" w14:textId="77777777" w:rsidR="00625F15" w:rsidRPr="00895E88" w:rsidRDefault="00625F15" w:rsidP="00D97172">
      <w:pPr>
        <w:widowControl w:val="0"/>
        <w:jc w:val="both"/>
        <w:rPr>
          <w:rFonts w:ascii="Times New Roman" w:hAnsi="Times New Roman" w:cs="Times New Roman"/>
          <w:b/>
          <w:sz w:val="24"/>
        </w:rPr>
      </w:pPr>
    </w:p>
    <w:p w14:paraId="46C15B5A" w14:textId="60481BCD"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 </w:t>
      </w:r>
      <w:r w:rsidR="009845CF">
        <w:rPr>
          <w:rFonts w:ascii="Times New Roman" w:hAnsi="Times New Roman" w:cs="Times New Roman"/>
          <w:b/>
          <w:sz w:val="24"/>
        </w:rPr>
        <w:t>17/2026</w:t>
      </w:r>
    </w:p>
    <w:p w14:paraId="02DA738D"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(Papel timbrado da empresa)</w:t>
      </w:r>
    </w:p>
    <w:p w14:paraId="118F9243" w14:textId="77777777" w:rsidR="00625F15" w:rsidRPr="00895E88" w:rsidRDefault="00625F15" w:rsidP="00D97172">
      <w:pPr>
        <w:widowControl w:val="0"/>
        <w:jc w:val="both"/>
        <w:rPr>
          <w:rFonts w:ascii="Times New Roman" w:hAnsi="Times New Roman" w:cs="Times New Roman"/>
          <w:b/>
          <w:sz w:val="24"/>
        </w:rPr>
      </w:pPr>
    </w:p>
    <w:p w14:paraId="4BEAC3FF" w14:textId="77777777" w:rsidR="00625F15" w:rsidRPr="00895E88" w:rsidRDefault="00625F15" w:rsidP="00D97172">
      <w:pPr>
        <w:widowControl w:val="0"/>
        <w:tabs>
          <w:tab w:val="left" w:pos="1695"/>
          <w:tab w:val="center" w:pos="4252"/>
        </w:tabs>
        <w:jc w:val="both"/>
        <w:rPr>
          <w:rFonts w:ascii="Times New Roman" w:hAnsi="Times New Roman" w:cs="Times New Roman"/>
          <w:b/>
          <w:sz w:val="24"/>
        </w:rPr>
      </w:pPr>
      <w:r w:rsidRPr="00895E88">
        <w:rPr>
          <w:rFonts w:ascii="Times New Roman" w:hAnsi="Times New Roman" w:cs="Times New Roman"/>
          <w:b/>
          <w:sz w:val="24"/>
        </w:rPr>
        <w:lastRenderedPageBreak/>
        <w:tab/>
      </w:r>
      <w:r w:rsidRPr="00895E88">
        <w:rPr>
          <w:rFonts w:ascii="Times New Roman" w:hAnsi="Times New Roman" w:cs="Times New Roman"/>
          <w:b/>
          <w:sz w:val="24"/>
        </w:rPr>
        <w:tab/>
        <w:t>MODELO DE PROPOSTA DE PREÇOS</w:t>
      </w:r>
    </w:p>
    <w:p w14:paraId="086DEC33" w14:textId="77777777" w:rsidR="00625F15" w:rsidRPr="00895E88" w:rsidRDefault="00625F15" w:rsidP="00D97172">
      <w:pPr>
        <w:widowControl w:val="0"/>
        <w:tabs>
          <w:tab w:val="left" w:pos="1695"/>
          <w:tab w:val="center" w:pos="4252"/>
        </w:tabs>
        <w:jc w:val="both"/>
        <w:rPr>
          <w:rFonts w:ascii="Times New Roman" w:hAnsi="Times New Roman" w:cs="Times New Roman"/>
          <w:b/>
          <w:sz w:val="24"/>
        </w:rPr>
      </w:pPr>
    </w:p>
    <w:p w14:paraId="515E6CC6" w14:textId="4CE92E85" w:rsidR="00625F15" w:rsidRPr="00895E88" w:rsidRDefault="007C1B3A" w:rsidP="00D97172">
      <w:pPr>
        <w:widowControl w:val="0"/>
        <w:jc w:val="both"/>
        <w:rPr>
          <w:rFonts w:ascii="Times New Roman" w:hAnsi="Times New Roman" w:cs="Times New Roman"/>
          <w:noProof/>
          <w:sz w:val="24"/>
        </w:rPr>
      </w:pPr>
      <w:r w:rsidRPr="00895E88">
        <w:rPr>
          <w:rFonts w:ascii="Times New Roman" w:hAnsi="Times New Roman" w:cs="Times New Roman"/>
          <w:sz w:val="24"/>
        </w:rPr>
        <w:t>Sessão Pública:___/____/</w:t>
      </w:r>
      <w:r w:rsidR="00625F15" w:rsidRPr="00895E88">
        <w:rPr>
          <w:rFonts w:ascii="Times New Roman" w:hAnsi="Times New Roman" w:cs="Times New Roman"/>
          <w:sz w:val="24"/>
        </w:rPr>
        <w:t xml:space="preserve">___, às ____:____ </w:t>
      </w:r>
      <w:r w:rsidR="00625F15" w:rsidRPr="00895E88">
        <w:rPr>
          <w:rFonts w:ascii="Times New Roman" w:hAnsi="Times New Roman" w:cs="Times New Roman"/>
          <w:noProof/>
          <w:sz w:val="24"/>
        </w:rPr>
        <w:t>horas.</w:t>
      </w:r>
    </w:p>
    <w:p w14:paraId="4932179D" w14:textId="77777777" w:rsidR="00FA39A1" w:rsidRPr="00895E88" w:rsidRDefault="00FA39A1" w:rsidP="00FA39A1">
      <w:pPr>
        <w:widowControl w:val="0"/>
        <w:autoSpaceDE w:val="0"/>
        <w:autoSpaceDN w:val="0"/>
        <w:rPr>
          <w:rFonts w:ascii="Times New Roman" w:hAnsi="Times New Roman" w:cs="Times New Roman"/>
          <w:b/>
          <w:sz w:val="24"/>
          <w:lang w:val="pt-PT" w:eastAsia="en-US"/>
        </w:rPr>
      </w:pPr>
    </w:p>
    <w:tbl>
      <w:tblPr>
        <w:tblW w:w="9894" w:type="dxa"/>
        <w:tblInd w:w="-572" w:type="dxa"/>
        <w:tblLayout w:type="fixed"/>
        <w:tblCellMar>
          <w:left w:w="70" w:type="dxa"/>
          <w:right w:w="70" w:type="dxa"/>
        </w:tblCellMar>
        <w:tblLook w:val="04A0" w:firstRow="1" w:lastRow="0" w:firstColumn="1" w:lastColumn="0" w:noHBand="0" w:noVBand="1"/>
      </w:tblPr>
      <w:tblGrid>
        <w:gridCol w:w="537"/>
        <w:gridCol w:w="30"/>
        <w:gridCol w:w="2552"/>
        <w:gridCol w:w="1417"/>
        <w:gridCol w:w="993"/>
        <w:gridCol w:w="992"/>
        <w:gridCol w:w="850"/>
        <w:gridCol w:w="483"/>
        <w:gridCol w:w="2040"/>
      </w:tblGrid>
      <w:tr w:rsidR="002C3536" w:rsidRPr="00FD54B5" w14:paraId="0ED0B4B9" w14:textId="77777777" w:rsidTr="00090B63">
        <w:trPr>
          <w:trHeight w:val="257"/>
        </w:trPr>
        <w:tc>
          <w:tcPr>
            <w:tcW w:w="9894" w:type="dxa"/>
            <w:gridSpan w:val="9"/>
            <w:tcBorders>
              <w:top w:val="single" w:sz="4" w:space="0" w:color="auto"/>
              <w:left w:val="single" w:sz="4" w:space="0" w:color="auto"/>
              <w:bottom w:val="single" w:sz="4" w:space="0" w:color="auto"/>
              <w:right w:val="single" w:sz="4" w:space="0" w:color="auto"/>
            </w:tcBorders>
            <w:shd w:val="clear" w:color="auto" w:fill="C6D9F1"/>
          </w:tcPr>
          <w:p w14:paraId="5A01B6DA" w14:textId="1319135D" w:rsidR="002C3536" w:rsidRPr="00FD54B5" w:rsidRDefault="002C3536" w:rsidP="00FD54B5">
            <w:pPr>
              <w:widowControl w:val="0"/>
              <w:autoSpaceDE w:val="0"/>
              <w:autoSpaceDN w:val="0"/>
              <w:jc w:val="center"/>
              <w:rPr>
                <w:rFonts w:ascii="Times New Roman" w:hAnsi="Times New Roman" w:cs="Times New Roman"/>
                <w:b/>
                <w:bCs/>
                <w:color w:val="000000"/>
                <w:szCs w:val="20"/>
                <w:lang w:val="pt-PT" w:eastAsia="pt-PT"/>
              </w:rPr>
            </w:pPr>
            <w:r w:rsidRPr="00FD54B5">
              <w:rPr>
                <w:rFonts w:ascii="Times New Roman" w:hAnsi="Times New Roman" w:cs="Times New Roman"/>
                <w:b/>
                <w:bCs/>
                <w:color w:val="000000"/>
                <w:szCs w:val="20"/>
                <w:lang w:val="pt-PT" w:eastAsia="pt-PT"/>
              </w:rPr>
              <w:t>DETALHAMENTO SERVIÇOS</w:t>
            </w:r>
          </w:p>
        </w:tc>
      </w:tr>
      <w:tr w:rsidR="00090B63" w:rsidRPr="00FD54B5" w14:paraId="55E927ED" w14:textId="77777777" w:rsidTr="00090B63">
        <w:trPr>
          <w:trHeight w:val="296"/>
        </w:trPr>
        <w:tc>
          <w:tcPr>
            <w:tcW w:w="537" w:type="dxa"/>
            <w:tcBorders>
              <w:top w:val="nil"/>
              <w:left w:val="single" w:sz="4" w:space="0" w:color="auto"/>
              <w:bottom w:val="single" w:sz="4" w:space="0" w:color="auto"/>
              <w:right w:val="single" w:sz="4" w:space="0" w:color="auto"/>
            </w:tcBorders>
            <w:shd w:val="clear" w:color="auto" w:fill="DBE5F1"/>
            <w:vAlign w:val="center"/>
            <w:hideMark/>
          </w:tcPr>
          <w:p w14:paraId="77B1C36B" w14:textId="77777777"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Item</w:t>
            </w:r>
          </w:p>
        </w:tc>
        <w:tc>
          <w:tcPr>
            <w:tcW w:w="2582" w:type="dxa"/>
            <w:gridSpan w:val="2"/>
            <w:tcBorders>
              <w:top w:val="nil"/>
              <w:left w:val="nil"/>
              <w:bottom w:val="single" w:sz="4" w:space="0" w:color="auto"/>
              <w:right w:val="single" w:sz="4" w:space="0" w:color="auto"/>
            </w:tcBorders>
            <w:shd w:val="clear" w:color="auto" w:fill="DBE5F1"/>
            <w:vAlign w:val="center"/>
            <w:hideMark/>
          </w:tcPr>
          <w:p w14:paraId="79A2D222" w14:textId="349CD975" w:rsidR="00090B63" w:rsidRPr="00FD54B5" w:rsidRDefault="00090B63" w:rsidP="00FD54B5">
            <w:pPr>
              <w:widowControl w:val="0"/>
              <w:autoSpaceDE w:val="0"/>
              <w:autoSpaceDN w:val="0"/>
              <w:ind w:left="-146"/>
              <w:jc w:val="center"/>
              <w:rPr>
                <w:rFonts w:ascii="Times New Roman" w:hAnsi="Times New Roman" w:cs="Times New Roman"/>
                <w:color w:val="000000"/>
                <w:szCs w:val="20"/>
                <w:lang w:val="pt-PT" w:eastAsia="pt-PT"/>
              </w:rPr>
            </w:pPr>
            <w:r>
              <w:rPr>
                <w:rFonts w:ascii="Times New Roman" w:hAnsi="Times New Roman" w:cs="Times New Roman"/>
                <w:color w:val="000000"/>
                <w:szCs w:val="20"/>
                <w:lang w:val="pt-PT" w:eastAsia="pt-PT"/>
              </w:rPr>
              <w:t>Profissionais</w:t>
            </w:r>
          </w:p>
        </w:tc>
        <w:tc>
          <w:tcPr>
            <w:tcW w:w="1417" w:type="dxa"/>
            <w:tcBorders>
              <w:top w:val="nil"/>
              <w:left w:val="nil"/>
              <w:bottom w:val="single" w:sz="4" w:space="0" w:color="auto"/>
              <w:right w:val="single" w:sz="4" w:space="0" w:color="auto"/>
            </w:tcBorders>
            <w:shd w:val="clear" w:color="auto" w:fill="DBE5F1"/>
            <w:vAlign w:val="center"/>
          </w:tcPr>
          <w:p w14:paraId="766462B3" w14:textId="1859CCEA"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Descrição</w:t>
            </w:r>
          </w:p>
        </w:tc>
        <w:tc>
          <w:tcPr>
            <w:tcW w:w="993" w:type="dxa"/>
            <w:tcBorders>
              <w:top w:val="nil"/>
              <w:left w:val="nil"/>
              <w:bottom w:val="single" w:sz="4" w:space="0" w:color="auto"/>
              <w:right w:val="single" w:sz="4" w:space="0" w:color="auto"/>
            </w:tcBorders>
            <w:shd w:val="clear" w:color="auto" w:fill="DBE5F1"/>
            <w:vAlign w:val="center"/>
            <w:hideMark/>
          </w:tcPr>
          <w:p w14:paraId="042B7314" w14:textId="77777777"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Unid</w:t>
            </w:r>
          </w:p>
        </w:tc>
        <w:tc>
          <w:tcPr>
            <w:tcW w:w="992" w:type="dxa"/>
            <w:tcBorders>
              <w:top w:val="nil"/>
              <w:left w:val="nil"/>
              <w:bottom w:val="single" w:sz="4" w:space="0" w:color="auto"/>
              <w:right w:val="single" w:sz="4" w:space="0" w:color="auto"/>
            </w:tcBorders>
            <w:shd w:val="clear" w:color="auto" w:fill="DBE5F1"/>
            <w:vAlign w:val="center"/>
            <w:hideMark/>
          </w:tcPr>
          <w:p w14:paraId="11EA7819" w14:textId="77777777" w:rsidR="00090B63" w:rsidRPr="00FD54B5" w:rsidRDefault="00090B63" w:rsidP="00FD54B5">
            <w:pPr>
              <w:widowControl w:val="0"/>
              <w:autoSpaceDE w:val="0"/>
              <w:autoSpaceDN w:val="0"/>
              <w:jc w:val="center"/>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Qtd</w:t>
            </w:r>
          </w:p>
        </w:tc>
        <w:tc>
          <w:tcPr>
            <w:tcW w:w="1333" w:type="dxa"/>
            <w:gridSpan w:val="2"/>
            <w:tcBorders>
              <w:top w:val="single" w:sz="4" w:space="0" w:color="auto"/>
              <w:left w:val="nil"/>
              <w:bottom w:val="single" w:sz="4" w:space="0" w:color="auto"/>
              <w:right w:val="single" w:sz="4" w:space="0" w:color="auto"/>
            </w:tcBorders>
            <w:shd w:val="clear" w:color="auto" w:fill="DBE5F1"/>
          </w:tcPr>
          <w:p w14:paraId="6B0E028A" w14:textId="10653047" w:rsidR="00090B63" w:rsidRPr="00FD54B5" w:rsidRDefault="00090B63" w:rsidP="0097749B">
            <w:pPr>
              <w:widowControl w:val="0"/>
              <w:autoSpaceDE w:val="0"/>
              <w:autoSpaceDN w:val="0"/>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 xml:space="preserve">Valor </w:t>
            </w:r>
            <w:r>
              <w:rPr>
                <w:rFonts w:ascii="Times New Roman" w:hAnsi="Times New Roman" w:cs="Times New Roman"/>
                <w:b/>
                <w:color w:val="000000"/>
                <w:szCs w:val="20"/>
                <w:lang w:val="pt-PT" w:eastAsia="pt-PT"/>
              </w:rPr>
              <w:t>Mensal</w:t>
            </w:r>
          </w:p>
        </w:tc>
        <w:tc>
          <w:tcPr>
            <w:tcW w:w="2040" w:type="dxa"/>
            <w:tcBorders>
              <w:top w:val="single" w:sz="4" w:space="0" w:color="auto"/>
              <w:left w:val="single" w:sz="4" w:space="0" w:color="auto"/>
              <w:bottom w:val="single" w:sz="4" w:space="0" w:color="auto"/>
              <w:right w:val="single" w:sz="4" w:space="0" w:color="auto"/>
            </w:tcBorders>
            <w:shd w:val="clear" w:color="auto" w:fill="DBE5F1"/>
            <w:vAlign w:val="center"/>
          </w:tcPr>
          <w:p w14:paraId="13844F76" w14:textId="13398568" w:rsidR="00090B63" w:rsidRPr="00FD54B5" w:rsidRDefault="00090B63" w:rsidP="0097749B">
            <w:pPr>
              <w:widowControl w:val="0"/>
              <w:autoSpaceDE w:val="0"/>
              <w:autoSpaceDN w:val="0"/>
              <w:jc w:val="center"/>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Valor Total Estimado</w:t>
            </w:r>
            <w:r>
              <w:rPr>
                <w:rFonts w:ascii="Times New Roman" w:hAnsi="Times New Roman" w:cs="Times New Roman"/>
                <w:b/>
                <w:color w:val="000000"/>
                <w:szCs w:val="20"/>
                <w:lang w:val="pt-PT" w:eastAsia="pt-PT"/>
              </w:rPr>
              <w:t xml:space="preserve"> (Anual)</w:t>
            </w:r>
          </w:p>
        </w:tc>
      </w:tr>
      <w:tr w:rsidR="002C3536" w:rsidRPr="00FD54B5" w14:paraId="15A61148" w14:textId="77777777" w:rsidTr="00090B63">
        <w:trPr>
          <w:trHeight w:val="318"/>
        </w:trPr>
        <w:tc>
          <w:tcPr>
            <w:tcW w:w="537" w:type="dxa"/>
            <w:tcBorders>
              <w:top w:val="nil"/>
              <w:left w:val="single" w:sz="4" w:space="0" w:color="auto"/>
              <w:bottom w:val="single" w:sz="4" w:space="0" w:color="auto"/>
              <w:right w:val="single" w:sz="4" w:space="0" w:color="auto"/>
            </w:tcBorders>
            <w:vAlign w:val="center"/>
            <w:hideMark/>
          </w:tcPr>
          <w:p w14:paraId="6CAD8291"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1</w:t>
            </w:r>
            <w:proofErr w:type="gramEnd"/>
          </w:p>
        </w:tc>
        <w:tc>
          <w:tcPr>
            <w:tcW w:w="2582" w:type="dxa"/>
            <w:gridSpan w:val="2"/>
            <w:tcBorders>
              <w:top w:val="nil"/>
              <w:left w:val="nil"/>
              <w:bottom w:val="single" w:sz="4" w:space="0" w:color="auto"/>
              <w:right w:val="single" w:sz="4" w:space="0" w:color="auto"/>
            </w:tcBorders>
            <w:noWrap/>
            <w:vAlign w:val="center"/>
          </w:tcPr>
          <w:p w14:paraId="5776DBDA" w14:textId="46812AE3"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05DD18AF" w14:textId="4B94C91C"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0E08A6ED"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und</w:t>
            </w:r>
            <w:proofErr w:type="gramEnd"/>
          </w:p>
        </w:tc>
        <w:tc>
          <w:tcPr>
            <w:tcW w:w="992" w:type="dxa"/>
            <w:tcBorders>
              <w:top w:val="nil"/>
              <w:left w:val="nil"/>
              <w:bottom w:val="single" w:sz="4" w:space="0" w:color="auto"/>
              <w:right w:val="single" w:sz="4" w:space="0" w:color="auto"/>
            </w:tcBorders>
            <w:vAlign w:val="center"/>
          </w:tcPr>
          <w:p w14:paraId="7CF89228" w14:textId="5A7A7134"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04645F52" w14:textId="77777777" w:rsidR="002C3536"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670C1458" w14:textId="65908748"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5757212" w14:textId="723B3C98"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12923ABE" w14:textId="77777777" w:rsidTr="00090B63">
        <w:trPr>
          <w:trHeight w:val="295"/>
        </w:trPr>
        <w:tc>
          <w:tcPr>
            <w:tcW w:w="537" w:type="dxa"/>
            <w:tcBorders>
              <w:top w:val="nil"/>
              <w:left w:val="single" w:sz="4" w:space="0" w:color="auto"/>
              <w:bottom w:val="single" w:sz="4" w:space="0" w:color="auto"/>
              <w:right w:val="single" w:sz="4" w:space="0" w:color="auto"/>
            </w:tcBorders>
            <w:vAlign w:val="center"/>
            <w:hideMark/>
          </w:tcPr>
          <w:p w14:paraId="1EF1AA7C"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2</w:t>
            </w:r>
            <w:proofErr w:type="gramEnd"/>
          </w:p>
        </w:tc>
        <w:tc>
          <w:tcPr>
            <w:tcW w:w="2582" w:type="dxa"/>
            <w:gridSpan w:val="2"/>
            <w:tcBorders>
              <w:top w:val="nil"/>
              <w:left w:val="nil"/>
              <w:bottom w:val="single" w:sz="4" w:space="0" w:color="auto"/>
              <w:right w:val="single" w:sz="4" w:space="0" w:color="auto"/>
            </w:tcBorders>
            <w:noWrap/>
            <w:vAlign w:val="center"/>
          </w:tcPr>
          <w:p w14:paraId="38261AC8" w14:textId="64571703"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28DE4C4A" w14:textId="10037DAE"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7321805B"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und</w:t>
            </w:r>
            <w:proofErr w:type="gramEnd"/>
          </w:p>
        </w:tc>
        <w:tc>
          <w:tcPr>
            <w:tcW w:w="992" w:type="dxa"/>
            <w:tcBorders>
              <w:top w:val="nil"/>
              <w:left w:val="nil"/>
              <w:bottom w:val="single" w:sz="4" w:space="0" w:color="auto"/>
              <w:right w:val="single" w:sz="4" w:space="0" w:color="auto"/>
            </w:tcBorders>
            <w:vAlign w:val="center"/>
          </w:tcPr>
          <w:p w14:paraId="67461C37" w14:textId="2655B4A7"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6FD53885" w14:textId="77777777" w:rsidR="002C3536" w:rsidRPr="00FD54B5"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07B55F3F" w14:textId="2236E642"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413B1A0" w14:textId="74A2BCEE"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0375B239" w14:textId="77777777" w:rsidTr="00090B63">
        <w:trPr>
          <w:trHeight w:val="500"/>
        </w:trPr>
        <w:tc>
          <w:tcPr>
            <w:tcW w:w="537" w:type="dxa"/>
            <w:tcBorders>
              <w:top w:val="nil"/>
              <w:left w:val="single" w:sz="4" w:space="0" w:color="auto"/>
              <w:bottom w:val="single" w:sz="4" w:space="0" w:color="auto"/>
              <w:right w:val="single" w:sz="4" w:space="0" w:color="auto"/>
            </w:tcBorders>
            <w:vAlign w:val="center"/>
            <w:hideMark/>
          </w:tcPr>
          <w:p w14:paraId="0EE448EB"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3</w:t>
            </w:r>
            <w:proofErr w:type="gramEnd"/>
          </w:p>
        </w:tc>
        <w:tc>
          <w:tcPr>
            <w:tcW w:w="2582" w:type="dxa"/>
            <w:gridSpan w:val="2"/>
            <w:tcBorders>
              <w:top w:val="nil"/>
              <w:left w:val="nil"/>
              <w:bottom w:val="single" w:sz="4" w:space="0" w:color="auto"/>
              <w:right w:val="single" w:sz="4" w:space="0" w:color="auto"/>
            </w:tcBorders>
            <w:noWrap/>
            <w:vAlign w:val="center"/>
          </w:tcPr>
          <w:p w14:paraId="66CE1432" w14:textId="7C1AB20A"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0AE99E2E" w14:textId="70F939B9"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3F660049"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roofErr w:type="gramStart"/>
            <w:r w:rsidRPr="00FD54B5">
              <w:rPr>
                <w:rFonts w:ascii="Times New Roman" w:hAnsi="Times New Roman" w:cs="Times New Roman"/>
                <w:color w:val="000000"/>
                <w:szCs w:val="20"/>
                <w:lang w:val="pt-PT" w:eastAsia="pt-PT"/>
              </w:rPr>
              <w:t>und</w:t>
            </w:r>
            <w:proofErr w:type="gramEnd"/>
          </w:p>
        </w:tc>
        <w:tc>
          <w:tcPr>
            <w:tcW w:w="992" w:type="dxa"/>
            <w:tcBorders>
              <w:top w:val="nil"/>
              <w:left w:val="nil"/>
              <w:bottom w:val="single" w:sz="4" w:space="0" w:color="auto"/>
              <w:right w:val="single" w:sz="4" w:space="0" w:color="auto"/>
            </w:tcBorders>
            <w:vAlign w:val="center"/>
          </w:tcPr>
          <w:p w14:paraId="4725C57D" w14:textId="41003F90"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3023BD3C" w14:textId="77777777" w:rsidR="002C3536" w:rsidRPr="00FD54B5"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0F162581" w14:textId="4BB1244B"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FA97837" w14:textId="2F2C25C1"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121D0320" w14:textId="77777777" w:rsidTr="00090B63">
        <w:trPr>
          <w:trHeight w:val="305"/>
        </w:trPr>
        <w:tc>
          <w:tcPr>
            <w:tcW w:w="567" w:type="dxa"/>
            <w:gridSpan w:val="2"/>
            <w:tcBorders>
              <w:top w:val="single" w:sz="4" w:space="0" w:color="auto"/>
              <w:left w:val="single" w:sz="4" w:space="0" w:color="auto"/>
              <w:bottom w:val="single" w:sz="4" w:space="0" w:color="auto"/>
              <w:right w:val="single" w:sz="4" w:space="0" w:color="auto"/>
            </w:tcBorders>
            <w:shd w:val="clear" w:color="auto" w:fill="DBE5F1"/>
          </w:tcPr>
          <w:p w14:paraId="330949EB" w14:textId="77777777" w:rsidR="002C3536" w:rsidRPr="00FD54B5" w:rsidRDefault="002C3536" w:rsidP="00FD54B5">
            <w:pPr>
              <w:widowControl w:val="0"/>
              <w:autoSpaceDE w:val="0"/>
              <w:autoSpaceDN w:val="0"/>
              <w:jc w:val="center"/>
              <w:rPr>
                <w:rFonts w:ascii="Times New Roman" w:hAnsi="Times New Roman" w:cs="Times New Roman"/>
                <w:b/>
                <w:szCs w:val="20"/>
                <w:lang w:val="pt-PT" w:eastAsia="pt-PT"/>
              </w:rPr>
            </w:pPr>
          </w:p>
        </w:tc>
        <w:tc>
          <w:tcPr>
            <w:tcW w:w="9327" w:type="dxa"/>
            <w:gridSpan w:val="7"/>
            <w:tcBorders>
              <w:top w:val="single" w:sz="4" w:space="0" w:color="auto"/>
              <w:left w:val="single" w:sz="4" w:space="0" w:color="auto"/>
              <w:bottom w:val="single" w:sz="4" w:space="0" w:color="auto"/>
              <w:right w:val="single" w:sz="4" w:space="0" w:color="auto"/>
            </w:tcBorders>
            <w:shd w:val="clear" w:color="auto" w:fill="DBE5F1"/>
            <w:vAlign w:val="center"/>
          </w:tcPr>
          <w:p w14:paraId="2C2B3F02" w14:textId="13F420B0" w:rsidR="002C3536" w:rsidRPr="00FD54B5" w:rsidRDefault="002C3536" w:rsidP="00080B59">
            <w:pPr>
              <w:widowControl w:val="0"/>
              <w:autoSpaceDE w:val="0"/>
              <w:autoSpaceDN w:val="0"/>
              <w:jc w:val="center"/>
              <w:rPr>
                <w:rFonts w:ascii="Times New Roman" w:hAnsi="Times New Roman" w:cs="Times New Roman"/>
                <w:b/>
                <w:szCs w:val="20"/>
                <w:lang w:val="pt-PT" w:eastAsia="pt-PT"/>
              </w:rPr>
            </w:pPr>
            <w:r w:rsidRPr="00FD54B5">
              <w:rPr>
                <w:rFonts w:ascii="Times New Roman" w:hAnsi="Times New Roman" w:cs="Times New Roman"/>
                <w:b/>
                <w:szCs w:val="20"/>
                <w:lang w:val="pt-PT" w:eastAsia="pt-PT"/>
              </w:rPr>
              <w:t>TOTAL:</w:t>
            </w:r>
            <w:proofErr w:type="gramStart"/>
            <w:r w:rsidRPr="00FD54B5">
              <w:rPr>
                <w:rFonts w:ascii="Times New Roman" w:hAnsi="Times New Roman" w:cs="Times New Roman"/>
                <w:b/>
                <w:szCs w:val="20"/>
                <w:lang w:val="pt-PT" w:eastAsia="pt-PT"/>
              </w:rPr>
              <w:t xml:space="preserve"> </w:t>
            </w:r>
            <w:r w:rsidR="0097749B">
              <w:rPr>
                <w:rFonts w:ascii="Times New Roman" w:hAnsi="Times New Roman" w:cs="Times New Roman"/>
                <w:b/>
                <w:szCs w:val="20"/>
                <w:lang w:val="pt-PT" w:eastAsia="pt-PT"/>
              </w:rPr>
              <w:t xml:space="preserve"> </w:t>
            </w:r>
          </w:p>
        </w:tc>
        <w:proofErr w:type="gramEnd"/>
      </w:tr>
    </w:tbl>
    <w:p w14:paraId="21C0CBC3" w14:textId="77777777" w:rsidR="00FA39A1" w:rsidRPr="00895E88" w:rsidRDefault="00FA39A1" w:rsidP="00FA39A1">
      <w:pPr>
        <w:widowControl w:val="0"/>
        <w:autoSpaceDE w:val="0"/>
        <w:autoSpaceDN w:val="0"/>
        <w:spacing w:before="2"/>
        <w:rPr>
          <w:rFonts w:ascii="Times New Roman" w:hAnsi="Times New Roman" w:cs="Times New Roman"/>
          <w:b/>
          <w:sz w:val="24"/>
          <w:lang w:val="pt-PT" w:eastAsia="en-US"/>
        </w:rPr>
      </w:pPr>
    </w:p>
    <w:tbl>
      <w:tblPr>
        <w:tblStyle w:val="Tabelacomgrade"/>
        <w:tblW w:w="9913" w:type="dxa"/>
        <w:tblInd w:w="-562" w:type="dxa"/>
        <w:tblLook w:val="04A0" w:firstRow="1" w:lastRow="0" w:firstColumn="1" w:lastColumn="0" w:noHBand="0" w:noVBand="1"/>
      </w:tblPr>
      <w:tblGrid>
        <w:gridCol w:w="3761"/>
        <w:gridCol w:w="1904"/>
        <w:gridCol w:w="1701"/>
        <w:gridCol w:w="2547"/>
      </w:tblGrid>
      <w:tr w:rsidR="00CD7DAA" w:rsidRPr="008800BB" w14:paraId="64223A78" w14:textId="77777777" w:rsidTr="0056401E">
        <w:tc>
          <w:tcPr>
            <w:tcW w:w="9913" w:type="dxa"/>
            <w:gridSpan w:val="4"/>
            <w:shd w:val="clear" w:color="auto" w:fill="DBE5F1" w:themeFill="accent1" w:themeFillTint="33"/>
          </w:tcPr>
          <w:p w14:paraId="62DA19F2"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DADOS PARA CONTATOS</w:t>
            </w:r>
          </w:p>
        </w:tc>
      </w:tr>
      <w:tr w:rsidR="00CD7DAA" w:rsidRPr="008800BB" w14:paraId="4F9D990B" w14:textId="77777777" w:rsidTr="0056401E">
        <w:tc>
          <w:tcPr>
            <w:tcW w:w="3761" w:type="dxa"/>
          </w:tcPr>
          <w:p w14:paraId="1029FA78"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TIPO</w:t>
            </w:r>
          </w:p>
        </w:tc>
        <w:tc>
          <w:tcPr>
            <w:tcW w:w="1904" w:type="dxa"/>
          </w:tcPr>
          <w:p w14:paraId="357A7E26"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E</w:t>
            </w:r>
            <w:r>
              <w:rPr>
                <w:rFonts w:ascii="Times New Roman" w:eastAsia="Times New Roman" w:hAnsi="Times New Roman" w:cs="Times New Roman"/>
                <w:b/>
              </w:rPr>
              <w:t>-</w:t>
            </w:r>
            <w:r w:rsidRPr="008800BB">
              <w:rPr>
                <w:rFonts w:ascii="Times New Roman" w:eastAsia="Times New Roman" w:hAnsi="Times New Roman" w:cs="Times New Roman"/>
                <w:b/>
              </w:rPr>
              <w:t>MAIL</w:t>
            </w:r>
          </w:p>
        </w:tc>
        <w:tc>
          <w:tcPr>
            <w:tcW w:w="1701" w:type="dxa"/>
          </w:tcPr>
          <w:p w14:paraId="37464641"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TELEFONES</w:t>
            </w:r>
          </w:p>
        </w:tc>
        <w:tc>
          <w:tcPr>
            <w:tcW w:w="2547" w:type="dxa"/>
          </w:tcPr>
          <w:p w14:paraId="1E020C46"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RESPONSÁVEL</w:t>
            </w:r>
          </w:p>
        </w:tc>
      </w:tr>
      <w:tr w:rsidR="00CD7DAA" w14:paraId="325E8885" w14:textId="77777777" w:rsidTr="0056401E">
        <w:tc>
          <w:tcPr>
            <w:tcW w:w="3761" w:type="dxa"/>
          </w:tcPr>
          <w:p w14:paraId="6C051D00"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szCs w:val="20"/>
              </w:rPr>
            </w:pPr>
            <w:r>
              <w:rPr>
                <w:rFonts w:ascii="Times New Roman" w:eastAsia="Times New Roman" w:hAnsi="Times New Roman" w:cs="Times New Roman"/>
                <w:b/>
                <w:szCs w:val="20"/>
                <w:lang w:val="pt-PT" w:eastAsia="pt-PT"/>
              </w:rPr>
              <w:t>Dados da empresa</w:t>
            </w:r>
            <w:r w:rsidRPr="008800BB">
              <w:rPr>
                <w:rFonts w:ascii="Times New Roman" w:eastAsia="Times New Roman" w:hAnsi="Times New Roman" w:cs="Times New Roman"/>
                <w:b/>
                <w:szCs w:val="20"/>
                <w:lang w:val="pt-PT" w:eastAsia="pt-PT"/>
              </w:rPr>
              <w:t xml:space="preserve"> para recebimento de notificações/ofício</w:t>
            </w:r>
            <w:r>
              <w:rPr>
                <w:rFonts w:ascii="Times New Roman" w:eastAsia="Times New Roman" w:hAnsi="Times New Roman" w:cs="Times New Roman"/>
                <w:b/>
                <w:szCs w:val="20"/>
                <w:lang w:val="pt-PT" w:eastAsia="pt-PT"/>
              </w:rPr>
              <w:t>s</w:t>
            </w:r>
            <w:r w:rsidRPr="008800BB">
              <w:rPr>
                <w:rFonts w:ascii="Times New Roman" w:eastAsia="Times New Roman" w:hAnsi="Times New Roman" w:cs="Times New Roman"/>
                <w:b/>
                <w:szCs w:val="20"/>
                <w:lang w:val="pt-PT" w:eastAsia="pt-PT"/>
              </w:rPr>
              <w:t>:</w:t>
            </w:r>
          </w:p>
        </w:tc>
        <w:tc>
          <w:tcPr>
            <w:tcW w:w="1904" w:type="dxa"/>
          </w:tcPr>
          <w:p w14:paraId="1B367952" w14:textId="77777777" w:rsidR="00CD7DAA" w:rsidRDefault="00CD7DAA" w:rsidP="00505DFA">
            <w:pPr>
              <w:widowControl w:val="0"/>
              <w:tabs>
                <w:tab w:val="left" w:pos="-142"/>
                <w:tab w:val="left" w:pos="142"/>
              </w:tabs>
              <w:jc w:val="both"/>
              <w:rPr>
                <w:rFonts w:ascii="Times New Roman" w:eastAsia="Times New Roman" w:hAnsi="Times New Roman" w:cs="Times New Roman"/>
              </w:rPr>
            </w:pPr>
            <w:proofErr w:type="gramStart"/>
            <w:r>
              <w:rPr>
                <w:rFonts w:ascii="Times New Roman" w:eastAsia="Times New Roman" w:hAnsi="Times New Roman" w:cs="Times New Roman"/>
              </w:rPr>
              <w:t>emp.</w:t>
            </w:r>
            <w:proofErr w:type="gramEnd"/>
            <w:r>
              <w:rPr>
                <w:rFonts w:ascii="Times New Roman" w:eastAsia="Times New Roman" w:hAnsi="Times New Roman" w:cs="Times New Roman"/>
              </w:rPr>
              <w:t>....@....</w:t>
            </w:r>
          </w:p>
        </w:tc>
        <w:tc>
          <w:tcPr>
            <w:tcW w:w="1701" w:type="dxa"/>
          </w:tcPr>
          <w:p w14:paraId="13D8FD0F"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0670D9C2"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1A96B7CE" w14:textId="77777777" w:rsidTr="0056401E">
        <w:tc>
          <w:tcPr>
            <w:tcW w:w="3761" w:type="dxa"/>
          </w:tcPr>
          <w:p w14:paraId="6FA83420"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Dados da empresa</w:t>
            </w:r>
            <w:r w:rsidRPr="008800BB">
              <w:rPr>
                <w:rFonts w:ascii="Times New Roman" w:eastAsia="Times New Roman" w:hAnsi="Times New Roman" w:cs="Times New Roman"/>
                <w:b/>
                <w:szCs w:val="20"/>
                <w:lang w:val="pt-PT" w:eastAsia="pt-PT"/>
              </w:rPr>
              <w:t xml:space="preserve"> para recebimento de Nota de Empenho:</w:t>
            </w:r>
          </w:p>
        </w:tc>
        <w:tc>
          <w:tcPr>
            <w:tcW w:w="1904" w:type="dxa"/>
          </w:tcPr>
          <w:p w14:paraId="22E4995A" w14:textId="77777777" w:rsidR="00CD7DAA" w:rsidRDefault="00CD7DAA" w:rsidP="00505DFA">
            <w:pPr>
              <w:widowControl w:val="0"/>
              <w:tabs>
                <w:tab w:val="left" w:pos="-142"/>
                <w:tab w:val="left" w:pos="142"/>
              </w:tabs>
              <w:jc w:val="both"/>
              <w:rPr>
                <w:rFonts w:ascii="Times New Roman" w:eastAsia="Times New Roman" w:hAnsi="Times New Roman" w:cs="Times New Roman"/>
              </w:rPr>
            </w:pPr>
            <w:proofErr w:type="gramStart"/>
            <w:r>
              <w:rPr>
                <w:rFonts w:ascii="Times New Roman" w:eastAsia="Times New Roman" w:hAnsi="Times New Roman" w:cs="Times New Roman"/>
              </w:rPr>
              <w:t>emp.</w:t>
            </w:r>
            <w:proofErr w:type="gramEnd"/>
            <w:r>
              <w:rPr>
                <w:rFonts w:ascii="Times New Roman" w:eastAsia="Times New Roman" w:hAnsi="Times New Roman" w:cs="Times New Roman"/>
              </w:rPr>
              <w:t>....@....</w:t>
            </w:r>
          </w:p>
        </w:tc>
        <w:tc>
          <w:tcPr>
            <w:tcW w:w="1701" w:type="dxa"/>
          </w:tcPr>
          <w:p w14:paraId="36DBD090"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29DCE700"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5F1E9A53" w14:textId="77777777" w:rsidTr="0056401E">
        <w:tc>
          <w:tcPr>
            <w:tcW w:w="3761" w:type="dxa"/>
          </w:tcPr>
          <w:p w14:paraId="23161448"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Dados</w:t>
            </w:r>
            <w:r w:rsidRPr="008800BB">
              <w:rPr>
                <w:rFonts w:ascii="Times New Roman" w:eastAsia="Times New Roman" w:hAnsi="Times New Roman" w:cs="Times New Roman"/>
                <w:b/>
                <w:szCs w:val="20"/>
                <w:lang w:val="pt-PT" w:eastAsia="pt-PT"/>
              </w:rPr>
              <w:t xml:space="preserve"> </w:t>
            </w:r>
            <w:r>
              <w:rPr>
                <w:rFonts w:ascii="Times New Roman" w:eastAsia="Times New Roman" w:hAnsi="Times New Roman" w:cs="Times New Roman"/>
                <w:b/>
                <w:szCs w:val="20"/>
                <w:lang w:val="pt-PT" w:eastAsia="pt-PT"/>
              </w:rPr>
              <w:t>do representante legal:</w:t>
            </w:r>
          </w:p>
        </w:tc>
        <w:tc>
          <w:tcPr>
            <w:tcW w:w="1904" w:type="dxa"/>
          </w:tcPr>
          <w:p w14:paraId="2114DBB6" w14:textId="77777777" w:rsidR="00CD7DAA" w:rsidRDefault="00CD7DAA" w:rsidP="00505DFA">
            <w:pPr>
              <w:widowControl w:val="0"/>
              <w:tabs>
                <w:tab w:val="left" w:pos="-142"/>
                <w:tab w:val="left" w:pos="142"/>
              </w:tabs>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rPr>
              <w:t>repre</w:t>
            </w:r>
            <w:proofErr w:type="spellEnd"/>
            <w:proofErr w:type="gramEnd"/>
            <w:r>
              <w:rPr>
                <w:rFonts w:ascii="Times New Roman" w:eastAsia="Times New Roman" w:hAnsi="Times New Roman" w:cs="Times New Roman"/>
              </w:rPr>
              <w:t>...@....</w:t>
            </w:r>
          </w:p>
        </w:tc>
        <w:tc>
          <w:tcPr>
            <w:tcW w:w="1701" w:type="dxa"/>
          </w:tcPr>
          <w:p w14:paraId="383D8885"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2BAB2105"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458CC6D1" w14:textId="77777777" w:rsidTr="0056401E">
        <w:tc>
          <w:tcPr>
            <w:tcW w:w="3761" w:type="dxa"/>
          </w:tcPr>
          <w:p w14:paraId="3413565E" w14:textId="11E6420D" w:rsidR="00CD7DAA" w:rsidRDefault="00CD7DAA" w:rsidP="00CD7DA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CNPJ que deverá constar no Termo Contratual.</w:t>
            </w:r>
          </w:p>
        </w:tc>
        <w:tc>
          <w:tcPr>
            <w:tcW w:w="6152" w:type="dxa"/>
            <w:gridSpan w:val="3"/>
          </w:tcPr>
          <w:p w14:paraId="64E5236C"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4D139CF3" w14:textId="77777777" w:rsidTr="0056401E">
        <w:tc>
          <w:tcPr>
            <w:tcW w:w="9913" w:type="dxa"/>
            <w:gridSpan w:val="4"/>
          </w:tcPr>
          <w:p w14:paraId="44B41EEF" w14:textId="77777777" w:rsidR="00CD7DAA" w:rsidRDefault="00CD7DAA" w:rsidP="00505DFA">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b/>
                <w:szCs w:val="20"/>
                <w:lang w:val="pt-PT" w:eastAsia="pt-PT"/>
              </w:rPr>
              <w:t>Obs: Os dados informados são de inteira responsabilidade do fornecedor</w:t>
            </w:r>
          </w:p>
        </w:tc>
      </w:tr>
    </w:tbl>
    <w:p w14:paraId="51F6E410" w14:textId="78F7EB10" w:rsidR="00FA39A1" w:rsidRPr="00895E88" w:rsidRDefault="00FA39A1" w:rsidP="00FD54B5">
      <w:pPr>
        <w:widowControl w:val="0"/>
        <w:autoSpaceDE w:val="0"/>
        <w:autoSpaceDN w:val="0"/>
        <w:spacing w:before="4"/>
        <w:rPr>
          <w:rFonts w:ascii="Times New Roman" w:hAnsi="Times New Roman" w:cs="Times New Roman"/>
          <w:sz w:val="24"/>
        </w:rPr>
      </w:pPr>
    </w:p>
    <w:p w14:paraId="72BAA25E" w14:textId="77777777" w:rsidR="00FA39A1" w:rsidRPr="00895E88" w:rsidRDefault="00FA39A1" w:rsidP="00D97172">
      <w:pPr>
        <w:widowControl w:val="0"/>
        <w:jc w:val="both"/>
        <w:rPr>
          <w:rFonts w:ascii="Times New Roman" w:hAnsi="Times New Roman" w:cs="Times New Roman"/>
          <w:sz w:val="24"/>
        </w:rPr>
      </w:pPr>
    </w:p>
    <w:p w14:paraId="03D29291" w14:textId="3DF5D651" w:rsidR="00625F15" w:rsidRPr="00895E88" w:rsidRDefault="00625F15" w:rsidP="00080B59">
      <w:pPr>
        <w:widowControl w:val="0"/>
        <w:ind w:left="-567"/>
        <w:jc w:val="both"/>
        <w:rPr>
          <w:rFonts w:ascii="Times New Roman" w:hAnsi="Times New Roman" w:cs="Times New Roman"/>
          <w:sz w:val="24"/>
        </w:rPr>
      </w:pPr>
      <w:r w:rsidRPr="00895E88">
        <w:rPr>
          <w:rFonts w:ascii="Times New Roman" w:hAnsi="Times New Roman" w:cs="Times New Roman"/>
          <w:sz w:val="24"/>
        </w:rPr>
        <w:t>A empresa</w:t>
      </w:r>
      <w:r w:rsidR="000443A6" w:rsidRPr="00895E88">
        <w:rPr>
          <w:rFonts w:ascii="Times New Roman" w:hAnsi="Times New Roman" w:cs="Times New Roman"/>
          <w:sz w:val="24"/>
        </w:rPr>
        <w:t xml:space="preserve"> </w:t>
      </w:r>
      <w:r w:rsidRPr="00895E88">
        <w:rPr>
          <w:rFonts w:ascii="Times New Roman" w:hAnsi="Times New Roman" w:cs="Times New Roman"/>
          <w:sz w:val="24"/>
        </w:rPr>
        <w:t>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404D765B" w14:textId="77777777" w:rsidR="00625F15" w:rsidRPr="00895E88" w:rsidRDefault="00625F15" w:rsidP="00080B59">
      <w:pPr>
        <w:widowControl w:val="0"/>
        <w:ind w:left="-567"/>
        <w:jc w:val="both"/>
        <w:rPr>
          <w:rFonts w:ascii="Times New Roman" w:hAnsi="Times New Roman" w:cs="Times New Roman"/>
          <w:sz w:val="24"/>
        </w:rPr>
      </w:pPr>
      <w:r w:rsidRPr="00895E88">
        <w:rPr>
          <w:rFonts w:ascii="Times New Roman" w:hAnsi="Times New Roman" w:cs="Times New Roman"/>
          <w:sz w:val="24"/>
        </w:rPr>
        <w:t>Validade da Proposta: XX (XXXXX) dias.</w:t>
      </w:r>
    </w:p>
    <w:p w14:paraId="76C244F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Local e data</w:t>
      </w:r>
    </w:p>
    <w:p w14:paraId="15DBC11F"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_____________________________________</w:t>
      </w:r>
    </w:p>
    <w:p w14:paraId="2A8C8792"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Carimbo da empresa/Assinatura do representante legal</w:t>
      </w:r>
    </w:p>
    <w:p w14:paraId="618002D6" w14:textId="06F9C0EF" w:rsidR="001E100B" w:rsidRPr="00895E88" w:rsidRDefault="001E100B" w:rsidP="00D97172">
      <w:pPr>
        <w:widowControl w:val="0"/>
        <w:jc w:val="both"/>
        <w:rPr>
          <w:rFonts w:ascii="Times New Roman" w:hAnsi="Times New Roman" w:cs="Times New Roman"/>
          <w:b/>
          <w:sz w:val="24"/>
        </w:rPr>
      </w:pPr>
    </w:p>
    <w:p w14:paraId="602DCEDF" w14:textId="77777777" w:rsidR="002E4D65" w:rsidRDefault="002E4D65" w:rsidP="00D97172">
      <w:pPr>
        <w:jc w:val="both"/>
        <w:rPr>
          <w:rFonts w:ascii="Times New Roman" w:hAnsi="Times New Roman" w:cs="Times New Roman"/>
          <w:b/>
          <w:sz w:val="24"/>
        </w:rPr>
      </w:pPr>
      <w:r w:rsidRPr="00895E88">
        <w:rPr>
          <w:rFonts w:ascii="Times New Roman" w:hAnsi="Times New Roman" w:cs="Times New Roman"/>
          <w:b/>
          <w:sz w:val="24"/>
        </w:rPr>
        <w:br w:type="page"/>
      </w:r>
    </w:p>
    <w:p w14:paraId="08A7729A" w14:textId="06592FAD" w:rsidR="00D6763C" w:rsidRPr="009B75A4" w:rsidRDefault="00625F15" w:rsidP="00167622">
      <w:pPr>
        <w:pStyle w:val="Nivel10"/>
        <w:jc w:val="center"/>
        <w:rPr>
          <w:rFonts w:ascii="Times New Roman" w:hAnsi="Times New Roman" w:cs="Times New Roman"/>
          <w:sz w:val="24"/>
          <w:szCs w:val="24"/>
        </w:rPr>
      </w:pPr>
      <w:r w:rsidRPr="009B75A4">
        <w:rPr>
          <w:rFonts w:ascii="Times New Roman" w:hAnsi="Times New Roman" w:cs="Times New Roman"/>
          <w:sz w:val="24"/>
          <w:szCs w:val="24"/>
        </w:rPr>
        <w:lastRenderedPageBreak/>
        <w:t xml:space="preserve">ANEXO </w:t>
      </w:r>
      <w:r w:rsidR="00C95635">
        <w:rPr>
          <w:rFonts w:ascii="Times New Roman" w:hAnsi="Times New Roman" w:cs="Times New Roman"/>
          <w:sz w:val="24"/>
          <w:szCs w:val="24"/>
        </w:rPr>
        <w:t>I</w:t>
      </w:r>
      <w:r w:rsidRPr="009B75A4">
        <w:rPr>
          <w:rFonts w:ascii="Times New Roman" w:hAnsi="Times New Roman" w:cs="Times New Roman"/>
          <w:sz w:val="24"/>
          <w:szCs w:val="24"/>
        </w:rPr>
        <w:t>V</w:t>
      </w:r>
      <w:r w:rsidR="00D6763C" w:rsidRPr="009B75A4">
        <w:rPr>
          <w:rFonts w:ascii="Times New Roman" w:hAnsi="Times New Roman" w:cs="Times New Roman"/>
          <w:sz w:val="24"/>
          <w:szCs w:val="24"/>
        </w:rPr>
        <w:t xml:space="preserve"> </w:t>
      </w:r>
      <w:r w:rsidR="00890852">
        <w:rPr>
          <w:rFonts w:ascii="Times New Roman" w:hAnsi="Times New Roman" w:cs="Times New Roman"/>
          <w:sz w:val="24"/>
          <w:szCs w:val="24"/>
        </w:rPr>
        <w:t xml:space="preserve">DO EDITAL </w:t>
      </w:r>
      <w:r w:rsidR="00D6763C" w:rsidRPr="009B75A4">
        <w:rPr>
          <w:rFonts w:ascii="Times New Roman" w:hAnsi="Times New Roman" w:cs="Times New Roman"/>
          <w:sz w:val="24"/>
          <w:szCs w:val="24"/>
        </w:rPr>
        <w:t>– MODELO DE DECLARAÇÃO DE INEXISTÊNCIA DE FATOS SUPERVENIENTES</w:t>
      </w:r>
    </w:p>
    <w:p w14:paraId="3D5284E6" w14:textId="6FE21528"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9845CF">
        <w:rPr>
          <w:rFonts w:ascii="Times New Roman" w:hAnsi="Times New Roman" w:cs="Times New Roman"/>
          <w:b/>
          <w:sz w:val="24"/>
        </w:rPr>
        <w:t>17/2026</w:t>
      </w:r>
    </w:p>
    <w:p w14:paraId="21C12E18" w14:textId="77777777" w:rsidR="00625F15" w:rsidRPr="00895E88" w:rsidRDefault="00625F15" w:rsidP="00D97172">
      <w:pPr>
        <w:widowControl w:val="0"/>
        <w:jc w:val="both"/>
        <w:rPr>
          <w:rFonts w:ascii="Times New Roman" w:hAnsi="Times New Roman" w:cs="Times New Roman"/>
          <w:b/>
          <w:bCs/>
          <w:sz w:val="24"/>
        </w:rPr>
      </w:pPr>
    </w:p>
    <w:p w14:paraId="0B120D96" w14:textId="77777777" w:rsidR="00625F15" w:rsidRPr="00895E88" w:rsidRDefault="00625F15" w:rsidP="00D97172">
      <w:pPr>
        <w:widowControl w:val="0"/>
        <w:jc w:val="both"/>
        <w:rPr>
          <w:rFonts w:ascii="Times New Roman" w:hAnsi="Times New Roman" w:cs="Times New Roman"/>
          <w:b/>
          <w:bCs/>
          <w:sz w:val="24"/>
        </w:rPr>
      </w:pPr>
      <w:r w:rsidRPr="00895E88">
        <w:rPr>
          <w:rFonts w:ascii="Times New Roman" w:hAnsi="Times New Roman" w:cs="Times New Roman"/>
          <w:b/>
          <w:bCs/>
          <w:sz w:val="24"/>
        </w:rPr>
        <w:t>MODELO DE DECLARAÇÃO DE INEXISTÊNCIA DE FATOS SUPERVENIENTES</w:t>
      </w:r>
    </w:p>
    <w:p w14:paraId="4E9FF62E"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(MODELO) - (papel timbrado da empresa)</w:t>
      </w:r>
    </w:p>
    <w:p w14:paraId="69B40F83" w14:textId="77777777" w:rsidR="00625F15" w:rsidRPr="00895E88" w:rsidRDefault="00625F15" w:rsidP="00D97172">
      <w:pPr>
        <w:widowControl w:val="0"/>
        <w:jc w:val="both"/>
        <w:rPr>
          <w:rFonts w:ascii="Times New Roman" w:hAnsi="Times New Roman" w:cs="Times New Roman"/>
          <w:sz w:val="24"/>
        </w:rPr>
      </w:pPr>
    </w:p>
    <w:p w14:paraId="3BC3F566" w14:textId="685A250E"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w:t>
      </w:r>
      <w:proofErr w:type="gramStart"/>
      <w:r w:rsidRPr="00895E88">
        <w:rPr>
          <w:rFonts w:ascii="Times New Roman" w:hAnsi="Times New Roman" w:cs="Times New Roman"/>
          <w:sz w:val="24"/>
        </w:rPr>
        <w:t>..............................................................................................</w:t>
      </w:r>
      <w:proofErr w:type="gramEnd"/>
      <w:r w:rsidRPr="00895E88">
        <w:rPr>
          <w:rFonts w:ascii="Times New Roman" w:hAnsi="Times New Roman" w:cs="Times New Roman"/>
          <w:sz w:val="24"/>
        </w:rPr>
        <w:t xml:space="preserve">(razão social da empresa), </w:t>
      </w:r>
      <w:r w:rsidR="00E856F1">
        <w:rPr>
          <w:rFonts w:ascii="Times New Roman" w:hAnsi="Times New Roman" w:cs="Times New Roman"/>
          <w:sz w:val="24"/>
        </w:rPr>
        <w:t>CNPJ</w:t>
      </w:r>
      <w:r w:rsidRPr="00895E88">
        <w:rPr>
          <w:rFonts w:ascii="Times New Roman" w:hAnsi="Times New Roman" w:cs="Times New Roman"/>
          <w:sz w:val="24"/>
        </w:rPr>
        <w:t xml:space="preserve"> nº..................................................., localizada à .............................................................................., declara</w:t>
      </w:r>
      <w:r w:rsidR="00D6763C">
        <w:rPr>
          <w:rFonts w:ascii="Times New Roman" w:hAnsi="Times New Roman" w:cs="Times New Roman"/>
          <w:sz w:val="24"/>
        </w:rPr>
        <w:t xml:space="preserve"> </w:t>
      </w:r>
      <w:r w:rsidRPr="00895E88">
        <w:rPr>
          <w:rFonts w:ascii="Times New Roman" w:hAnsi="Times New Roman" w:cs="Times New Roman"/>
          <w:sz w:val="24"/>
        </w:rPr>
        <w:t xml:space="preserve">que não existem fatos supervenientes ao seu cadastramento no Sistema de Cadastramento Unificado de Fornecedores-SICAF que sejam impeditivos de sua habilitação para este certame licitatório no Tribunal de Justiça de Mato Grosso – Pregão Eletrônico Nº </w:t>
      </w:r>
      <w:r w:rsidR="00B06195" w:rsidRPr="00895E88">
        <w:rPr>
          <w:rFonts w:ascii="Times New Roman" w:hAnsi="Times New Roman" w:cs="Times New Roman"/>
          <w:sz w:val="24"/>
        </w:rPr>
        <w:t>XX/202</w:t>
      </w:r>
      <w:r w:rsidR="00270169">
        <w:rPr>
          <w:rFonts w:ascii="Times New Roman" w:hAnsi="Times New Roman" w:cs="Times New Roman"/>
          <w:sz w:val="24"/>
        </w:rPr>
        <w:t>6</w:t>
      </w:r>
      <w:r w:rsidRPr="00895E88">
        <w:rPr>
          <w:rFonts w:ascii="Times New Roman" w:hAnsi="Times New Roman" w:cs="Times New Roman"/>
          <w:sz w:val="24"/>
        </w:rPr>
        <w:t>.</w:t>
      </w:r>
    </w:p>
    <w:p w14:paraId="67AA179A"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b/>
      </w:r>
    </w:p>
    <w:p w14:paraId="03586F14" w14:textId="77777777" w:rsidR="00625F15" w:rsidRPr="00895E88" w:rsidRDefault="00625F15" w:rsidP="00D97172">
      <w:pPr>
        <w:widowControl w:val="0"/>
        <w:jc w:val="both"/>
        <w:rPr>
          <w:rFonts w:ascii="Times New Roman" w:hAnsi="Times New Roman" w:cs="Times New Roman"/>
          <w:sz w:val="24"/>
        </w:rPr>
      </w:pPr>
    </w:p>
    <w:p w14:paraId="72A9F69A"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Local e data,</w:t>
      </w:r>
    </w:p>
    <w:p w14:paraId="7D6675D1" w14:textId="77777777" w:rsidR="00625F15" w:rsidRPr="00895E88" w:rsidRDefault="00625F15" w:rsidP="00D97172">
      <w:pPr>
        <w:widowControl w:val="0"/>
        <w:jc w:val="both"/>
        <w:rPr>
          <w:rFonts w:ascii="Times New Roman" w:hAnsi="Times New Roman" w:cs="Times New Roman"/>
          <w:sz w:val="24"/>
        </w:rPr>
      </w:pPr>
    </w:p>
    <w:p w14:paraId="5EC2C723" w14:textId="77777777" w:rsidR="00625F15" w:rsidRPr="00895E88" w:rsidRDefault="00625F15" w:rsidP="00D97172">
      <w:pPr>
        <w:widowControl w:val="0"/>
        <w:jc w:val="both"/>
        <w:rPr>
          <w:rFonts w:ascii="Times New Roman" w:hAnsi="Times New Roman" w:cs="Times New Roman"/>
          <w:sz w:val="24"/>
        </w:rPr>
      </w:pPr>
    </w:p>
    <w:p w14:paraId="715E7F6D"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_________________________________________________</w:t>
      </w:r>
    </w:p>
    <w:p w14:paraId="514B6026"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(assinatura e identificação do responsável pela empresa)</w:t>
      </w:r>
    </w:p>
    <w:p w14:paraId="53B46CD7" w14:textId="77777777" w:rsidR="00625F15" w:rsidRPr="00895E88" w:rsidRDefault="00625F15" w:rsidP="00D97172">
      <w:pPr>
        <w:widowControl w:val="0"/>
        <w:jc w:val="both"/>
        <w:rPr>
          <w:rFonts w:ascii="Times New Roman" w:hAnsi="Times New Roman" w:cs="Times New Roman"/>
          <w:sz w:val="24"/>
        </w:rPr>
      </w:pPr>
    </w:p>
    <w:p w14:paraId="4BC0688B" w14:textId="77777777" w:rsidR="00625F15" w:rsidRPr="00895E88" w:rsidRDefault="00625F15" w:rsidP="00D97172">
      <w:pPr>
        <w:widowControl w:val="0"/>
        <w:jc w:val="both"/>
        <w:rPr>
          <w:rFonts w:ascii="Times New Roman" w:hAnsi="Times New Roman" w:cs="Times New Roman"/>
          <w:sz w:val="24"/>
        </w:rPr>
      </w:pPr>
    </w:p>
    <w:p w14:paraId="2F7780AD" w14:textId="77777777" w:rsidR="00625F15" w:rsidRPr="00895E88" w:rsidRDefault="00625F15" w:rsidP="00D97172">
      <w:pPr>
        <w:widowControl w:val="0"/>
        <w:jc w:val="both"/>
        <w:rPr>
          <w:rFonts w:ascii="Times New Roman" w:hAnsi="Times New Roman" w:cs="Times New Roman"/>
          <w:sz w:val="24"/>
        </w:rPr>
      </w:pPr>
    </w:p>
    <w:p w14:paraId="16904112" w14:textId="77777777" w:rsidR="00625F15" w:rsidRPr="00895E88" w:rsidRDefault="00625F15" w:rsidP="00D97172">
      <w:pPr>
        <w:widowControl w:val="0"/>
        <w:jc w:val="both"/>
        <w:rPr>
          <w:rFonts w:ascii="Times New Roman" w:hAnsi="Times New Roman" w:cs="Times New Roman"/>
          <w:sz w:val="24"/>
        </w:rPr>
      </w:pPr>
    </w:p>
    <w:p w14:paraId="371D094F" w14:textId="77777777" w:rsidR="00625F15" w:rsidRPr="00895E88" w:rsidRDefault="00625F15" w:rsidP="00D97172">
      <w:pPr>
        <w:widowControl w:val="0"/>
        <w:jc w:val="both"/>
        <w:rPr>
          <w:rFonts w:ascii="Times New Roman" w:hAnsi="Times New Roman" w:cs="Times New Roman"/>
          <w:sz w:val="24"/>
        </w:rPr>
      </w:pPr>
    </w:p>
    <w:p w14:paraId="6FFAF742" w14:textId="77777777" w:rsidR="00625F15" w:rsidRDefault="00625F15" w:rsidP="00D97172">
      <w:pPr>
        <w:widowControl w:val="0"/>
        <w:jc w:val="both"/>
        <w:rPr>
          <w:rFonts w:ascii="Times New Roman" w:hAnsi="Times New Roman" w:cs="Times New Roman"/>
          <w:sz w:val="24"/>
        </w:rPr>
      </w:pPr>
    </w:p>
    <w:p w14:paraId="478B0A69" w14:textId="77777777" w:rsidR="00F02FC8" w:rsidRPr="00895E88" w:rsidRDefault="00F02FC8" w:rsidP="00D97172">
      <w:pPr>
        <w:widowControl w:val="0"/>
        <w:jc w:val="both"/>
        <w:rPr>
          <w:rFonts w:ascii="Times New Roman" w:hAnsi="Times New Roman" w:cs="Times New Roman"/>
          <w:sz w:val="24"/>
        </w:rPr>
      </w:pPr>
    </w:p>
    <w:p w14:paraId="09EC9DD5" w14:textId="77777777" w:rsidR="00625F15" w:rsidRPr="00895E88" w:rsidRDefault="00625F15" w:rsidP="00D97172">
      <w:pPr>
        <w:widowControl w:val="0"/>
        <w:jc w:val="both"/>
        <w:rPr>
          <w:rFonts w:ascii="Times New Roman" w:hAnsi="Times New Roman" w:cs="Times New Roman"/>
          <w:sz w:val="24"/>
        </w:rPr>
      </w:pPr>
    </w:p>
    <w:p w14:paraId="556FBBC9" w14:textId="77777777" w:rsidR="00625F15" w:rsidRPr="00895E88" w:rsidRDefault="00625F15" w:rsidP="00D97172">
      <w:pPr>
        <w:widowControl w:val="0"/>
        <w:jc w:val="both"/>
        <w:rPr>
          <w:rFonts w:ascii="Times New Roman" w:hAnsi="Times New Roman" w:cs="Times New Roman"/>
          <w:sz w:val="24"/>
        </w:rPr>
      </w:pPr>
    </w:p>
    <w:p w14:paraId="3A83EBD5" w14:textId="77777777" w:rsidR="00625F15" w:rsidRPr="00895E88" w:rsidRDefault="00625F15" w:rsidP="00D97172">
      <w:pPr>
        <w:widowControl w:val="0"/>
        <w:jc w:val="both"/>
        <w:rPr>
          <w:rFonts w:ascii="Times New Roman" w:hAnsi="Times New Roman" w:cs="Times New Roman"/>
          <w:sz w:val="24"/>
        </w:rPr>
      </w:pPr>
    </w:p>
    <w:p w14:paraId="71FB0DBD" w14:textId="77777777" w:rsidR="00625F15" w:rsidRPr="00895E88" w:rsidRDefault="00625F15" w:rsidP="00D97172">
      <w:pPr>
        <w:widowControl w:val="0"/>
        <w:jc w:val="both"/>
        <w:rPr>
          <w:rFonts w:ascii="Times New Roman" w:hAnsi="Times New Roman" w:cs="Times New Roman"/>
          <w:sz w:val="24"/>
        </w:rPr>
      </w:pPr>
    </w:p>
    <w:p w14:paraId="474AF0D0" w14:textId="77777777" w:rsidR="00625F15" w:rsidRPr="00895E88" w:rsidRDefault="00625F15" w:rsidP="00D97172">
      <w:pPr>
        <w:widowControl w:val="0"/>
        <w:jc w:val="both"/>
        <w:rPr>
          <w:rFonts w:ascii="Times New Roman" w:hAnsi="Times New Roman" w:cs="Times New Roman"/>
          <w:sz w:val="24"/>
        </w:rPr>
      </w:pPr>
    </w:p>
    <w:p w14:paraId="1830CF7A" w14:textId="77777777" w:rsidR="00625F15" w:rsidRPr="00895E88" w:rsidRDefault="00625F15" w:rsidP="00D97172">
      <w:pPr>
        <w:widowControl w:val="0"/>
        <w:jc w:val="both"/>
        <w:rPr>
          <w:rFonts w:ascii="Times New Roman" w:hAnsi="Times New Roman" w:cs="Times New Roman"/>
          <w:sz w:val="24"/>
        </w:rPr>
      </w:pPr>
    </w:p>
    <w:p w14:paraId="2394444D" w14:textId="6464E509" w:rsidR="00625F15" w:rsidRPr="00895E88" w:rsidRDefault="00625F15" w:rsidP="00D97172">
      <w:pPr>
        <w:widowControl w:val="0"/>
        <w:spacing w:before="120" w:after="120" w:line="276" w:lineRule="auto"/>
        <w:jc w:val="both"/>
        <w:rPr>
          <w:rFonts w:ascii="Times New Roman" w:hAnsi="Times New Roman" w:cs="Times New Roman"/>
          <w:sz w:val="24"/>
        </w:rPr>
      </w:pPr>
      <w:r w:rsidRPr="00895E88">
        <w:rPr>
          <w:rFonts w:ascii="Times New Roman" w:hAnsi="Times New Roman" w:cs="Times New Roman"/>
          <w:sz w:val="24"/>
        </w:rPr>
        <w:tab/>
      </w:r>
    </w:p>
    <w:p w14:paraId="0DB3738C" w14:textId="38647D34" w:rsidR="001E100B" w:rsidRDefault="001E100B" w:rsidP="00D97172">
      <w:pPr>
        <w:widowControl w:val="0"/>
        <w:spacing w:before="120" w:after="120" w:line="276" w:lineRule="auto"/>
        <w:jc w:val="both"/>
        <w:rPr>
          <w:rFonts w:ascii="Times New Roman" w:hAnsi="Times New Roman" w:cs="Times New Roman"/>
          <w:sz w:val="24"/>
        </w:rPr>
      </w:pPr>
    </w:p>
    <w:p w14:paraId="7C5E55D8" w14:textId="77777777" w:rsidR="006E3DCC" w:rsidRDefault="006E3DCC" w:rsidP="00D97172">
      <w:pPr>
        <w:widowControl w:val="0"/>
        <w:spacing w:before="120" w:after="120" w:line="276" w:lineRule="auto"/>
        <w:jc w:val="both"/>
        <w:rPr>
          <w:rFonts w:ascii="Times New Roman" w:hAnsi="Times New Roman" w:cs="Times New Roman"/>
          <w:sz w:val="24"/>
        </w:rPr>
      </w:pPr>
    </w:p>
    <w:p w14:paraId="4A1032EF" w14:textId="77777777" w:rsidR="006E3DCC" w:rsidRDefault="006E3DCC" w:rsidP="00D97172">
      <w:pPr>
        <w:widowControl w:val="0"/>
        <w:spacing w:before="120" w:after="120" w:line="276" w:lineRule="auto"/>
        <w:jc w:val="both"/>
        <w:rPr>
          <w:rFonts w:ascii="Times New Roman" w:hAnsi="Times New Roman" w:cs="Times New Roman"/>
          <w:sz w:val="24"/>
        </w:rPr>
      </w:pPr>
    </w:p>
    <w:p w14:paraId="6A7ED137" w14:textId="77777777" w:rsidR="006E3DCC" w:rsidRDefault="006E3DCC" w:rsidP="00D97172">
      <w:pPr>
        <w:widowControl w:val="0"/>
        <w:spacing w:before="120" w:after="120" w:line="276" w:lineRule="auto"/>
        <w:jc w:val="both"/>
        <w:rPr>
          <w:rFonts w:ascii="Times New Roman" w:hAnsi="Times New Roman" w:cs="Times New Roman"/>
          <w:sz w:val="24"/>
        </w:rPr>
      </w:pPr>
    </w:p>
    <w:p w14:paraId="1E2D1562" w14:textId="77777777" w:rsidR="006E3DCC" w:rsidRDefault="006E3DCC" w:rsidP="00D97172">
      <w:pPr>
        <w:widowControl w:val="0"/>
        <w:spacing w:before="120" w:after="120" w:line="276" w:lineRule="auto"/>
        <w:jc w:val="both"/>
        <w:rPr>
          <w:rFonts w:ascii="Times New Roman" w:hAnsi="Times New Roman" w:cs="Times New Roman"/>
          <w:sz w:val="24"/>
        </w:rPr>
      </w:pPr>
    </w:p>
    <w:p w14:paraId="429A0161" w14:textId="77777777" w:rsidR="006E3DCC" w:rsidRPr="00895E88" w:rsidRDefault="006E3DCC" w:rsidP="00D97172">
      <w:pPr>
        <w:widowControl w:val="0"/>
        <w:spacing w:before="120" w:after="120" w:line="276" w:lineRule="auto"/>
        <w:jc w:val="both"/>
        <w:rPr>
          <w:rFonts w:ascii="Times New Roman" w:hAnsi="Times New Roman" w:cs="Times New Roman"/>
          <w:sz w:val="24"/>
        </w:rPr>
      </w:pPr>
    </w:p>
    <w:p w14:paraId="02240857" w14:textId="3B6099EB" w:rsidR="001E100B" w:rsidRPr="00895E88" w:rsidRDefault="001E100B" w:rsidP="00D97172">
      <w:pPr>
        <w:widowControl w:val="0"/>
        <w:spacing w:before="120" w:after="120" w:line="276" w:lineRule="auto"/>
        <w:jc w:val="both"/>
        <w:rPr>
          <w:rFonts w:ascii="Times New Roman" w:hAnsi="Times New Roman" w:cs="Times New Roman"/>
          <w:sz w:val="24"/>
        </w:rPr>
      </w:pPr>
    </w:p>
    <w:p w14:paraId="7AAF1192" w14:textId="77777777" w:rsidR="00CB0DF7" w:rsidRDefault="00CB0DF7" w:rsidP="00EF7D3C">
      <w:pPr>
        <w:pStyle w:val="Nivel01"/>
        <w:numPr>
          <w:ilvl w:val="0"/>
          <w:numId w:val="0"/>
        </w:numPr>
        <w:ind w:left="360" w:hanging="360"/>
        <w:jc w:val="center"/>
        <w:rPr>
          <w:rFonts w:ascii="Times New Roman" w:hAnsi="Times New Roman"/>
          <w:sz w:val="24"/>
          <w:szCs w:val="24"/>
        </w:rPr>
      </w:pPr>
    </w:p>
    <w:p w14:paraId="0A0D14AB" w14:textId="38A3B04B" w:rsidR="00625F15" w:rsidRPr="00EF7D3C" w:rsidRDefault="00625F15" w:rsidP="00EF7D3C">
      <w:pPr>
        <w:pStyle w:val="Nivel01"/>
        <w:numPr>
          <w:ilvl w:val="0"/>
          <w:numId w:val="0"/>
        </w:numPr>
        <w:ind w:left="360" w:hanging="360"/>
        <w:jc w:val="center"/>
        <w:rPr>
          <w:sz w:val="24"/>
          <w:szCs w:val="24"/>
        </w:rPr>
      </w:pPr>
      <w:r w:rsidRPr="00890852">
        <w:rPr>
          <w:rFonts w:ascii="Times New Roman" w:hAnsi="Times New Roman"/>
          <w:sz w:val="24"/>
          <w:szCs w:val="24"/>
        </w:rPr>
        <w:t>ANEXO V</w:t>
      </w:r>
      <w:r w:rsidR="00D6763C" w:rsidRPr="00890852">
        <w:rPr>
          <w:rFonts w:ascii="Times New Roman" w:hAnsi="Times New Roman"/>
          <w:sz w:val="24"/>
          <w:szCs w:val="24"/>
        </w:rPr>
        <w:t xml:space="preserve"> </w:t>
      </w:r>
      <w:r w:rsidR="00890852" w:rsidRPr="00890852">
        <w:rPr>
          <w:rFonts w:ascii="Times New Roman" w:hAnsi="Times New Roman"/>
          <w:sz w:val="24"/>
          <w:szCs w:val="24"/>
        </w:rPr>
        <w:t xml:space="preserve">DO EDITAL </w:t>
      </w:r>
      <w:r w:rsidR="00D6763C" w:rsidRPr="00890852">
        <w:rPr>
          <w:rFonts w:ascii="Times New Roman" w:hAnsi="Times New Roman"/>
          <w:sz w:val="24"/>
          <w:szCs w:val="24"/>
        </w:rPr>
        <w:t>– MODELO DE DECLARAÇÃO NO ART. 7º</w:t>
      </w:r>
      <w:r w:rsidR="000335DC" w:rsidRPr="00890852">
        <w:rPr>
          <w:rFonts w:ascii="Times New Roman" w:hAnsi="Times New Roman"/>
          <w:sz w:val="24"/>
          <w:szCs w:val="24"/>
        </w:rPr>
        <w:t>, XXXIII, DA</w:t>
      </w:r>
      <w:r w:rsidR="000335DC" w:rsidRPr="00EF7D3C">
        <w:rPr>
          <w:sz w:val="24"/>
          <w:szCs w:val="24"/>
        </w:rPr>
        <w:t xml:space="preserve"> </w:t>
      </w:r>
      <w:r w:rsidR="000335DC" w:rsidRPr="00270169">
        <w:rPr>
          <w:rFonts w:ascii="Times New Roman" w:hAnsi="Times New Roman"/>
          <w:sz w:val="24"/>
          <w:szCs w:val="24"/>
        </w:rPr>
        <w:t>CF/</w:t>
      </w:r>
      <w:proofErr w:type="gramStart"/>
      <w:r w:rsidR="000335DC" w:rsidRPr="00270169">
        <w:rPr>
          <w:rFonts w:ascii="Times New Roman" w:hAnsi="Times New Roman"/>
          <w:sz w:val="24"/>
          <w:szCs w:val="24"/>
        </w:rPr>
        <w:t>88</w:t>
      </w:r>
      <w:proofErr w:type="gramEnd"/>
    </w:p>
    <w:p w14:paraId="457E97BF" w14:textId="77777777" w:rsidR="00167622" w:rsidRPr="00167622" w:rsidRDefault="00167622" w:rsidP="00167622">
      <w:pPr>
        <w:pStyle w:val="Nivel1"/>
        <w:numPr>
          <w:ilvl w:val="0"/>
          <w:numId w:val="0"/>
        </w:numPr>
        <w:ind w:left="360" w:hanging="360"/>
        <w:jc w:val="center"/>
        <w:rPr>
          <w:rFonts w:ascii="Arial" w:hAnsi="Arial" w:cs="Arial"/>
          <w:sz w:val="24"/>
          <w:szCs w:val="24"/>
        </w:rPr>
      </w:pPr>
    </w:p>
    <w:p w14:paraId="32DE9DAB" w14:textId="2DCCD7CE"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9845CF">
        <w:rPr>
          <w:rFonts w:ascii="Times New Roman" w:hAnsi="Times New Roman" w:cs="Times New Roman"/>
          <w:b/>
          <w:sz w:val="24"/>
        </w:rPr>
        <w:t>17/2026</w:t>
      </w:r>
    </w:p>
    <w:p w14:paraId="21536FC8" w14:textId="77777777" w:rsidR="00625F15" w:rsidRPr="00895E88" w:rsidRDefault="00625F15" w:rsidP="00D97172">
      <w:pPr>
        <w:widowControl w:val="0"/>
        <w:jc w:val="both"/>
        <w:rPr>
          <w:rFonts w:ascii="Times New Roman" w:hAnsi="Times New Roman" w:cs="Times New Roman"/>
          <w:b/>
          <w:sz w:val="24"/>
        </w:rPr>
      </w:pPr>
    </w:p>
    <w:p w14:paraId="18F40A26" w14:textId="77777777" w:rsidR="00625F15" w:rsidRPr="00895E88"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895E88">
        <w:rPr>
          <w:rFonts w:ascii="Times New Roman" w:hAnsi="Times New Roman" w:cs="Times New Roman"/>
          <w:b/>
          <w:sz w:val="24"/>
        </w:rPr>
        <w:t>MODELO DE D E C L A R A Ç Ã O NOS TERMOS DO INCISO XXXIII DO ARTIGO 7º DA CF</w:t>
      </w:r>
    </w:p>
    <w:p w14:paraId="65361A03"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p>
    <w:p w14:paraId="6790C67F" w14:textId="30B3CEBF" w:rsidR="00625F15" w:rsidRPr="00895E88" w:rsidRDefault="00625F15" w:rsidP="00D97172">
      <w:pPr>
        <w:widowControl w:val="0"/>
        <w:jc w:val="both"/>
        <w:rPr>
          <w:rFonts w:ascii="Times New Roman" w:hAnsi="Times New Roman" w:cs="Times New Roman"/>
          <w:sz w:val="24"/>
        </w:rPr>
      </w:pPr>
      <w:proofErr w:type="gramStart"/>
      <w:r w:rsidRPr="00895E88">
        <w:rPr>
          <w:rFonts w:ascii="Times New Roman" w:hAnsi="Times New Roman" w:cs="Times New Roman"/>
          <w:sz w:val="24"/>
        </w:rPr>
        <w:t>Declaramos,</w:t>
      </w:r>
      <w:proofErr w:type="gramEnd"/>
      <w:r w:rsidRPr="00895E88">
        <w:rPr>
          <w:rFonts w:ascii="Times New Roman" w:hAnsi="Times New Roman" w:cs="Times New Roman"/>
          <w:sz w:val="24"/>
        </w:rPr>
        <w:t xml:space="preserve"> em atendimento ao previsto no PREGÃO ELETRÔNICO Nº </w:t>
      </w:r>
      <w:r w:rsidR="00B06195" w:rsidRPr="00895E88">
        <w:rPr>
          <w:rFonts w:ascii="Times New Roman" w:hAnsi="Times New Roman" w:cs="Times New Roman"/>
          <w:sz w:val="24"/>
        </w:rPr>
        <w:t>XX/202</w:t>
      </w:r>
      <w:r w:rsidR="00A35388">
        <w:rPr>
          <w:rFonts w:ascii="Times New Roman" w:hAnsi="Times New Roman" w:cs="Times New Roman"/>
          <w:sz w:val="24"/>
        </w:rPr>
        <w:t>4</w:t>
      </w:r>
      <w:r w:rsidRPr="00895E88">
        <w:rPr>
          <w:rFonts w:ascii="Times New Roman" w:hAnsi="Times New Roman" w:cs="Times New Roman"/>
          <w:sz w:val="24"/>
        </w:rPr>
        <w:t>, que não possuímos, em nosso quadro de pessoal, empregados com menos de 18 (dezoito) anos em trabalho noturno, perigoso ou insalubre, bem como de 14 (catorze) anos em qualquer trabalho.</w:t>
      </w:r>
    </w:p>
    <w:p w14:paraId="381BD512" w14:textId="77777777" w:rsidR="00625F15" w:rsidRPr="00895E88" w:rsidRDefault="00625F15" w:rsidP="00D97172">
      <w:pPr>
        <w:widowControl w:val="0"/>
        <w:jc w:val="both"/>
        <w:rPr>
          <w:rFonts w:ascii="Times New Roman" w:hAnsi="Times New Roman" w:cs="Times New Roman"/>
          <w:sz w:val="24"/>
        </w:rPr>
      </w:pPr>
    </w:p>
    <w:p w14:paraId="1EC9F2B3" w14:textId="77777777" w:rsidR="00625F15" w:rsidRPr="00895E88" w:rsidRDefault="00625F15" w:rsidP="00D97172">
      <w:pPr>
        <w:widowControl w:val="0"/>
        <w:jc w:val="both"/>
        <w:rPr>
          <w:rFonts w:ascii="Times New Roman" w:hAnsi="Times New Roman" w:cs="Times New Roman"/>
          <w:b/>
          <w:i/>
          <w:sz w:val="24"/>
        </w:rPr>
      </w:pPr>
      <w:r w:rsidRPr="00895E88">
        <w:rPr>
          <w:rFonts w:ascii="Times New Roman" w:hAnsi="Times New Roman" w:cs="Times New Roman"/>
          <w:b/>
          <w:i/>
          <w:sz w:val="24"/>
        </w:rPr>
        <w:t>Obs.: Se o licitante possuir menores de 16 (dezesseis) anos na condição de aprendizes deverá declarar</w:t>
      </w:r>
      <w:proofErr w:type="gramStart"/>
      <w:r w:rsidRPr="00895E88">
        <w:rPr>
          <w:rFonts w:ascii="Times New Roman" w:hAnsi="Times New Roman" w:cs="Times New Roman"/>
          <w:b/>
          <w:i/>
          <w:sz w:val="24"/>
        </w:rPr>
        <w:t xml:space="preserve">  </w:t>
      </w:r>
      <w:proofErr w:type="gramEnd"/>
      <w:r w:rsidRPr="00895E88">
        <w:rPr>
          <w:rFonts w:ascii="Times New Roman" w:hAnsi="Times New Roman" w:cs="Times New Roman"/>
          <w:b/>
          <w:i/>
          <w:sz w:val="24"/>
        </w:rPr>
        <w:t>expressamente.</w:t>
      </w:r>
    </w:p>
    <w:p w14:paraId="44708ABA" w14:textId="77777777" w:rsidR="00625F15" w:rsidRPr="00895E88" w:rsidRDefault="00625F15" w:rsidP="00D97172">
      <w:pPr>
        <w:widowControl w:val="0"/>
        <w:jc w:val="both"/>
        <w:rPr>
          <w:rFonts w:ascii="Times New Roman" w:hAnsi="Times New Roman" w:cs="Times New Roman"/>
          <w:b/>
          <w:i/>
          <w:sz w:val="24"/>
        </w:rPr>
      </w:pPr>
    </w:p>
    <w:p w14:paraId="2C86E946" w14:textId="77777777" w:rsidR="00625F15" w:rsidRPr="00895E88" w:rsidRDefault="00625F15" w:rsidP="00D97172">
      <w:pPr>
        <w:widowControl w:val="0"/>
        <w:jc w:val="both"/>
        <w:rPr>
          <w:rFonts w:ascii="Times New Roman" w:hAnsi="Times New Roman" w:cs="Times New Roman"/>
          <w:b/>
          <w:i/>
          <w:sz w:val="24"/>
        </w:rPr>
      </w:pPr>
    </w:p>
    <w:p w14:paraId="4EAFE4E4" w14:textId="4D534476"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w:t>
      </w:r>
      <w:proofErr w:type="spellStart"/>
      <w:r w:rsidRPr="00895E88">
        <w:rPr>
          <w:rFonts w:ascii="Times New Roman" w:hAnsi="Times New Roman" w:cs="Times New Roman"/>
          <w:sz w:val="24"/>
        </w:rPr>
        <w:t>de_____________de</w:t>
      </w:r>
      <w:proofErr w:type="spellEnd"/>
      <w:r w:rsidRPr="00895E88">
        <w:rPr>
          <w:rFonts w:ascii="Times New Roman" w:hAnsi="Times New Roman" w:cs="Times New Roman"/>
          <w:sz w:val="24"/>
        </w:rPr>
        <w:t xml:space="preserve"> </w:t>
      </w:r>
      <w:r w:rsidR="00424484"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w:t>
      </w:r>
    </w:p>
    <w:p w14:paraId="4CECDD16" w14:textId="77777777" w:rsidR="00625F15" w:rsidRPr="00895E88" w:rsidRDefault="00625F15" w:rsidP="00D97172">
      <w:pPr>
        <w:widowControl w:val="0"/>
        <w:jc w:val="both"/>
        <w:rPr>
          <w:rFonts w:ascii="Times New Roman" w:hAnsi="Times New Roman" w:cs="Times New Roman"/>
          <w:sz w:val="24"/>
        </w:rPr>
      </w:pPr>
    </w:p>
    <w:p w14:paraId="35EA822A" w14:textId="77777777" w:rsidR="00625F15" w:rsidRPr="00895E88" w:rsidRDefault="00625F15" w:rsidP="00D97172">
      <w:pPr>
        <w:widowControl w:val="0"/>
        <w:jc w:val="both"/>
        <w:rPr>
          <w:rFonts w:ascii="Times New Roman" w:hAnsi="Times New Roman" w:cs="Times New Roman"/>
          <w:sz w:val="24"/>
        </w:rPr>
      </w:pPr>
    </w:p>
    <w:p w14:paraId="009051B0"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3B9A8AE7"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32CFA214"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6289964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CNPJ. </w:t>
      </w:r>
      <w:proofErr w:type="gramStart"/>
      <w:r w:rsidRPr="00895E88">
        <w:rPr>
          <w:rFonts w:ascii="Times New Roman" w:hAnsi="Times New Roman" w:cs="Times New Roman"/>
          <w:sz w:val="24"/>
        </w:rPr>
        <w:t>nº____________________</w:t>
      </w:r>
      <w:proofErr w:type="gramEnd"/>
      <w:r w:rsidRPr="00895E88">
        <w:rPr>
          <w:rFonts w:ascii="Times New Roman" w:hAnsi="Times New Roman" w:cs="Times New Roman"/>
          <w:sz w:val="24"/>
        </w:rPr>
        <w:t>,</w:t>
      </w:r>
    </w:p>
    <w:p w14:paraId="3B490E33" w14:textId="7CD5E7F5" w:rsidR="001B515D" w:rsidRDefault="002E4D65" w:rsidP="00167622">
      <w:pPr>
        <w:jc w:val="both"/>
        <w:rPr>
          <w:rFonts w:ascii="Times New Roman" w:hAnsi="Times New Roman" w:cs="Times New Roman"/>
          <w:sz w:val="24"/>
        </w:rPr>
      </w:pPr>
      <w:r w:rsidRPr="00895E88">
        <w:rPr>
          <w:rFonts w:ascii="Times New Roman" w:hAnsi="Times New Roman" w:cs="Times New Roman"/>
          <w:sz w:val="24"/>
        </w:rPr>
        <w:br w:type="page"/>
      </w:r>
    </w:p>
    <w:p w14:paraId="00FFCAD2" w14:textId="3A0DA1B4" w:rsidR="00625F15" w:rsidRPr="00EF7D3C" w:rsidRDefault="0032378A" w:rsidP="00EF7D3C">
      <w:pPr>
        <w:pStyle w:val="Nivel01"/>
        <w:numPr>
          <w:ilvl w:val="0"/>
          <w:numId w:val="0"/>
        </w:numPr>
        <w:ind w:left="360" w:hanging="360"/>
        <w:jc w:val="center"/>
        <w:rPr>
          <w:sz w:val="24"/>
          <w:szCs w:val="24"/>
        </w:rPr>
      </w:pPr>
      <w:proofErr w:type="gramStart"/>
      <w:r w:rsidRPr="00EF7D3C">
        <w:rPr>
          <w:sz w:val="24"/>
          <w:szCs w:val="24"/>
        </w:rPr>
        <w:lastRenderedPageBreak/>
        <w:t>ANE</w:t>
      </w:r>
      <w:r w:rsidR="00625F15" w:rsidRPr="00EF7D3C">
        <w:rPr>
          <w:sz w:val="24"/>
          <w:szCs w:val="24"/>
        </w:rPr>
        <w:t>XO VI</w:t>
      </w:r>
      <w:proofErr w:type="gramEnd"/>
      <w:r w:rsidR="00EF7D3C" w:rsidRPr="00EF7D3C">
        <w:rPr>
          <w:sz w:val="24"/>
          <w:szCs w:val="24"/>
        </w:rPr>
        <w:t xml:space="preserve"> </w:t>
      </w:r>
      <w:r w:rsidR="00890852">
        <w:rPr>
          <w:sz w:val="24"/>
          <w:szCs w:val="24"/>
        </w:rPr>
        <w:t xml:space="preserve">DO EDITAL </w:t>
      </w:r>
      <w:r w:rsidR="00EF7D3C" w:rsidRPr="00EF7D3C">
        <w:rPr>
          <w:sz w:val="24"/>
          <w:szCs w:val="24"/>
        </w:rPr>
        <w:t>– MODELO DE DECLARAÇÃO DE CUMPRIMENTO DAS RESOLUÇÕES DO CONSELHO NACIONAL DE JUSTIÇA (CNJ)</w:t>
      </w:r>
    </w:p>
    <w:p w14:paraId="701484FF" w14:textId="1158807B" w:rsidR="00625F15" w:rsidRPr="00895E88" w:rsidRDefault="00625F15" w:rsidP="00D97172">
      <w:pPr>
        <w:widowControl w:val="0"/>
        <w:spacing w:before="120" w:after="120" w:line="276" w:lineRule="auto"/>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9845CF">
        <w:rPr>
          <w:rFonts w:ascii="Times New Roman" w:hAnsi="Times New Roman" w:cs="Times New Roman"/>
          <w:b/>
          <w:sz w:val="24"/>
        </w:rPr>
        <w:t>17/2026</w:t>
      </w:r>
    </w:p>
    <w:p w14:paraId="5E3F1901" w14:textId="092AAC5D" w:rsidR="00625F15" w:rsidRPr="00895E88"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895E88">
        <w:rPr>
          <w:rFonts w:ascii="Times New Roman" w:hAnsi="Times New Roman" w:cs="Times New Roman"/>
          <w:b/>
          <w:sz w:val="24"/>
        </w:rPr>
        <w:t xml:space="preserve">MODELO DECLARAÇÃO DE CUMPRIMENTOS DAS RESOLUÇÕES Nº 07/05, 09/05 E </w:t>
      </w:r>
      <w:r w:rsidR="003C6902" w:rsidRPr="003C6902">
        <w:rPr>
          <w:rFonts w:ascii="Times New Roman" w:hAnsi="Times New Roman" w:cs="Times New Roman"/>
          <w:b/>
          <w:sz w:val="24"/>
        </w:rPr>
        <w:t xml:space="preserve">181/13 </w:t>
      </w:r>
      <w:r w:rsidRPr="00895E88">
        <w:rPr>
          <w:rFonts w:ascii="Times New Roman" w:hAnsi="Times New Roman" w:cs="Times New Roman"/>
          <w:b/>
          <w:sz w:val="24"/>
        </w:rPr>
        <w:t>– CNJ.</w:t>
      </w:r>
    </w:p>
    <w:p w14:paraId="35AF362C" w14:textId="76F23CC1"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Declaro para fins de comprovação perante o </w:t>
      </w:r>
      <w:r w:rsidRPr="00895E88">
        <w:rPr>
          <w:rFonts w:ascii="Times New Roman" w:hAnsi="Times New Roman" w:cs="Times New Roman"/>
          <w:b/>
          <w:sz w:val="24"/>
        </w:rPr>
        <w:t>TRIBUNAL DE JUSTIÇA DO ESTADO DE MATO</w:t>
      </w:r>
      <w:r w:rsidR="00BC0E3C">
        <w:rPr>
          <w:rFonts w:ascii="Times New Roman" w:hAnsi="Times New Roman" w:cs="Times New Roman"/>
          <w:b/>
          <w:sz w:val="24"/>
        </w:rPr>
        <w:t xml:space="preserve"> GROSSO</w:t>
      </w:r>
      <w:r w:rsidRPr="00895E88">
        <w:rPr>
          <w:rFonts w:ascii="Times New Roman" w:hAnsi="Times New Roman" w:cs="Times New Roman"/>
          <w:sz w:val="24"/>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003C6902" w:rsidRPr="003C6902">
        <w:rPr>
          <w:rFonts w:ascii="Times New Roman" w:hAnsi="Times New Roman" w:cs="Times New Roman"/>
          <w:sz w:val="24"/>
        </w:rPr>
        <w:t xml:space="preserve">181/13 </w:t>
      </w:r>
      <w:r w:rsidRPr="00895E88">
        <w:rPr>
          <w:rFonts w:ascii="Times New Roman" w:hAnsi="Times New Roman" w:cs="Times New Roman"/>
          <w:sz w:val="24"/>
        </w:rPr>
        <w:t>CNJ, transcritas abaixo.</w:t>
      </w:r>
    </w:p>
    <w:p w14:paraId="1DBE04A9"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Declaro, ainda, não possuir nos quadros de funcionários desta empresa nenhuma pessoa que se enquadre na vedação contida no disposto do artigo 3º da Resolução 07/2007 e suas atualizações.</w:t>
      </w:r>
    </w:p>
    <w:p w14:paraId="1DC59699"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Declaro, por último, que no caso de alteração da situação societária que se enquadre nas referidas resoluções, comprometo-me a comunicar tal fato a essa instituição, tão logo seja o mesmo verificado.</w:t>
      </w:r>
    </w:p>
    <w:p w14:paraId="402F1ED5" w14:textId="7A431EA5" w:rsidR="00625F15" w:rsidRPr="00895E88" w:rsidRDefault="00625F15" w:rsidP="00D97172">
      <w:pPr>
        <w:widowControl w:val="0"/>
        <w:jc w:val="both"/>
        <w:rPr>
          <w:rFonts w:ascii="Times New Roman" w:hAnsi="Times New Roman" w:cs="Times New Roman"/>
          <w:bCs/>
          <w:sz w:val="24"/>
        </w:rPr>
      </w:pPr>
      <w:r w:rsidRPr="00895E88">
        <w:rPr>
          <w:rFonts w:ascii="Times New Roman" w:hAnsi="Times New Roman" w:cs="Times New Roman"/>
          <w:b/>
          <w:bCs/>
          <w:sz w:val="24"/>
        </w:rPr>
        <w:t xml:space="preserve">RESOLUÇÃO </w:t>
      </w:r>
      <w:r w:rsidRPr="00895E88">
        <w:rPr>
          <w:rFonts w:ascii="Times New Roman" w:hAnsi="Times New Roman" w:cs="Times New Roman"/>
          <w:sz w:val="24"/>
        </w:rPr>
        <w:t xml:space="preserve">N° </w:t>
      </w:r>
      <w:r w:rsidRPr="00895E88">
        <w:rPr>
          <w:rFonts w:ascii="Times New Roman" w:hAnsi="Times New Roman" w:cs="Times New Roman"/>
          <w:b/>
          <w:bCs/>
          <w:sz w:val="24"/>
        </w:rPr>
        <w:t xml:space="preserve">07, DE 18 DE OUTUBRO DE 2005, </w:t>
      </w:r>
      <w:r w:rsidRPr="00895E88">
        <w:rPr>
          <w:rFonts w:ascii="Times New Roman" w:hAnsi="Times New Roman" w:cs="Times New Roman"/>
          <w:bCs/>
          <w:sz w:val="24"/>
        </w:rPr>
        <w:t xml:space="preserve">atualizada com a redação da Resolução Nº 09/2005 e Nº </w:t>
      </w:r>
      <w:r w:rsidR="003C6902">
        <w:rPr>
          <w:rFonts w:ascii="Times New Roman" w:hAnsi="Times New Roman" w:cs="Times New Roman"/>
          <w:bCs/>
          <w:sz w:val="24"/>
        </w:rPr>
        <w:t>181</w:t>
      </w:r>
      <w:r w:rsidRPr="00895E88">
        <w:rPr>
          <w:rFonts w:ascii="Times New Roman" w:hAnsi="Times New Roman" w:cs="Times New Roman"/>
          <w:bCs/>
          <w:sz w:val="24"/>
        </w:rPr>
        <w:t>/20</w:t>
      </w:r>
      <w:r w:rsidR="003C6902">
        <w:rPr>
          <w:rFonts w:ascii="Times New Roman" w:hAnsi="Times New Roman" w:cs="Times New Roman"/>
          <w:bCs/>
          <w:sz w:val="24"/>
        </w:rPr>
        <w:t>13</w:t>
      </w:r>
      <w:r w:rsidRPr="00895E88">
        <w:rPr>
          <w:rFonts w:ascii="Times New Roman" w:hAnsi="Times New Roman" w:cs="Times New Roman"/>
          <w:bCs/>
          <w:sz w:val="24"/>
        </w:rPr>
        <w:t>:</w:t>
      </w:r>
    </w:p>
    <w:p w14:paraId="6ABEB482"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w:t>
      </w:r>
    </w:p>
    <w:p w14:paraId="311FC4FB"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b/>
          <w:bCs/>
          <w:sz w:val="24"/>
        </w:rPr>
        <w:t xml:space="preserve">Art. 1° </w:t>
      </w:r>
      <w:r w:rsidRPr="00895E88">
        <w:rPr>
          <w:rFonts w:ascii="Times New Roman" w:hAnsi="Times New Roman" w:cs="Times New Roman"/>
          <w:sz w:val="24"/>
        </w:rPr>
        <w:t xml:space="preserve">É vedada a prática de nepotismo no âmbito de todos os órgãos do Poder Judiciário, sendo nulos os atos assim caracterizados. </w:t>
      </w:r>
    </w:p>
    <w:p w14:paraId="2AD49E49"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Art. 2° Constituem práticas de nepotismo, dentre outras:</w:t>
      </w:r>
    </w:p>
    <w:p w14:paraId="39C92CD6"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w:t>
      </w:r>
    </w:p>
    <w:p w14:paraId="75C9F12B"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55" w:tgtFrame="_blank" w:history="1">
        <w:r w:rsidRPr="00895E88">
          <w:rPr>
            <w:rFonts w:ascii="Times New Roman" w:hAnsi="Times New Roman" w:cs="Times New Roman"/>
            <w:sz w:val="24"/>
          </w:rPr>
          <w:t>Redação dada pela Resolução n. 229, de 22.06.16</w:t>
        </w:r>
      </w:hyperlink>
      <w:proofErr w:type="gramStart"/>
      <w:r w:rsidRPr="00895E88">
        <w:rPr>
          <w:rFonts w:ascii="Times New Roman" w:hAnsi="Times New Roman" w:cs="Times New Roman"/>
          <w:sz w:val="24"/>
        </w:rPr>
        <w:t>)</w:t>
      </w:r>
      <w:proofErr w:type="gramEnd"/>
    </w:p>
    <w:p w14:paraId="5F36003F"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56" w:tgtFrame="_blank" w:history="1">
        <w:r w:rsidRPr="00895E88">
          <w:rPr>
            <w:rFonts w:ascii="Times New Roman" w:hAnsi="Times New Roman" w:cs="Times New Roman"/>
            <w:sz w:val="24"/>
          </w:rPr>
          <w:t>Incluído pela Resolução n. 229, de 22.06.16</w:t>
        </w:r>
      </w:hyperlink>
      <w:proofErr w:type="gramStart"/>
      <w:r w:rsidRPr="00895E88">
        <w:rPr>
          <w:rFonts w:ascii="Times New Roman" w:hAnsi="Times New Roman" w:cs="Times New Roman"/>
          <w:sz w:val="24"/>
        </w:rPr>
        <w:t>)</w:t>
      </w:r>
      <w:proofErr w:type="gramEnd"/>
    </w:p>
    <w:p w14:paraId="35B45405"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w:t>
      </w:r>
    </w:p>
    <w:p w14:paraId="62080334"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w:t>
      </w:r>
      <w:proofErr w:type="gramStart"/>
      <w:r w:rsidRPr="00895E88">
        <w:rPr>
          <w:rFonts w:ascii="Times New Roman" w:hAnsi="Times New Roman" w:cs="Times New Roman"/>
          <w:sz w:val="24"/>
        </w:rPr>
        <w:t>6</w:t>
      </w:r>
      <w:proofErr w:type="gramEnd"/>
      <w:r w:rsidRPr="00895E88">
        <w:rPr>
          <w:rFonts w:ascii="Times New Roman" w:hAnsi="Times New Roman" w:cs="Times New Roman"/>
          <w:sz w:val="24"/>
        </w:rPr>
        <w:t xml:space="preserve"> (seis) meses após a desincompatibilização. (</w:t>
      </w:r>
      <w:hyperlink r:id="rId57" w:tgtFrame="_blank" w:history="1">
        <w:r w:rsidRPr="00895E88">
          <w:rPr>
            <w:rFonts w:ascii="Times New Roman" w:hAnsi="Times New Roman" w:cs="Times New Roman"/>
            <w:sz w:val="24"/>
          </w:rPr>
          <w:t>Incluído pela Resolução nº 229, de 22.06.16</w:t>
        </w:r>
      </w:hyperlink>
      <w:r w:rsidRPr="00895E88">
        <w:rPr>
          <w:rFonts w:ascii="Times New Roman" w:hAnsi="Times New Roman" w:cs="Times New Roman"/>
          <w:sz w:val="24"/>
        </w:rPr>
        <w:t>)</w:t>
      </w:r>
    </w:p>
    <w:p w14:paraId="686FD55A"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4º A contratação de empresa pertencente a parente de magistrado ou servidor não abrangido pelas hipóteses expressas de nepotismo poderá ser vedada pelo tribunal, quando, no caso concreto, identificar risco potencial de contaminação do processo licitatório. (</w:t>
      </w:r>
      <w:hyperlink r:id="rId58" w:tgtFrame="_blank" w:history="1">
        <w:r w:rsidRPr="00895E88">
          <w:rPr>
            <w:rFonts w:ascii="Times New Roman" w:hAnsi="Times New Roman" w:cs="Times New Roman"/>
            <w:sz w:val="24"/>
          </w:rPr>
          <w:t xml:space="preserve">Incluído pela </w:t>
        </w:r>
        <w:r w:rsidRPr="00895E88">
          <w:rPr>
            <w:rFonts w:ascii="Times New Roman" w:hAnsi="Times New Roman" w:cs="Times New Roman"/>
            <w:sz w:val="24"/>
          </w:rPr>
          <w:lastRenderedPageBreak/>
          <w:t>Resolução nº 229, de 22.06.16</w:t>
        </w:r>
      </w:hyperlink>
      <w:proofErr w:type="gramStart"/>
      <w:r w:rsidRPr="00895E88">
        <w:rPr>
          <w:rFonts w:ascii="Times New Roman" w:hAnsi="Times New Roman" w:cs="Times New Roman"/>
          <w:sz w:val="24"/>
        </w:rPr>
        <w:t>)</w:t>
      </w:r>
      <w:proofErr w:type="gramEnd"/>
    </w:p>
    <w:p w14:paraId="2558DA61"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Art. 3º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59" w:tgtFrame="_blank" w:history="1">
        <w:r w:rsidRPr="00895E88">
          <w:rPr>
            <w:rFonts w:ascii="Times New Roman" w:hAnsi="Times New Roman" w:cs="Times New Roman"/>
            <w:sz w:val="24"/>
          </w:rPr>
          <w:t>Redação dada pela Resolução n° 9, de 06.12.05</w:t>
        </w:r>
      </w:hyperlink>
      <w:r w:rsidRPr="00895E88">
        <w:rPr>
          <w:rFonts w:ascii="Times New Roman" w:hAnsi="Times New Roman" w:cs="Times New Roman"/>
          <w:sz w:val="24"/>
        </w:rPr>
        <w:t>).</w:t>
      </w:r>
    </w:p>
    <w:p w14:paraId="7CB290C4" w14:textId="77777777" w:rsidR="001B515D" w:rsidRPr="00895E88" w:rsidRDefault="001B515D" w:rsidP="00D97172">
      <w:pPr>
        <w:widowControl w:val="0"/>
        <w:shd w:val="clear" w:color="auto" w:fill="FFFFFF"/>
        <w:jc w:val="both"/>
        <w:rPr>
          <w:rFonts w:ascii="Times New Roman" w:hAnsi="Times New Roman" w:cs="Times New Roman"/>
          <w:sz w:val="24"/>
        </w:rPr>
      </w:pPr>
    </w:p>
    <w:p w14:paraId="6968B207" w14:textId="77777777" w:rsidR="001B515D" w:rsidRPr="00895E88" w:rsidRDefault="001B515D" w:rsidP="00D97172">
      <w:pPr>
        <w:widowControl w:val="0"/>
        <w:shd w:val="clear" w:color="auto" w:fill="FFFFFF"/>
        <w:jc w:val="both"/>
        <w:rPr>
          <w:rFonts w:ascii="Times New Roman" w:hAnsi="Times New Roman" w:cs="Times New Roman"/>
          <w:sz w:val="24"/>
        </w:rPr>
      </w:pPr>
    </w:p>
    <w:p w14:paraId="70829613" w14:textId="77777777" w:rsidR="001B515D" w:rsidRPr="00895E88" w:rsidRDefault="001B515D" w:rsidP="00D97172">
      <w:pPr>
        <w:widowControl w:val="0"/>
        <w:shd w:val="clear" w:color="auto" w:fill="FFFFFF"/>
        <w:jc w:val="both"/>
        <w:rPr>
          <w:rFonts w:ascii="Times New Roman" w:hAnsi="Times New Roman" w:cs="Times New Roman"/>
          <w:sz w:val="24"/>
        </w:rPr>
      </w:pPr>
    </w:p>
    <w:p w14:paraId="5CBE784E" w14:textId="1DDBA918"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w:t>
      </w:r>
      <w:proofErr w:type="spellStart"/>
      <w:r w:rsidRPr="00895E88">
        <w:rPr>
          <w:rFonts w:ascii="Times New Roman" w:hAnsi="Times New Roman" w:cs="Times New Roman"/>
          <w:sz w:val="24"/>
        </w:rPr>
        <w:t>de_____________de</w:t>
      </w:r>
      <w:proofErr w:type="spellEnd"/>
      <w:r w:rsidRPr="00895E88">
        <w:rPr>
          <w:rFonts w:ascii="Times New Roman" w:hAnsi="Times New Roman" w:cs="Times New Roman"/>
          <w:sz w:val="24"/>
        </w:rPr>
        <w:t xml:space="preserve"> </w:t>
      </w:r>
      <w:r w:rsidR="00B06195"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w:t>
      </w:r>
    </w:p>
    <w:p w14:paraId="121A239A"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0FD4879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67617720"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21240255"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CNPJ. </w:t>
      </w:r>
      <w:proofErr w:type="gramStart"/>
      <w:r w:rsidRPr="00895E88">
        <w:rPr>
          <w:rFonts w:ascii="Times New Roman" w:hAnsi="Times New Roman" w:cs="Times New Roman"/>
          <w:sz w:val="24"/>
        </w:rPr>
        <w:t>n.</w:t>
      </w:r>
      <w:proofErr w:type="gramEnd"/>
      <w:r w:rsidRPr="00895E88">
        <w:rPr>
          <w:rFonts w:ascii="Times New Roman" w:hAnsi="Times New Roman" w:cs="Times New Roman"/>
          <w:sz w:val="24"/>
        </w:rPr>
        <w:t>____________________,</w:t>
      </w:r>
    </w:p>
    <w:p w14:paraId="7D7A4C72" w14:textId="77777777" w:rsidR="00625F15" w:rsidRPr="00895E88" w:rsidRDefault="00625F15" w:rsidP="00D97172">
      <w:pPr>
        <w:widowControl w:val="0"/>
        <w:spacing w:before="120" w:after="120" w:line="276" w:lineRule="auto"/>
        <w:jc w:val="both"/>
        <w:rPr>
          <w:rFonts w:ascii="Times New Roman" w:hAnsi="Times New Roman" w:cs="Times New Roman"/>
          <w:b/>
          <w:sz w:val="24"/>
        </w:rPr>
      </w:pPr>
    </w:p>
    <w:p w14:paraId="37CA0B88"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5D292C02"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0F8A2D22"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42F2341D"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60C6104E"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296C5D06"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D397D1B"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61814B0D"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8290E2F"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1A120076"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FA86B1C"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B21EC83"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45DCD1ED" w14:textId="77777777" w:rsidR="00B06195" w:rsidRDefault="00B06195" w:rsidP="00D97172">
      <w:pPr>
        <w:widowControl w:val="0"/>
        <w:spacing w:before="120" w:after="120" w:line="276" w:lineRule="auto"/>
        <w:jc w:val="both"/>
        <w:rPr>
          <w:rFonts w:ascii="Times New Roman" w:hAnsi="Times New Roman" w:cs="Times New Roman"/>
          <w:b/>
          <w:sz w:val="24"/>
        </w:rPr>
      </w:pPr>
    </w:p>
    <w:p w14:paraId="35DB3667" w14:textId="77777777" w:rsidR="00DC20E9" w:rsidRDefault="00DC20E9" w:rsidP="00D97172">
      <w:pPr>
        <w:widowControl w:val="0"/>
        <w:spacing w:before="120" w:after="120" w:line="276" w:lineRule="auto"/>
        <w:jc w:val="both"/>
        <w:rPr>
          <w:rFonts w:ascii="Times New Roman" w:hAnsi="Times New Roman" w:cs="Times New Roman"/>
          <w:b/>
          <w:sz w:val="24"/>
        </w:rPr>
      </w:pPr>
    </w:p>
    <w:p w14:paraId="35C2EDB4" w14:textId="77777777" w:rsidR="00DC20E9" w:rsidRDefault="00DC20E9" w:rsidP="00D97172">
      <w:pPr>
        <w:widowControl w:val="0"/>
        <w:spacing w:before="120" w:after="120" w:line="276" w:lineRule="auto"/>
        <w:jc w:val="both"/>
        <w:rPr>
          <w:rFonts w:ascii="Times New Roman" w:hAnsi="Times New Roman" w:cs="Times New Roman"/>
          <w:b/>
          <w:sz w:val="24"/>
        </w:rPr>
      </w:pPr>
    </w:p>
    <w:p w14:paraId="1225D588" w14:textId="77777777" w:rsidR="00DC20E9" w:rsidRPr="00895E88" w:rsidRDefault="00DC20E9" w:rsidP="00D97172">
      <w:pPr>
        <w:widowControl w:val="0"/>
        <w:spacing w:before="120" w:after="120" w:line="276" w:lineRule="auto"/>
        <w:jc w:val="both"/>
        <w:rPr>
          <w:rFonts w:ascii="Times New Roman" w:hAnsi="Times New Roman" w:cs="Times New Roman"/>
          <w:b/>
          <w:sz w:val="24"/>
        </w:rPr>
      </w:pPr>
    </w:p>
    <w:p w14:paraId="782117A9" w14:textId="77777777" w:rsidR="00B06195" w:rsidRDefault="00B06195" w:rsidP="00D97172">
      <w:pPr>
        <w:widowControl w:val="0"/>
        <w:spacing w:before="120" w:after="120" w:line="276" w:lineRule="auto"/>
        <w:jc w:val="both"/>
        <w:rPr>
          <w:rFonts w:ascii="Times New Roman" w:hAnsi="Times New Roman" w:cs="Times New Roman"/>
          <w:b/>
          <w:sz w:val="24"/>
        </w:rPr>
      </w:pPr>
    </w:p>
    <w:p w14:paraId="30D7B555" w14:textId="77777777" w:rsidR="009C0E8C" w:rsidRDefault="009C0E8C" w:rsidP="00D97172">
      <w:pPr>
        <w:widowControl w:val="0"/>
        <w:spacing w:before="120" w:after="120" w:line="276" w:lineRule="auto"/>
        <w:jc w:val="both"/>
        <w:rPr>
          <w:rFonts w:ascii="Times New Roman" w:hAnsi="Times New Roman" w:cs="Times New Roman"/>
          <w:b/>
          <w:sz w:val="24"/>
        </w:rPr>
      </w:pPr>
    </w:p>
    <w:p w14:paraId="63C86707" w14:textId="77777777" w:rsidR="004C53C4" w:rsidRDefault="004C53C4" w:rsidP="00EE104B">
      <w:pPr>
        <w:pStyle w:val="Nivel01"/>
        <w:numPr>
          <w:ilvl w:val="0"/>
          <w:numId w:val="0"/>
        </w:numPr>
        <w:ind w:left="360" w:hanging="360"/>
        <w:jc w:val="center"/>
        <w:rPr>
          <w:rFonts w:ascii="Times New Roman" w:hAnsi="Times New Roman"/>
          <w:sz w:val="24"/>
          <w:szCs w:val="24"/>
        </w:rPr>
      </w:pPr>
    </w:p>
    <w:p w14:paraId="199165A3" w14:textId="77777777" w:rsidR="00BF7A12" w:rsidRPr="004C53C4" w:rsidRDefault="00BF7A12" w:rsidP="00BF7A12">
      <w:pPr>
        <w:pStyle w:val="Nivel01"/>
        <w:numPr>
          <w:ilvl w:val="0"/>
          <w:numId w:val="0"/>
        </w:numPr>
        <w:ind w:left="360" w:hanging="360"/>
        <w:jc w:val="center"/>
        <w:rPr>
          <w:rFonts w:ascii="Times New Roman" w:hAnsi="Times New Roman"/>
          <w:sz w:val="24"/>
          <w:szCs w:val="24"/>
        </w:rPr>
      </w:pPr>
      <w:r w:rsidRPr="004C53C4">
        <w:rPr>
          <w:rFonts w:ascii="Times New Roman" w:hAnsi="Times New Roman"/>
          <w:sz w:val="24"/>
          <w:szCs w:val="24"/>
        </w:rPr>
        <w:t>ANEXO VII DO EDITAL – MODELO DE DECLARAÇÃO DE NÃO ENQUADRAMENTO NA LC 123/2006 (e alterações posteriores)</w:t>
      </w:r>
    </w:p>
    <w:p w14:paraId="79F4DD00" w14:textId="77777777" w:rsidR="00BF7A12" w:rsidRPr="00895E88" w:rsidRDefault="00BF7A12" w:rsidP="00BF7A12">
      <w:pPr>
        <w:widowControl w:val="0"/>
        <w:jc w:val="both"/>
        <w:rPr>
          <w:rFonts w:ascii="Times New Roman" w:hAnsi="Times New Roman" w:cs="Times New Roman"/>
          <w:b/>
          <w:sz w:val="24"/>
        </w:rPr>
      </w:pPr>
      <w:r w:rsidRPr="00895E88">
        <w:rPr>
          <w:rFonts w:ascii="Times New Roman" w:hAnsi="Times New Roman" w:cs="Times New Roman"/>
          <w:b/>
          <w:sz w:val="24"/>
        </w:rPr>
        <w:t>Modelo de Declaração de não enquadramento do art. 3º, §4º – Lei Complementar nº 123/2006 e Lei Complementar nº 147/2014.</w:t>
      </w:r>
    </w:p>
    <w:p w14:paraId="41CF5172" w14:textId="77777777" w:rsidR="00BF7A12" w:rsidRPr="00895E88" w:rsidRDefault="00BF7A12" w:rsidP="00BF7A12">
      <w:pPr>
        <w:widowControl w:val="0"/>
        <w:jc w:val="both"/>
        <w:rPr>
          <w:rFonts w:ascii="Times New Roman" w:hAnsi="Times New Roman" w:cs="Times New Roman"/>
          <w:sz w:val="24"/>
        </w:rPr>
      </w:pPr>
    </w:p>
    <w:p w14:paraId="49745369" w14:textId="77777777" w:rsidR="00BF7A12" w:rsidRPr="00895E88" w:rsidRDefault="00BF7A12" w:rsidP="00BF7A12">
      <w:pPr>
        <w:widowControl w:val="0"/>
        <w:jc w:val="both"/>
        <w:rPr>
          <w:rFonts w:ascii="Times New Roman" w:hAnsi="Times New Roman" w:cs="Times New Roman"/>
          <w:sz w:val="24"/>
        </w:rPr>
      </w:pPr>
    </w:p>
    <w:p w14:paraId="0EB0CA8D" w14:textId="77777777" w:rsidR="00BF7A12" w:rsidRPr="00895E88" w:rsidRDefault="00BF7A12" w:rsidP="00BF7A12">
      <w:pPr>
        <w:widowControl w:val="0"/>
        <w:jc w:val="both"/>
        <w:rPr>
          <w:rFonts w:ascii="Times New Roman" w:hAnsi="Times New Roman" w:cs="Times New Roman"/>
          <w:sz w:val="24"/>
        </w:rPr>
      </w:pPr>
      <w:r w:rsidRPr="00895E88">
        <w:rPr>
          <w:rFonts w:ascii="Times New Roman" w:hAnsi="Times New Roman" w:cs="Times New Roman"/>
          <w:sz w:val="24"/>
        </w:rPr>
        <w:tab/>
      </w:r>
      <w:proofErr w:type="gramStart"/>
      <w:r w:rsidRPr="00895E88">
        <w:rPr>
          <w:rFonts w:ascii="Times New Roman" w:hAnsi="Times New Roman" w:cs="Times New Roman"/>
          <w:sz w:val="24"/>
        </w:rPr>
        <w:t>(Empresa____________________________________________________________, CNPJ nº _____________________________________________ sediada à (endereço completo) ______________________________________________________, através de seu representante legal, abaixo identificado, declara para os devidos fins que sob as penas da Lei, que não está incluso em nenhum inciso do art. 3º, §4º da Lei Complementar nº 123/2006 e LC 147/2014, e que está apta a usufruir do tratamento favorecido estabelecido nos artigos 42º ao 49º da referida Lei.</w:t>
      </w:r>
      <w:proofErr w:type="gramEnd"/>
    </w:p>
    <w:p w14:paraId="2F5729D0" w14:textId="77777777" w:rsidR="00BF7A12" w:rsidRPr="00895E88" w:rsidRDefault="00BF7A12" w:rsidP="00BF7A12">
      <w:pPr>
        <w:widowControl w:val="0"/>
        <w:jc w:val="both"/>
        <w:rPr>
          <w:rFonts w:ascii="Times New Roman" w:hAnsi="Times New Roman" w:cs="Times New Roman"/>
          <w:sz w:val="24"/>
        </w:rPr>
      </w:pPr>
    </w:p>
    <w:p w14:paraId="3DEBD8F2" w14:textId="77777777" w:rsidR="00BF7A12" w:rsidRPr="00895E88" w:rsidRDefault="00BF7A12" w:rsidP="00BF7A12">
      <w:pPr>
        <w:widowControl w:val="0"/>
        <w:jc w:val="both"/>
        <w:rPr>
          <w:rFonts w:ascii="Times New Roman" w:hAnsi="Times New Roman" w:cs="Times New Roman"/>
          <w:sz w:val="24"/>
        </w:rPr>
      </w:pPr>
    </w:p>
    <w:p w14:paraId="1BEE813A" w14:textId="77777777" w:rsidR="00BF7A12" w:rsidRPr="00895E88" w:rsidRDefault="00BF7A12" w:rsidP="00BF7A12">
      <w:pPr>
        <w:widowControl w:val="0"/>
        <w:jc w:val="both"/>
        <w:rPr>
          <w:rFonts w:ascii="Times New Roman" w:hAnsi="Times New Roman" w:cs="Times New Roman"/>
          <w:sz w:val="24"/>
        </w:rPr>
      </w:pPr>
    </w:p>
    <w:p w14:paraId="27E04239" w14:textId="77777777" w:rsidR="00BF7A12" w:rsidRPr="00895E88" w:rsidRDefault="00BF7A12" w:rsidP="00BF7A12">
      <w:pPr>
        <w:widowControl w:val="0"/>
        <w:jc w:val="both"/>
        <w:rPr>
          <w:rFonts w:ascii="Times New Roman" w:hAnsi="Times New Roman" w:cs="Times New Roman"/>
          <w:sz w:val="24"/>
        </w:rPr>
      </w:pPr>
      <w:r w:rsidRPr="00895E88">
        <w:rPr>
          <w:rFonts w:ascii="Times New Roman" w:hAnsi="Times New Roman" w:cs="Times New Roman"/>
          <w:sz w:val="24"/>
        </w:rPr>
        <w:t>_____,______</w:t>
      </w:r>
      <w:proofErr w:type="spellStart"/>
      <w:r w:rsidRPr="00895E88">
        <w:rPr>
          <w:rFonts w:ascii="Times New Roman" w:hAnsi="Times New Roman" w:cs="Times New Roman"/>
          <w:sz w:val="24"/>
        </w:rPr>
        <w:t>de_____________de</w:t>
      </w:r>
      <w:proofErr w:type="spellEnd"/>
      <w:r w:rsidRPr="00895E88">
        <w:rPr>
          <w:rFonts w:ascii="Times New Roman" w:hAnsi="Times New Roman" w:cs="Times New Roman"/>
          <w:sz w:val="24"/>
        </w:rPr>
        <w:t xml:space="preserve"> 202</w:t>
      </w:r>
      <w:r>
        <w:rPr>
          <w:rFonts w:ascii="Times New Roman" w:hAnsi="Times New Roman" w:cs="Times New Roman"/>
          <w:sz w:val="24"/>
        </w:rPr>
        <w:t>6</w:t>
      </w:r>
      <w:r w:rsidRPr="00895E88">
        <w:rPr>
          <w:rFonts w:ascii="Times New Roman" w:hAnsi="Times New Roman" w:cs="Times New Roman"/>
          <w:sz w:val="24"/>
        </w:rPr>
        <w:t>.</w:t>
      </w:r>
    </w:p>
    <w:p w14:paraId="6159485E" w14:textId="77777777" w:rsidR="00BF7A12" w:rsidRPr="00895E88" w:rsidRDefault="00BF7A12" w:rsidP="00BF7A1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393A18D0" w14:textId="77777777" w:rsidR="00BF7A12" w:rsidRPr="00895E88" w:rsidRDefault="00BF7A12" w:rsidP="00BF7A1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04D6B52A" w14:textId="77777777" w:rsidR="00BF7A12" w:rsidRPr="00895E88" w:rsidRDefault="00BF7A12" w:rsidP="00BF7A1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3BF0B851" w14:textId="77777777" w:rsidR="00BF7A12" w:rsidRPr="00895E88" w:rsidRDefault="00BF7A12" w:rsidP="00BF7A12">
      <w:pPr>
        <w:widowControl w:val="0"/>
        <w:jc w:val="both"/>
        <w:rPr>
          <w:rFonts w:ascii="Times New Roman" w:hAnsi="Times New Roman" w:cs="Times New Roman"/>
          <w:sz w:val="24"/>
        </w:rPr>
      </w:pPr>
      <w:r w:rsidRPr="00895E88">
        <w:rPr>
          <w:rFonts w:ascii="Times New Roman" w:hAnsi="Times New Roman" w:cs="Times New Roman"/>
          <w:sz w:val="24"/>
        </w:rPr>
        <w:t xml:space="preserve">CNPJ. </w:t>
      </w:r>
      <w:proofErr w:type="gramStart"/>
      <w:r w:rsidRPr="00895E88">
        <w:rPr>
          <w:rFonts w:ascii="Times New Roman" w:hAnsi="Times New Roman" w:cs="Times New Roman"/>
          <w:sz w:val="24"/>
        </w:rPr>
        <w:t>n.</w:t>
      </w:r>
      <w:proofErr w:type="gramEnd"/>
      <w:r w:rsidRPr="00895E88">
        <w:rPr>
          <w:rFonts w:ascii="Times New Roman" w:hAnsi="Times New Roman" w:cs="Times New Roman"/>
          <w:sz w:val="24"/>
        </w:rPr>
        <w:t>____________________,</w:t>
      </w:r>
    </w:p>
    <w:p w14:paraId="1CDBCDC6" w14:textId="77777777" w:rsidR="00BF7A12" w:rsidRPr="00895E88" w:rsidRDefault="00BF7A12" w:rsidP="00BF7A12">
      <w:pPr>
        <w:widowControl w:val="0"/>
        <w:jc w:val="both"/>
        <w:rPr>
          <w:rFonts w:ascii="Times New Roman" w:hAnsi="Times New Roman" w:cs="Times New Roman"/>
          <w:sz w:val="24"/>
        </w:rPr>
      </w:pPr>
    </w:p>
    <w:p w14:paraId="627ABC29" w14:textId="77777777" w:rsidR="00BF7A12" w:rsidRDefault="00BF7A12" w:rsidP="00206A9D">
      <w:pPr>
        <w:pStyle w:val="Nivel01"/>
        <w:numPr>
          <w:ilvl w:val="0"/>
          <w:numId w:val="0"/>
        </w:numPr>
        <w:ind w:left="360" w:hanging="360"/>
        <w:jc w:val="center"/>
        <w:rPr>
          <w:sz w:val="24"/>
          <w:szCs w:val="24"/>
        </w:rPr>
      </w:pPr>
    </w:p>
    <w:p w14:paraId="29FC9527" w14:textId="77777777" w:rsidR="00BF7A12" w:rsidRDefault="00BF7A12" w:rsidP="00BF7A12"/>
    <w:p w14:paraId="4F967370" w14:textId="77777777" w:rsidR="00BF7A12" w:rsidRDefault="00BF7A12" w:rsidP="00BF7A12"/>
    <w:p w14:paraId="394B6275" w14:textId="77777777" w:rsidR="00BF7A12" w:rsidRDefault="00BF7A12" w:rsidP="00BF7A12"/>
    <w:p w14:paraId="3545BB2A" w14:textId="77777777" w:rsidR="00BF7A12" w:rsidRDefault="00BF7A12" w:rsidP="00BF7A12"/>
    <w:p w14:paraId="1B2CA1F3" w14:textId="77777777" w:rsidR="00BF7A12" w:rsidRDefault="00BF7A12" w:rsidP="00BF7A12"/>
    <w:p w14:paraId="2DE63368" w14:textId="77777777" w:rsidR="00BF7A12" w:rsidRDefault="00BF7A12" w:rsidP="00BF7A12"/>
    <w:p w14:paraId="375243B1" w14:textId="77777777" w:rsidR="00BF7A12" w:rsidRDefault="00BF7A12" w:rsidP="00BF7A12"/>
    <w:p w14:paraId="79D8A44C" w14:textId="77777777" w:rsidR="00BF7A12" w:rsidRDefault="00BF7A12" w:rsidP="00BF7A12"/>
    <w:p w14:paraId="08D88478" w14:textId="77777777" w:rsidR="00BF7A12" w:rsidRDefault="00BF7A12" w:rsidP="00BF7A12"/>
    <w:p w14:paraId="4C2C897E" w14:textId="77777777" w:rsidR="00BF7A12" w:rsidRDefault="00BF7A12" w:rsidP="00BF7A12"/>
    <w:p w14:paraId="141C469B" w14:textId="77777777" w:rsidR="00BF7A12" w:rsidRDefault="00BF7A12" w:rsidP="00BF7A12"/>
    <w:p w14:paraId="2FFC430E" w14:textId="77777777" w:rsidR="00BF7A12" w:rsidRDefault="00BF7A12" w:rsidP="00BF7A12"/>
    <w:p w14:paraId="0DCFE942" w14:textId="77777777" w:rsidR="00BF7A12" w:rsidRDefault="00BF7A12" w:rsidP="00BF7A12"/>
    <w:p w14:paraId="7B227E42" w14:textId="77777777" w:rsidR="00BF7A12" w:rsidRDefault="00BF7A12" w:rsidP="00BF7A12"/>
    <w:p w14:paraId="7DA28C1D" w14:textId="77777777" w:rsidR="00BF7A12" w:rsidRDefault="00BF7A12" w:rsidP="00BF7A12"/>
    <w:p w14:paraId="1AA22984" w14:textId="77777777" w:rsidR="00BF7A12" w:rsidRDefault="00BF7A12" w:rsidP="00BF7A12"/>
    <w:p w14:paraId="049D2147" w14:textId="77777777" w:rsidR="00BF7A12" w:rsidRDefault="00BF7A12" w:rsidP="00BF7A12"/>
    <w:p w14:paraId="2A09834D" w14:textId="77777777" w:rsidR="00BF7A12" w:rsidRDefault="00BF7A12" w:rsidP="00BF7A12"/>
    <w:p w14:paraId="5100A7C0" w14:textId="77777777" w:rsidR="00BF7A12" w:rsidRDefault="00BF7A12" w:rsidP="00BF7A12"/>
    <w:p w14:paraId="5445B90E" w14:textId="77777777" w:rsidR="00BF7A12" w:rsidRDefault="00BF7A12" w:rsidP="00BF7A12"/>
    <w:p w14:paraId="516AB174" w14:textId="77777777" w:rsidR="00BF7A12" w:rsidRPr="00BF7A12" w:rsidRDefault="00BF7A12" w:rsidP="00BF7A12"/>
    <w:p w14:paraId="562FCE10" w14:textId="05268310" w:rsidR="00625F15" w:rsidRPr="00206A9D" w:rsidRDefault="00625F15" w:rsidP="00206A9D">
      <w:pPr>
        <w:pStyle w:val="Nivel01"/>
        <w:numPr>
          <w:ilvl w:val="0"/>
          <w:numId w:val="0"/>
        </w:numPr>
        <w:ind w:left="360" w:hanging="360"/>
        <w:jc w:val="center"/>
        <w:rPr>
          <w:sz w:val="24"/>
          <w:szCs w:val="24"/>
        </w:rPr>
      </w:pPr>
      <w:r w:rsidRPr="00206A9D">
        <w:rPr>
          <w:sz w:val="24"/>
          <w:szCs w:val="24"/>
        </w:rPr>
        <w:t xml:space="preserve">ANEXO </w:t>
      </w:r>
      <w:r w:rsidR="00C95635">
        <w:rPr>
          <w:sz w:val="24"/>
          <w:szCs w:val="24"/>
        </w:rPr>
        <w:t>VII</w:t>
      </w:r>
      <w:r w:rsidR="00BF7A12">
        <w:rPr>
          <w:sz w:val="24"/>
          <w:szCs w:val="24"/>
        </w:rPr>
        <w:t>I</w:t>
      </w:r>
      <w:r w:rsidR="00206A9D" w:rsidRPr="00206A9D">
        <w:rPr>
          <w:sz w:val="24"/>
          <w:szCs w:val="24"/>
        </w:rPr>
        <w:t xml:space="preserve"> </w:t>
      </w:r>
      <w:r w:rsidR="006F218D">
        <w:rPr>
          <w:sz w:val="24"/>
          <w:szCs w:val="24"/>
        </w:rPr>
        <w:t xml:space="preserve">DO EDITAL </w:t>
      </w:r>
      <w:r w:rsidR="00206A9D" w:rsidRPr="00206A9D">
        <w:rPr>
          <w:sz w:val="24"/>
          <w:szCs w:val="24"/>
        </w:rPr>
        <w:t>– MODELO DE DECLARAÇÃO DE ELABORAÇÃO INDEPENDENTE DE PROPOSTA</w:t>
      </w:r>
    </w:p>
    <w:p w14:paraId="030112BC" w14:textId="77777777" w:rsidR="00625F15" w:rsidRPr="00895E88" w:rsidRDefault="00625F15" w:rsidP="00D97172">
      <w:pPr>
        <w:widowControl w:val="0"/>
        <w:shd w:val="clear" w:color="auto" w:fill="FFFFFF"/>
        <w:jc w:val="both"/>
        <w:rPr>
          <w:rFonts w:ascii="Times New Roman" w:hAnsi="Times New Roman" w:cs="Times New Roman"/>
          <w:b/>
          <w:sz w:val="24"/>
        </w:rPr>
      </w:pPr>
      <w:r w:rsidRPr="00895E88">
        <w:rPr>
          <w:rFonts w:ascii="Times New Roman" w:hAnsi="Times New Roman" w:cs="Times New Roman"/>
          <w:b/>
          <w:sz w:val="24"/>
        </w:rPr>
        <w:t xml:space="preserve"> DECLARAÇÃO DE ELABORAÇÃO INDEPENDENTE DE PROPOSTA</w:t>
      </w:r>
    </w:p>
    <w:p w14:paraId="5B385E62" w14:textId="77777777" w:rsidR="00625F15" w:rsidRPr="00895E88" w:rsidRDefault="00625F15" w:rsidP="00D97172">
      <w:pPr>
        <w:widowControl w:val="0"/>
        <w:shd w:val="clear" w:color="auto" w:fill="FFFFFF"/>
        <w:jc w:val="both"/>
        <w:rPr>
          <w:rFonts w:ascii="Times New Roman" w:hAnsi="Times New Roman" w:cs="Times New Roman"/>
          <w:sz w:val="24"/>
        </w:rPr>
      </w:pPr>
    </w:p>
    <w:p w14:paraId="1C89B644" w14:textId="1C526BDB"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A empresa</w:t>
      </w:r>
      <w:proofErr w:type="gramStart"/>
      <w:r w:rsidRPr="00895E88">
        <w:rPr>
          <w:rFonts w:ascii="Times New Roman" w:hAnsi="Times New Roman" w:cs="Times New Roman"/>
          <w:sz w:val="24"/>
        </w:rPr>
        <w:t>......................</w:t>
      </w:r>
      <w:proofErr w:type="gramEnd"/>
      <w:r w:rsidRPr="00895E88">
        <w:rPr>
          <w:rFonts w:ascii="Times New Roman" w:hAnsi="Times New Roman" w:cs="Times New Roman"/>
          <w:sz w:val="24"/>
        </w:rPr>
        <w:t xml:space="preserve">, CNPJ.................., por intermédio de seu representante legal </w:t>
      </w:r>
      <w:r w:rsidR="005B7B8A">
        <w:rPr>
          <w:rFonts w:ascii="Times New Roman" w:hAnsi="Times New Roman" w:cs="Times New Roman"/>
          <w:sz w:val="24"/>
        </w:rPr>
        <w:t xml:space="preserve">o(a) </w:t>
      </w:r>
      <w:proofErr w:type="spellStart"/>
      <w:r w:rsidR="005B7B8A">
        <w:rPr>
          <w:rFonts w:ascii="Times New Roman" w:hAnsi="Times New Roman" w:cs="Times New Roman"/>
          <w:sz w:val="24"/>
        </w:rPr>
        <w:t>Sr</w:t>
      </w:r>
      <w:proofErr w:type="spellEnd"/>
      <w:r w:rsidR="005B7B8A">
        <w:rPr>
          <w:rFonts w:ascii="Times New Roman" w:hAnsi="Times New Roman" w:cs="Times New Roman"/>
          <w:sz w:val="24"/>
        </w:rPr>
        <w:t>(a).....................</w:t>
      </w:r>
      <w:r w:rsidRPr="00895E88">
        <w:rPr>
          <w:rFonts w:ascii="Times New Roman" w:hAnsi="Times New Roman" w:cs="Times New Roman"/>
          <w:sz w:val="24"/>
        </w:rPr>
        <w:t xml:space="preserve">....................., DECLARA para fins do disposto do Pregão Eletrônico n. </w:t>
      </w:r>
      <w:r w:rsidR="00B06195" w:rsidRPr="00895E88">
        <w:rPr>
          <w:rFonts w:ascii="Times New Roman" w:hAnsi="Times New Roman" w:cs="Times New Roman"/>
          <w:sz w:val="24"/>
        </w:rPr>
        <w:t>XX/202</w:t>
      </w:r>
      <w:r w:rsidR="00DC564F">
        <w:rPr>
          <w:rFonts w:ascii="Times New Roman" w:hAnsi="Times New Roman" w:cs="Times New Roman"/>
          <w:sz w:val="24"/>
        </w:rPr>
        <w:t>5</w:t>
      </w:r>
      <w:r w:rsidRPr="00895E88">
        <w:rPr>
          <w:rFonts w:ascii="Times New Roman" w:hAnsi="Times New Roman" w:cs="Times New Roman"/>
          <w:sz w:val="24"/>
        </w:rPr>
        <w:t>, sob as penas da lei, em especial o art. 299 do Código Penal Brasileiro, que:</w:t>
      </w:r>
    </w:p>
    <w:p w14:paraId="6A21FEF4" w14:textId="77777777" w:rsidR="00625F15" w:rsidRPr="00895E88" w:rsidRDefault="00625F15" w:rsidP="00D97172">
      <w:pPr>
        <w:widowControl w:val="0"/>
        <w:shd w:val="clear" w:color="auto" w:fill="FFFFFF"/>
        <w:jc w:val="both"/>
        <w:rPr>
          <w:rFonts w:ascii="Times New Roman" w:hAnsi="Times New Roman" w:cs="Times New Roman"/>
          <w:sz w:val="24"/>
        </w:rPr>
      </w:pPr>
    </w:p>
    <w:p w14:paraId="353ED5F2" w14:textId="29D63EBE"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A proposta apresentada para participar do Pregão Eletrônico n. </w:t>
      </w:r>
      <w:r w:rsidR="00B06195" w:rsidRPr="00895E88">
        <w:rPr>
          <w:rFonts w:ascii="Times New Roman" w:hAnsi="Times New Roman" w:cs="Times New Roman"/>
          <w:sz w:val="24"/>
        </w:rPr>
        <w:t>XX/202</w:t>
      </w:r>
      <w:r w:rsidR="00DC564F">
        <w:rPr>
          <w:rFonts w:ascii="Times New Roman" w:hAnsi="Times New Roman" w:cs="Times New Roman"/>
          <w:sz w:val="24"/>
        </w:rPr>
        <w:t>5</w:t>
      </w:r>
      <w:r w:rsidRPr="00895E88">
        <w:rPr>
          <w:rFonts w:ascii="Times New Roman" w:hAnsi="Times New Roman" w:cs="Times New Roman"/>
          <w:sz w:val="24"/>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46A26FB1" w14:textId="77777777" w:rsidR="00625F15" w:rsidRPr="00895E88" w:rsidRDefault="00625F15" w:rsidP="00D97172">
      <w:pPr>
        <w:widowControl w:val="0"/>
        <w:shd w:val="clear" w:color="auto" w:fill="FFFFFF"/>
        <w:jc w:val="both"/>
        <w:rPr>
          <w:rFonts w:ascii="Times New Roman" w:hAnsi="Times New Roman" w:cs="Times New Roman"/>
          <w:sz w:val="24"/>
        </w:rPr>
      </w:pPr>
    </w:p>
    <w:p w14:paraId="60A3BDC7"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A intenção de apresentar a proposta elaborada para participar deste Pregão não foi informada, discutida ou recebida de qualquer outro participante potencial ou de fato, por qualquer meio ou qualquer pessoa;</w:t>
      </w:r>
    </w:p>
    <w:p w14:paraId="04B46B64" w14:textId="77777777" w:rsidR="00625F15" w:rsidRPr="00895E88" w:rsidRDefault="00625F15" w:rsidP="00D97172">
      <w:pPr>
        <w:widowControl w:val="0"/>
        <w:shd w:val="clear" w:color="auto" w:fill="FFFFFF"/>
        <w:jc w:val="both"/>
        <w:rPr>
          <w:rFonts w:ascii="Times New Roman" w:hAnsi="Times New Roman" w:cs="Times New Roman"/>
          <w:sz w:val="24"/>
        </w:rPr>
      </w:pPr>
    </w:p>
    <w:p w14:paraId="1888849E" w14:textId="5DFB3A43"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Não tentou, por qualquer meio ou por qualquer pessoa, influir na decisão de qualquer outro participante potencial ou de fato do Pregão Eletrônico n. </w:t>
      </w:r>
      <w:r w:rsidR="00B06195" w:rsidRPr="00895E88">
        <w:rPr>
          <w:rFonts w:ascii="Times New Roman" w:hAnsi="Times New Roman" w:cs="Times New Roman"/>
          <w:sz w:val="24"/>
        </w:rPr>
        <w:t>XX/202</w:t>
      </w:r>
      <w:r w:rsidR="00DC564F">
        <w:rPr>
          <w:rFonts w:ascii="Times New Roman" w:hAnsi="Times New Roman" w:cs="Times New Roman"/>
          <w:sz w:val="24"/>
        </w:rPr>
        <w:t>5</w:t>
      </w:r>
      <w:r w:rsidRPr="00895E88">
        <w:rPr>
          <w:rFonts w:ascii="Times New Roman" w:hAnsi="Times New Roman" w:cs="Times New Roman"/>
          <w:sz w:val="24"/>
        </w:rPr>
        <w:t xml:space="preserve"> quanto a participar ou não da referida licitação;</w:t>
      </w:r>
    </w:p>
    <w:p w14:paraId="48545819" w14:textId="77777777" w:rsidR="00625F15" w:rsidRPr="00895E88" w:rsidRDefault="00625F15" w:rsidP="00D97172">
      <w:pPr>
        <w:widowControl w:val="0"/>
        <w:shd w:val="clear" w:color="auto" w:fill="FFFFFF"/>
        <w:jc w:val="both"/>
        <w:rPr>
          <w:rFonts w:ascii="Times New Roman" w:hAnsi="Times New Roman" w:cs="Times New Roman"/>
          <w:sz w:val="24"/>
        </w:rPr>
      </w:pPr>
    </w:p>
    <w:p w14:paraId="66C4817C"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1BA85A0D" w14:textId="77777777" w:rsidR="00625F15" w:rsidRPr="00895E88" w:rsidRDefault="00625F15" w:rsidP="00D97172">
      <w:pPr>
        <w:widowControl w:val="0"/>
        <w:shd w:val="clear" w:color="auto" w:fill="FFFFFF"/>
        <w:jc w:val="both"/>
        <w:rPr>
          <w:rFonts w:ascii="Times New Roman" w:hAnsi="Times New Roman" w:cs="Times New Roman"/>
          <w:sz w:val="24"/>
        </w:rPr>
      </w:pPr>
    </w:p>
    <w:p w14:paraId="24935CB2"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O conteúdo da proposta apresentada para participar desta licitação não foi, no todo ou em parte, direta ou indiretamente, informado, discutido ou recebido de qualquer integrante do Tribunal de Justiça do Estado de Mato Grosso antes da abertura inicial das propostas; </w:t>
      </w:r>
      <w:proofErr w:type="gramStart"/>
      <w:r w:rsidRPr="00895E88">
        <w:rPr>
          <w:rFonts w:ascii="Times New Roman" w:hAnsi="Times New Roman" w:cs="Times New Roman"/>
          <w:sz w:val="24"/>
        </w:rPr>
        <w:t>e</w:t>
      </w:r>
      <w:proofErr w:type="gramEnd"/>
    </w:p>
    <w:p w14:paraId="4457E671" w14:textId="77777777" w:rsidR="00625F15" w:rsidRPr="00895E88" w:rsidRDefault="00625F15" w:rsidP="00D97172">
      <w:pPr>
        <w:widowControl w:val="0"/>
        <w:shd w:val="clear" w:color="auto" w:fill="FFFFFF"/>
        <w:jc w:val="both"/>
        <w:rPr>
          <w:rFonts w:ascii="Times New Roman" w:hAnsi="Times New Roman" w:cs="Times New Roman"/>
          <w:sz w:val="24"/>
        </w:rPr>
      </w:pPr>
    </w:p>
    <w:p w14:paraId="7B30455A"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Está plenamente ciente do teor e da extensão desta declaração.</w:t>
      </w:r>
    </w:p>
    <w:p w14:paraId="05E198C4" w14:textId="77777777" w:rsidR="00625F15" w:rsidRPr="00895E88" w:rsidRDefault="00625F15" w:rsidP="00D97172">
      <w:pPr>
        <w:widowControl w:val="0"/>
        <w:shd w:val="clear" w:color="auto" w:fill="FFFFFF"/>
        <w:jc w:val="both"/>
        <w:rPr>
          <w:rFonts w:ascii="Times New Roman" w:hAnsi="Times New Roman" w:cs="Times New Roman"/>
          <w:sz w:val="24"/>
        </w:rPr>
      </w:pPr>
    </w:p>
    <w:p w14:paraId="3AAE4F7A" w14:textId="77777777" w:rsidR="00625F15" w:rsidRPr="00895E88" w:rsidRDefault="00625F15" w:rsidP="00D97172">
      <w:pPr>
        <w:widowControl w:val="0"/>
        <w:shd w:val="clear" w:color="auto" w:fill="FFFFFF"/>
        <w:jc w:val="both"/>
        <w:rPr>
          <w:rFonts w:ascii="Times New Roman" w:hAnsi="Times New Roman" w:cs="Times New Roman"/>
          <w:sz w:val="24"/>
        </w:rPr>
      </w:pPr>
    </w:p>
    <w:p w14:paraId="4C2BBE9B" w14:textId="48860AA5"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Cuiabá/MT, </w:t>
      </w:r>
      <w:proofErr w:type="spellStart"/>
      <w:r w:rsidRPr="00895E88">
        <w:rPr>
          <w:rFonts w:ascii="Times New Roman" w:hAnsi="Times New Roman" w:cs="Times New Roman"/>
          <w:sz w:val="24"/>
        </w:rPr>
        <w:t>xx</w:t>
      </w:r>
      <w:proofErr w:type="spellEnd"/>
      <w:r w:rsidRPr="00895E88">
        <w:rPr>
          <w:rFonts w:ascii="Times New Roman" w:hAnsi="Times New Roman" w:cs="Times New Roman"/>
          <w:sz w:val="24"/>
        </w:rPr>
        <w:t>/</w:t>
      </w:r>
      <w:proofErr w:type="spellStart"/>
      <w:r w:rsidRPr="00895E88">
        <w:rPr>
          <w:rFonts w:ascii="Times New Roman" w:hAnsi="Times New Roman" w:cs="Times New Roman"/>
          <w:sz w:val="24"/>
        </w:rPr>
        <w:t>xxxxxx</w:t>
      </w:r>
      <w:proofErr w:type="spellEnd"/>
      <w:r w:rsidRPr="00895E88">
        <w:rPr>
          <w:rFonts w:ascii="Times New Roman" w:hAnsi="Times New Roman" w:cs="Times New Roman"/>
          <w:sz w:val="24"/>
        </w:rPr>
        <w:t xml:space="preserve"> de </w:t>
      </w:r>
      <w:r w:rsidR="00B06195"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w:t>
      </w:r>
    </w:p>
    <w:p w14:paraId="31B12B25" w14:textId="77777777" w:rsidR="001B515D" w:rsidRPr="00895E88" w:rsidRDefault="001B515D" w:rsidP="00D97172">
      <w:pPr>
        <w:widowControl w:val="0"/>
        <w:shd w:val="clear" w:color="auto" w:fill="FFFFFF"/>
        <w:jc w:val="both"/>
        <w:rPr>
          <w:rFonts w:ascii="Times New Roman" w:hAnsi="Times New Roman" w:cs="Times New Roman"/>
          <w:sz w:val="24"/>
        </w:rPr>
      </w:pPr>
    </w:p>
    <w:p w14:paraId="74D108A0" w14:textId="77777777" w:rsidR="001B515D" w:rsidRPr="00895E88" w:rsidRDefault="001B515D" w:rsidP="00D97172">
      <w:pPr>
        <w:widowControl w:val="0"/>
        <w:shd w:val="clear" w:color="auto" w:fill="FFFFFF"/>
        <w:jc w:val="both"/>
        <w:rPr>
          <w:rFonts w:ascii="Times New Roman" w:hAnsi="Times New Roman" w:cs="Times New Roman"/>
          <w:sz w:val="24"/>
        </w:rPr>
      </w:pPr>
    </w:p>
    <w:p w14:paraId="453C1E7E"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__________________________</w:t>
      </w:r>
    </w:p>
    <w:p w14:paraId="70F5B3A8" w14:textId="77777777" w:rsidR="001B515D" w:rsidRPr="00895E88" w:rsidRDefault="001B515D" w:rsidP="00D97172">
      <w:pPr>
        <w:widowControl w:val="0"/>
        <w:shd w:val="clear" w:color="auto" w:fill="FFFFFF"/>
        <w:jc w:val="both"/>
        <w:rPr>
          <w:rFonts w:ascii="Times New Roman" w:hAnsi="Times New Roman" w:cs="Times New Roman"/>
          <w:sz w:val="24"/>
        </w:rPr>
      </w:pPr>
    </w:p>
    <w:p w14:paraId="2E6AADFA"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Assinatura do representante legal</w:t>
      </w:r>
    </w:p>
    <w:p w14:paraId="4DA1205E" w14:textId="77777777" w:rsidR="00625F15" w:rsidRPr="00895E88" w:rsidRDefault="00625F15" w:rsidP="00D97172">
      <w:pPr>
        <w:widowControl w:val="0"/>
        <w:jc w:val="both"/>
        <w:rPr>
          <w:rFonts w:ascii="Times New Roman" w:hAnsi="Times New Roman" w:cs="Times New Roman"/>
          <w:sz w:val="24"/>
        </w:rPr>
      </w:pPr>
    </w:p>
    <w:p w14:paraId="39639A1A" w14:textId="77777777" w:rsidR="00625F15" w:rsidRPr="00895E88" w:rsidRDefault="00625F15" w:rsidP="00D97172">
      <w:pPr>
        <w:widowControl w:val="0"/>
        <w:jc w:val="both"/>
        <w:rPr>
          <w:rFonts w:ascii="Times New Roman" w:hAnsi="Times New Roman" w:cs="Times New Roman"/>
          <w:sz w:val="24"/>
        </w:rPr>
      </w:pPr>
    </w:p>
    <w:p w14:paraId="7B967401" w14:textId="77777777" w:rsidR="00225B45" w:rsidRDefault="00225B45" w:rsidP="00D97172">
      <w:pPr>
        <w:widowControl w:val="0"/>
        <w:jc w:val="both"/>
        <w:rPr>
          <w:rFonts w:ascii="Times New Roman" w:hAnsi="Times New Roman" w:cs="Times New Roman"/>
          <w:sz w:val="24"/>
        </w:rPr>
      </w:pPr>
    </w:p>
    <w:p w14:paraId="05632C56" w14:textId="77777777" w:rsidR="00023C28" w:rsidRPr="00895E88" w:rsidRDefault="00023C28" w:rsidP="00D97172">
      <w:pPr>
        <w:widowControl w:val="0"/>
        <w:jc w:val="both"/>
        <w:rPr>
          <w:rFonts w:ascii="Times New Roman" w:hAnsi="Times New Roman" w:cs="Times New Roman"/>
          <w:sz w:val="24"/>
        </w:rPr>
      </w:pPr>
    </w:p>
    <w:p w14:paraId="675F90DF" w14:textId="3146407C" w:rsidR="00625F15" w:rsidRPr="00206A9D" w:rsidRDefault="00625F15" w:rsidP="00206A9D">
      <w:pPr>
        <w:pStyle w:val="Nivel01"/>
        <w:numPr>
          <w:ilvl w:val="0"/>
          <w:numId w:val="0"/>
        </w:numPr>
        <w:jc w:val="center"/>
        <w:rPr>
          <w:sz w:val="24"/>
          <w:szCs w:val="24"/>
        </w:rPr>
      </w:pPr>
      <w:r w:rsidRPr="00206A9D">
        <w:rPr>
          <w:sz w:val="24"/>
          <w:szCs w:val="24"/>
        </w:rPr>
        <w:lastRenderedPageBreak/>
        <w:t xml:space="preserve">ANEXO </w:t>
      </w:r>
      <w:r w:rsidR="00BF7A12">
        <w:rPr>
          <w:sz w:val="24"/>
          <w:szCs w:val="24"/>
        </w:rPr>
        <w:t>IX</w:t>
      </w:r>
      <w:r w:rsidR="00206A9D" w:rsidRPr="00206A9D">
        <w:rPr>
          <w:sz w:val="24"/>
          <w:szCs w:val="24"/>
        </w:rPr>
        <w:t xml:space="preserve"> </w:t>
      </w:r>
      <w:r w:rsidR="000F72EB">
        <w:rPr>
          <w:sz w:val="24"/>
          <w:szCs w:val="24"/>
        </w:rPr>
        <w:t>DO EDITAL</w:t>
      </w:r>
      <w:r w:rsidR="00206A9D" w:rsidRPr="00206A9D">
        <w:rPr>
          <w:sz w:val="24"/>
          <w:szCs w:val="24"/>
        </w:rPr>
        <w:t>– MODELO DE DECLARAÇÃO DE AUTENTICIDADE</w:t>
      </w:r>
    </w:p>
    <w:p w14:paraId="5845990C" w14:textId="77777777" w:rsidR="00625F15" w:rsidRPr="00895E88" w:rsidRDefault="00625F15" w:rsidP="00D97172">
      <w:pPr>
        <w:widowControl w:val="0"/>
        <w:jc w:val="both"/>
        <w:rPr>
          <w:rFonts w:ascii="Times New Roman" w:hAnsi="Times New Roman" w:cs="Times New Roman"/>
          <w:b/>
          <w:sz w:val="24"/>
          <w:shd w:val="clear" w:color="auto" w:fill="FDFDFD"/>
        </w:rPr>
      </w:pPr>
      <w:r w:rsidRPr="00895E88">
        <w:rPr>
          <w:rFonts w:ascii="Times New Roman" w:hAnsi="Times New Roman" w:cs="Times New Roman"/>
          <w:b/>
          <w:sz w:val="24"/>
          <w:shd w:val="clear" w:color="auto" w:fill="FDFDFD"/>
        </w:rPr>
        <w:t>MODELO DE DECLARAÇÃO DE AUTENTICIDADE</w:t>
      </w:r>
    </w:p>
    <w:p w14:paraId="010D39A1" w14:textId="77777777" w:rsidR="00625F15" w:rsidRPr="00895E88" w:rsidRDefault="00625F15" w:rsidP="00D97172">
      <w:pPr>
        <w:widowControl w:val="0"/>
        <w:jc w:val="both"/>
        <w:rPr>
          <w:rFonts w:ascii="Times New Roman" w:hAnsi="Times New Roman" w:cs="Times New Roman"/>
          <w:b/>
          <w:sz w:val="24"/>
          <w:shd w:val="clear" w:color="auto" w:fill="FDFDFD"/>
        </w:rPr>
      </w:pPr>
    </w:p>
    <w:p w14:paraId="736887EA" w14:textId="77777777" w:rsidR="00625F15" w:rsidRPr="00895E88" w:rsidRDefault="00625F15" w:rsidP="00D97172">
      <w:pPr>
        <w:widowControl w:val="0"/>
        <w:jc w:val="both"/>
        <w:rPr>
          <w:rFonts w:ascii="Times New Roman" w:hAnsi="Times New Roman" w:cs="Times New Roman"/>
          <w:b/>
          <w:sz w:val="24"/>
          <w:shd w:val="clear" w:color="auto" w:fill="FDFDFD"/>
        </w:rPr>
      </w:pPr>
    </w:p>
    <w:p w14:paraId="0C32FF38" w14:textId="34F1E27D"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Eu, ____________________________________________________________________, _______________________, DECLARO que todos os documentos apresentados no Pregão Eletrônico n. XX/XX, Cia n. XXXXXXXXXXXXXXX</w:t>
      </w:r>
      <w:proofErr w:type="gramStart"/>
      <w:r w:rsidRPr="00895E88">
        <w:rPr>
          <w:rFonts w:ascii="Times New Roman" w:hAnsi="Times New Roman" w:cs="Times New Roman"/>
          <w:sz w:val="24"/>
        </w:rPr>
        <w:t>, sejam</w:t>
      </w:r>
      <w:proofErr w:type="gramEnd"/>
      <w:r w:rsidRPr="00895E88">
        <w:rPr>
          <w:rFonts w:ascii="Times New Roman" w:hAnsi="Times New Roman" w:cs="Times New Roman"/>
          <w:sz w:val="24"/>
        </w:rPr>
        <w:t xml:space="preserve"> eles cópias fotostáticas ou originais apresentam informações verídicas. DECLARO também que sou conhecedor dos termos descritos no Capítulo III – Da falsidade Documental, do Código Penal Brasileiro (Decreto-Lei Nº 2.848/1940):</w:t>
      </w:r>
    </w:p>
    <w:p w14:paraId="1B75B2E1"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0D5C29AC"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shd w:val="clear" w:color="auto" w:fill="FFFFFF"/>
        </w:rPr>
        <w:t>Falsificação do selo ou sinal público: “</w:t>
      </w:r>
      <w:r w:rsidRPr="00895E88">
        <w:rPr>
          <w:rFonts w:ascii="Times New Roman" w:hAnsi="Times New Roman" w:cs="Times New Roman"/>
          <w:sz w:val="24"/>
        </w:rPr>
        <w:t>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multa.” </w:t>
      </w:r>
      <w:proofErr w:type="gramStart"/>
      <w:r w:rsidRPr="00895E88">
        <w:rPr>
          <w:rFonts w:ascii="Times New Roman" w:hAnsi="Times New Roman" w:cs="Times New Roman"/>
          <w:sz w:val="24"/>
        </w:rPr>
        <w:t> </w:t>
      </w:r>
    </w:p>
    <w:p w14:paraId="23B76D59"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proofErr w:type="gramEnd"/>
      <w:r w:rsidRPr="00895E88">
        <w:rPr>
          <w:rFonts w:ascii="Times New Roman" w:hAnsi="Times New Roman" w:cs="Times New Roman"/>
          <w:b/>
          <w:bCs/>
          <w:sz w:val="24"/>
        </w:rPr>
        <w:t>Falsificação de documento público:</w:t>
      </w:r>
      <w:r w:rsidRPr="00895E88">
        <w:rPr>
          <w:rFonts w:ascii="Times New Roman" w:hAnsi="Times New Roman" w:cs="Times New Roman"/>
          <w:sz w:val="24"/>
        </w:rPr>
        <w:t> “Art. 297 - Falsificar, no todo ou em parte, documento público, ou alterar documento público verdadeiro: Pena - reclusão, de dois a seis anos, e multa.</w:t>
      </w:r>
      <w:proofErr w:type="gramStart"/>
      <w:r w:rsidRPr="00895E88">
        <w:rPr>
          <w:rFonts w:ascii="Times New Roman" w:hAnsi="Times New Roman" w:cs="Times New Roman"/>
          <w:sz w:val="24"/>
        </w:rPr>
        <w:t>”</w:t>
      </w:r>
      <w:proofErr w:type="gramEnd"/>
    </w:p>
    <w:p w14:paraId="4EEABC35"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rPr>
        <w:t>Falsificação de documento “</w:t>
      </w:r>
      <w:r w:rsidRPr="00895E88">
        <w:rPr>
          <w:rFonts w:ascii="Times New Roman" w:hAnsi="Times New Roman" w:cs="Times New Roman"/>
          <w:sz w:val="24"/>
        </w:rPr>
        <w:t>Art. 298 - Falsificar, no todo ou em parte, documento particular ou alterar documento particular verdadeiro: Pena - reclusão, de um a cinco anos, e multa.</w:t>
      </w:r>
      <w:proofErr w:type="gramStart"/>
      <w:r w:rsidRPr="00895E88">
        <w:rPr>
          <w:rFonts w:ascii="Times New Roman" w:hAnsi="Times New Roman" w:cs="Times New Roman"/>
          <w:sz w:val="24"/>
        </w:rPr>
        <w:t>”</w:t>
      </w:r>
      <w:proofErr w:type="gramEnd"/>
    </w:p>
    <w:p w14:paraId="1E432508"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rPr>
        <w:t>Falsidade ideológica</w:t>
      </w:r>
      <w:r w:rsidRPr="00895E88">
        <w:rPr>
          <w:rFonts w:ascii="Times New Roman" w:hAnsi="Times New Roman" w:cs="Times New Roman"/>
          <w:sz w:val="24"/>
        </w:rPr>
        <w:t>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particular.</w:t>
      </w:r>
      <w:proofErr w:type="gramStart"/>
      <w:r w:rsidRPr="00895E88">
        <w:rPr>
          <w:rFonts w:ascii="Times New Roman" w:hAnsi="Times New Roman" w:cs="Times New Roman"/>
          <w:sz w:val="24"/>
        </w:rPr>
        <w:t>”</w:t>
      </w:r>
      <w:proofErr w:type="gramEnd"/>
    </w:p>
    <w:p w14:paraId="10F06D57"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729F5661" w14:textId="6FD1E41C"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xml:space="preserve">__________________, _____ de _______________ </w:t>
      </w:r>
      <w:proofErr w:type="spellStart"/>
      <w:r w:rsidRPr="00895E88">
        <w:rPr>
          <w:rFonts w:ascii="Times New Roman" w:hAnsi="Times New Roman" w:cs="Times New Roman"/>
          <w:sz w:val="24"/>
        </w:rPr>
        <w:t>de</w:t>
      </w:r>
      <w:proofErr w:type="spellEnd"/>
      <w:r w:rsidRPr="00895E88">
        <w:rPr>
          <w:rFonts w:ascii="Times New Roman" w:hAnsi="Times New Roman" w:cs="Times New Roman"/>
          <w:sz w:val="24"/>
        </w:rPr>
        <w:t xml:space="preserve"> </w:t>
      </w:r>
      <w:r w:rsidR="00B06195" w:rsidRPr="00895E88">
        <w:rPr>
          <w:rFonts w:ascii="Times New Roman" w:hAnsi="Times New Roman" w:cs="Times New Roman"/>
          <w:sz w:val="24"/>
        </w:rPr>
        <w:t>202</w:t>
      </w:r>
      <w:r w:rsidR="00270169">
        <w:rPr>
          <w:rFonts w:ascii="Times New Roman" w:hAnsi="Times New Roman" w:cs="Times New Roman"/>
          <w:sz w:val="24"/>
        </w:rPr>
        <w:t>6</w:t>
      </w:r>
      <w:r w:rsidRPr="00895E88">
        <w:rPr>
          <w:rFonts w:ascii="Times New Roman" w:hAnsi="Times New Roman" w:cs="Times New Roman"/>
          <w:sz w:val="24"/>
        </w:rPr>
        <w:t>. </w:t>
      </w:r>
    </w:p>
    <w:p w14:paraId="65C1B4C8"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53414C13"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___________________________________________</w:t>
      </w:r>
    </w:p>
    <w:p w14:paraId="0B105291" w14:textId="73C60F10" w:rsidR="00625F15" w:rsidRPr="00895E88" w:rsidRDefault="001B515D"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xml:space="preserve">                                                                       </w:t>
      </w:r>
      <w:r w:rsidR="00625F15" w:rsidRPr="00895E88">
        <w:rPr>
          <w:rFonts w:ascii="Times New Roman" w:hAnsi="Times New Roman" w:cs="Times New Roman"/>
          <w:sz w:val="24"/>
        </w:rPr>
        <w:t>Assinatura</w:t>
      </w:r>
    </w:p>
    <w:p w14:paraId="124147AB" w14:textId="241B2573" w:rsidR="00E82005" w:rsidRDefault="00E82005" w:rsidP="00D97172">
      <w:pPr>
        <w:jc w:val="both"/>
        <w:rPr>
          <w:rFonts w:ascii="Times New Roman" w:hAnsi="Times New Roman" w:cs="Times New Roman"/>
          <w:sz w:val="24"/>
        </w:rPr>
      </w:pPr>
      <w:r w:rsidRPr="00895E88">
        <w:rPr>
          <w:rFonts w:ascii="Times New Roman" w:hAnsi="Times New Roman" w:cs="Times New Roman"/>
          <w:sz w:val="24"/>
        </w:rPr>
        <w:br w:type="page"/>
      </w:r>
    </w:p>
    <w:p w14:paraId="085999B0" w14:textId="6F24AA76" w:rsidR="00E82005" w:rsidRPr="00206A9D" w:rsidRDefault="00165542" w:rsidP="00206A9D">
      <w:pPr>
        <w:pStyle w:val="Nivel01"/>
        <w:numPr>
          <w:ilvl w:val="0"/>
          <w:numId w:val="0"/>
        </w:numPr>
        <w:ind w:left="360" w:hanging="360"/>
        <w:jc w:val="center"/>
        <w:rPr>
          <w:sz w:val="24"/>
          <w:szCs w:val="24"/>
          <w:lang w:val="pt-PT" w:eastAsia="en-US"/>
        </w:rPr>
      </w:pPr>
      <w:r w:rsidRPr="00206A9D">
        <w:rPr>
          <w:sz w:val="24"/>
          <w:szCs w:val="24"/>
          <w:lang w:val="pt-PT" w:eastAsia="en-US"/>
        </w:rPr>
        <w:lastRenderedPageBreak/>
        <w:t>ANEXO X</w:t>
      </w:r>
      <w:r>
        <w:rPr>
          <w:sz w:val="24"/>
          <w:szCs w:val="24"/>
          <w:lang w:val="pt-PT" w:eastAsia="en-US"/>
        </w:rPr>
        <w:t xml:space="preserve"> </w:t>
      </w:r>
      <w:r w:rsidR="00F37F40">
        <w:rPr>
          <w:sz w:val="24"/>
          <w:szCs w:val="24"/>
          <w:lang w:val="pt-PT" w:eastAsia="en-US"/>
        </w:rPr>
        <w:t xml:space="preserve">DO EDITAL </w:t>
      </w:r>
      <w:r>
        <w:rPr>
          <w:sz w:val="24"/>
          <w:szCs w:val="24"/>
          <w:lang w:val="pt-PT" w:eastAsia="en-US"/>
        </w:rPr>
        <w:t xml:space="preserve">- </w:t>
      </w:r>
      <w:r w:rsidR="00206A9D" w:rsidRPr="00206A9D">
        <w:rPr>
          <w:sz w:val="24"/>
          <w:szCs w:val="24"/>
          <w:lang w:val="pt-PT" w:eastAsia="en-US"/>
        </w:rPr>
        <w:t>MODELO DE DECLARAÇÃO DE CUMPRIMENTO DA LEI GERAL DE PROTEÇÃO DE DADOS (LGPD).</w:t>
      </w:r>
    </w:p>
    <w:p w14:paraId="5A28D672" w14:textId="77777777" w:rsidR="004B25AA" w:rsidRPr="00895E88" w:rsidRDefault="00E82005" w:rsidP="00D97172">
      <w:pPr>
        <w:widowControl w:val="0"/>
        <w:autoSpaceDE w:val="0"/>
        <w:autoSpaceDN w:val="0"/>
        <w:spacing w:before="90"/>
        <w:jc w:val="both"/>
        <w:rPr>
          <w:rFonts w:ascii="Times New Roman" w:hAnsi="Times New Roman" w:cs="Times New Roman"/>
          <w:b/>
          <w:sz w:val="24"/>
          <w:lang w:val="pt-PT" w:eastAsia="en-US"/>
        </w:rPr>
      </w:pPr>
      <w:r w:rsidRPr="00895E88">
        <w:rPr>
          <w:rFonts w:ascii="Times New Roman" w:hAnsi="Times New Roman" w:cs="Times New Roman"/>
          <w:b/>
          <w:sz w:val="24"/>
          <w:lang w:val="pt-PT" w:eastAsia="en-US"/>
        </w:rPr>
        <w:t>MODELO</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DECLARAÇÃO</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CUMPRIMENTO DA</w:t>
      </w:r>
      <w:r w:rsidRPr="00895E88">
        <w:rPr>
          <w:rFonts w:ascii="Times New Roman" w:hAnsi="Times New Roman" w:cs="Times New Roman"/>
          <w:b/>
          <w:spacing w:val="-2"/>
          <w:sz w:val="24"/>
          <w:lang w:val="pt-PT" w:eastAsia="en-US"/>
        </w:rPr>
        <w:t xml:space="preserve"> </w:t>
      </w:r>
      <w:r w:rsidRPr="00895E88">
        <w:rPr>
          <w:rFonts w:ascii="Times New Roman" w:hAnsi="Times New Roman" w:cs="Times New Roman"/>
          <w:b/>
          <w:sz w:val="24"/>
          <w:lang w:val="pt-PT" w:eastAsia="en-US"/>
        </w:rPr>
        <w:t xml:space="preserve">LGPD </w:t>
      </w:r>
    </w:p>
    <w:p w14:paraId="65E065F9" w14:textId="6BB7BA83" w:rsidR="00E82005" w:rsidRPr="00895E88" w:rsidRDefault="00E82005" w:rsidP="00D97172">
      <w:pPr>
        <w:widowControl w:val="0"/>
        <w:autoSpaceDE w:val="0"/>
        <w:autoSpaceDN w:val="0"/>
        <w:spacing w:before="9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 (papel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timbrado da</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empresa)</w:t>
      </w:r>
    </w:p>
    <w:p w14:paraId="6CB4E509" w14:textId="77777777" w:rsidR="00E82005" w:rsidRPr="00895E88" w:rsidRDefault="00E82005" w:rsidP="00D97172">
      <w:pPr>
        <w:widowControl w:val="0"/>
        <w:autoSpaceDE w:val="0"/>
        <w:autoSpaceDN w:val="0"/>
        <w:spacing w:before="2"/>
        <w:jc w:val="both"/>
        <w:rPr>
          <w:rFonts w:ascii="Times New Roman" w:hAnsi="Times New Roman" w:cs="Times New Roman"/>
          <w:sz w:val="24"/>
          <w:lang w:val="pt-PT" w:eastAsia="en-US"/>
        </w:rPr>
      </w:pPr>
    </w:p>
    <w:p w14:paraId="4F319D55" w14:textId="4C1A8873" w:rsidR="00E82005" w:rsidRPr="00895E88" w:rsidRDefault="00E82005" w:rsidP="00D97172">
      <w:pPr>
        <w:widowControl w:val="0"/>
        <w:tabs>
          <w:tab w:val="left" w:pos="6828"/>
          <w:tab w:val="left" w:pos="7667"/>
          <w:tab w:val="left" w:pos="8171"/>
          <w:tab w:val="left" w:pos="9387"/>
        </w:tabs>
        <w:autoSpaceDE w:val="0"/>
        <w:autoSpaceDN w:val="0"/>
        <w:jc w:val="both"/>
        <w:rPr>
          <w:rFonts w:ascii="Times New Roman" w:hAnsi="Times New Roman" w:cs="Times New Roman"/>
          <w:sz w:val="24"/>
          <w:lang w:val="pt-PT" w:eastAsia="en-US"/>
        </w:rPr>
      </w:pPr>
      <w:proofErr w:type="gramStart"/>
      <w:r w:rsidRPr="00895E88">
        <w:rPr>
          <w:rFonts w:ascii="Times New Roman" w:hAnsi="Times New Roman" w:cs="Times New Roman"/>
          <w:sz w:val="24"/>
          <w:lang w:val="pt-PT" w:eastAsia="en-US"/>
        </w:rPr>
        <w:t>A ...</w:t>
      </w:r>
      <w:proofErr w:type="gramEnd"/>
      <w:r w:rsidRPr="00895E88">
        <w:rPr>
          <w:rFonts w:ascii="Times New Roman" w:hAnsi="Times New Roman" w:cs="Times New Roman"/>
          <w:sz w:val="24"/>
          <w:lang w:val="pt-PT" w:eastAsia="en-US"/>
        </w:rPr>
        <w:t>.......</w:t>
      </w:r>
      <w:r w:rsidR="004B25AA" w:rsidRPr="00895E88">
        <w:rPr>
          <w:rFonts w:ascii="Times New Roman" w:hAnsi="Times New Roman" w:cs="Times New Roman"/>
          <w:sz w:val="24"/>
          <w:lang w:val="pt-PT" w:eastAsia="en-US"/>
        </w:rPr>
        <w:t>.................</w:t>
      </w:r>
      <w:r w:rsidRPr="00895E88">
        <w:rPr>
          <w:rFonts w:ascii="Times New Roman" w:hAnsi="Times New Roman" w:cs="Times New Roman"/>
          <w:sz w:val="24"/>
          <w:lang w:val="pt-PT" w:eastAsia="en-US"/>
        </w:rPr>
        <w:t>.. (razão social</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da</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empresa),</w:t>
      </w:r>
      <w:proofErr w:type="gramStart"/>
      <w:r w:rsidRPr="00895E88">
        <w:rPr>
          <w:rFonts w:ascii="Times New Roman" w:hAnsi="Times New Roman" w:cs="Times New Roman"/>
          <w:sz w:val="24"/>
          <w:lang w:val="pt-PT" w:eastAsia="en-US"/>
        </w:rPr>
        <w:t xml:space="preserve">  </w:t>
      </w:r>
      <w:proofErr w:type="gramEnd"/>
      <w:r w:rsidR="001F7942">
        <w:rPr>
          <w:rFonts w:ascii="Times New Roman" w:hAnsi="Times New Roman" w:cs="Times New Roman"/>
          <w:sz w:val="24"/>
          <w:lang w:val="pt-PT" w:eastAsia="en-US"/>
        </w:rPr>
        <w:t>CNPJ</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nº</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w:t>
      </w:r>
      <w:r w:rsidRPr="00895E88">
        <w:rPr>
          <w:rFonts w:ascii="Times New Roman" w:hAnsi="Times New Roman" w:cs="Times New Roman"/>
          <w:spacing w:val="17"/>
          <w:sz w:val="24"/>
          <w:lang w:val="pt-PT" w:eastAsia="en-US"/>
        </w:rPr>
        <w:t xml:space="preserve"> </w:t>
      </w:r>
      <w:r w:rsidRPr="00895E88">
        <w:rPr>
          <w:rFonts w:ascii="Times New Roman" w:hAnsi="Times New Roman" w:cs="Times New Roman"/>
          <w:sz w:val="24"/>
          <w:lang w:val="pt-PT" w:eastAsia="en-US"/>
        </w:rPr>
        <w:t>localizada</w:t>
      </w:r>
      <w:r w:rsidRPr="00895E88">
        <w:rPr>
          <w:rFonts w:ascii="Times New Roman" w:hAnsi="Times New Roman" w:cs="Times New Roman"/>
          <w:spacing w:val="17"/>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em cumprimento</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21"/>
          <w:sz w:val="24"/>
          <w:lang w:val="pt-PT" w:eastAsia="en-US"/>
        </w:rPr>
        <w:t xml:space="preserve"> </w:t>
      </w:r>
      <w:r w:rsidRPr="00895E88">
        <w:rPr>
          <w:rFonts w:ascii="Times New Roman" w:hAnsi="Times New Roman" w:cs="Times New Roman"/>
          <w:sz w:val="24"/>
          <w:lang w:val="pt-PT" w:eastAsia="en-US"/>
        </w:rPr>
        <w:t>Lei</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n.</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13.709/2018</w:t>
      </w:r>
      <w:r w:rsidRPr="00895E88">
        <w:rPr>
          <w:rFonts w:ascii="Times New Roman" w:hAnsi="Times New Roman" w:cs="Times New Roman"/>
          <w:spacing w:val="22"/>
          <w:sz w:val="24"/>
          <w:lang w:val="pt-PT" w:eastAsia="en-US"/>
        </w:rPr>
        <w:t xml:space="preserve"> </w:t>
      </w:r>
      <w:r w:rsidRPr="00895E88">
        <w:rPr>
          <w:rFonts w:ascii="Times New Roman" w:hAnsi="Times New Roman" w:cs="Times New Roman"/>
          <w:sz w:val="24"/>
          <w:lang w:val="pt-PT" w:eastAsia="en-US"/>
        </w:rPr>
        <w:t>–</w:t>
      </w:r>
      <w:r w:rsidRPr="00895E88">
        <w:rPr>
          <w:rFonts w:ascii="Times New Roman" w:hAnsi="Times New Roman" w:cs="Times New Roman"/>
          <w:spacing w:val="23"/>
          <w:sz w:val="24"/>
          <w:lang w:val="pt-PT" w:eastAsia="en-US"/>
        </w:rPr>
        <w:t xml:space="preserve"> </w:t>
      </w:r>
      <w:r w:rsidRPr="00895E88">
        <w:rPr>
          <w:rFonts w:ascii="Times New Roman" w:hAnsi="Times New Roman" w:cs="Times New Roman"/>
          <w:sz w:val="24"/>
          <w:lang w:val="pt-PT" w:eastAsia="en-US"/>
        </w:rPr>
        <w:t>Lei</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Geral</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Proteção</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Dados</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(LGPD),</w:t>
      </w:r>
      <w:r w:rsidRPr="00895E88">
        <w:rPr>
          <w:rFonts w:ascii="Times New Roman" w:hAnsi="Times New Roman" w:cs="Times New Roman"/>
          <w:spacing w:val="41"/>
          <w:sz w:val="24"/>
          <w:lang w:val="pt-PT" w:eastAsia="en-US"/>
        </w:rPr>
        <w:t xml:space="preserve"> </w:t>
      </w:r>
      <w:r w:rsidRPr="00895E88">
        <w:rPr>
          <w:rFonts w:ascii="Times New Roman" w:hAnsi="Times New Roman" w:cs="Times New Roman"/>
          <w:sz w:val="24"/>
          <w:lang w:val="pt-PT" w:eastAsia="en-US"/>
        </w:rPr>
        <w:t>declara</w:t>
      </w:r>
      <w:r w:rsidRPr="00895E88">
        <w:rPr>
          <w:rFonts w:ascii="Times New Roman" w:hAnsi="Times New Roman" w:cs="Times New Roman"/>
          <w:spacing w:val="18"/>
          <w:sz w:val="24"/>
          <w:lang w:val="pt-PT" w:eastAsia="en-US"/>
        </w:rPr>
        <w:t xml:space="preserve"> </w:t>
      </w:r>
      <w:r w:rsidRPr="00895E88">
        <w:rPr>
          <w:rFonts w:ascii="Times New Roman" w:hAnsi="Times New Roman" w:cs="Times New Roman"/>
          <w:sz w:val="24"/>
          <w:lang w:val="pt-PT" w:eastAsia="en-US"/>
        </w:rPr>
        <w:t>ter</w:t>
      </w:r>
      <w:r w:rsidRPr="00895E88">
        <w:rPr>
          <w:rFonts w:ascii="Times New Roman" w:hAnsi="Times New Roman" w:cs="Times New Roman"/>
          <w:spacing w:val="21"/>
          <w:sz w:val="24"/>
          <w:lang w:val="pt-PT" w:eastAsia="en-US"/>
        </w:rPr>
        <w:t xml:space="preserve"> </w:t>
      </w:r>
      <w:r w:rsidRPr="00895E88">
        <w:rPr>
          <w:rFonts w:ascii="Times New Roman" w:hAnsi="Times New Roman" w:cs="Times New Roman"/>
          <w:sz w:val="24"/>
          <w:lang w:val="pt-PT" w:eastAsia="en-US"/>
        </w:rPr>
        <w:t xml:space="preserve">ciência </w:t>
      </w:r>
      <w:r w:rsidRPr="00895E88">
        <w:rPr>
          <w:rFonts w:ascii="Times New Roman" w:hAnsi="Times New Roman" w:cs="Times New Roman"/>
          <w:spacing w:val="-57"/>
          <w:sz w:val="24"/>
          <w:lang w:val="pt-PT" w:eastAsia="en-US"/>
        </w:rPr>
        <w:t xml:space="preserve"> </w:t>
      </w:r>
      <w:r w:rsidRPr="00895E88">
        <w:rPr>
          <w:rFonts w:ascii="Times New Roman" w:hAnsi="Times New Roman" w:cs="Times New Roman"/>
          <w:sz w:val="24"/>
          <w:lang w:val="pt-PT" w:eastAsia="en-US"/>
        </w:rPr>
        <w:t>que:</w:t>
      </w:r>
    </w:p>
    <w:p w14:paraId="3D6D9E85" w14:textId="77777777" w:rsidR="00E82005" w:rsidRPr="00895E88" w:rsidRDefault="00E82005" w:rsidP="00E43698">
      <w:pPr>
        <w:widowControl w:val="0"/>
        <w:numPr>
          <w:ilvl w:val="0"/>
          <w:numId w:val="20"/>
        </w:numPr>
        <w:tabs>
          <w:tab w:val="left" w:pos="419"/>
        </w:tabs>
        <w:autoSpaceDE w:val="0"/>
        <w:autoSpaceDN w:val="0"/>
        <w:spacing w:before="121" w:line="276" w:lineRule="auto"/>
        <w:ind w:left="0" w:right="121"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É vedado às partes a utilização de todo e qualquer dado pessoal repassado em decorrência 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para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finalidade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distinta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daquela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objeto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contratação,</w:t>
      </w:r>
      <w:r w:rsidRPr="00895E88">
        <w:rPr>
          <w:rFonts w:ascii="Times New Roman" w:hAnsi="Times New Roman" w:cs="Times New Roman"/>
          <w:spacing w:val="1"/>
          <w:sz w:val="24"/>
          <w:lang w:val="pt-PT" w:eastAsia="en-US"/>
        </w:rPr>
        <w:t xml:space="preserve"> </w:t>
      </w:r>
      <w:proofErr w:type="gramStart"/>
      <w:r w:rsidRPr="00895E88">
        <w:rPr>
          <w:rFonts w:ascii="Times New Roman" w:hAnsi="Times New Roman" w:cs="Times New Roman"/>
          <w:sz w:val="24"/>
          <w:lang w:val="pt-PT" w:eastAsia="en-US"/>
        </w:rPr>
        <w:t>sob</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pena</w:t>
      </w:r>
      <w:proofErr w:type="gramEnd"/>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responsabilização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administrativa, civil e criminal.</w:t>
      </w:r>
    </w:p>
    <w:p w14:paraId="31672996" w14:textId="77777777" w:rsidR="00E82005" w:rsidRPr="00895E88" w:rsidRDefault="00E82005" w:rsidP="00E43698">
      <w:pPr>
        <w:widowControl w:val="0"/>
        <w:numPr>
          <w:ilvl w:val="0"/>
          <w:numId w:val="20"/>
        </w:numPr>
        <w:tabs>
          <w:tab w:val="left" w:pos="419"/>
        </w:tabs>
        <w:autoSpaceDE w:val="0"/>
        <w:autoSpaceDN w:val="0"/>
        <w:spacing w:before="119" w:line="276" w:lineRule="auto"/>
        <w:ind w:left="0" w:right="116"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As partes se comprometem a manter sigilo e confidencialidade de todas as informações – 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 xml:space="preserve">especial os dados pessoais e </w:t>
      </w:r>
      <w:proofErr w:type="gramStart"/>
      <w:r w:rsidRPr="00895E88">
        <w:rPr>
          <w:rFonts w:ascii="Times New Roman" w:hAnsi="Times New Roman" w:cs="Times New Roman"/>
          <w:sz w:val="24"/>
          <w:lang w:val="pt-PT" w:eastAsia="en-US"/>
        </w:rPr>
        <w:t>os dados pessoas</w:t>
      </w:r>
      <w:proofErr w:type="gramEnd"/>
      <w:r w:rsidRPr="00895E88">
        <w:rPr>
          <w:rFonts w:ascii="Times New Roman" w:hAnsi="Times New Roman" w:cs="Times New Roman"/>
          <w:sz w:val="24"/>
          <w:lang w:val="pt-PT" w:eastAsia="en-US"/>
        </w:rPr>
        <w:t xml:space="preserve"> sensíveis – repassados em decorrência da 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 em consonância com o disposto na Lei n. 13.709/2018, sendo vedado o repasse das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informações a outras empresas ou pessoas, salvo aquelas decorrentes de obrigações legais ou para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viabilizar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 cumprimento do edital/instrumento contratual.</w:t>
      </w:r>
    </w:p>
    <w:p w14:paraId="5DB32E17" w14:textId="77777777" w:rsidR="00E82005" w:rsidRPr="00895E88" w:rsidRDefault="00E82005" w:rsidP="00E43698">
      <w:pPr>
        <w:widowControl w:val="0"/>
        <w:numPr>
          <w:ilvl w:val="0"/>
          <w:numId w:val="20"/>
        </w:numPr>
        <w:tabs>
          <w:tab w:val="left" w:pos="407"/>
        </w:tabs>
        <w:autoSpaceDE w:val="0"/>
        <w:autoSpaceDN w:val="0"/>
        <w:spacing w:before="122" w:line="276" w:lineRule="auto"/>
        <w:ind w:left="0" w:right="122"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As partes responderão administrativa e judicialmente, em caso de causarem danos patrimoniais,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morais,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individual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ou</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coletivo,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titulares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repassados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decorrência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 por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inobservância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w:t>
      </w:r>
    </w:p>
    <w:p w14:paraId="3DFC16F3" w14:textId="77777777" w:rsidR="00E82005" w:rsidRPr="00895E88" w:rsidRDefault="00E82005" w:rsidP="00E43698">
      <w:pPr>
        <w:widowControl w:val="0"/>
        <w:numPr>
          <w:ilvl w:val="0"/>
          <w:numId w:val="20"/>
        </w:numPr>
        <w:tabs>
          <w:tab w:val="left" w:pos="409"/>
        </w:tabs>
        <w:autoSpaceDE w:val="0"/>
        <w:autoSpaceDN w:val="0"/>
        <w:spacing w:before="118" w:line="276" w:lineRule="auto"/>
        <w:ind w:left="0" w:right="118"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Em atendimento ao disposto na Lei n. 13.709/2018 - Lei Geral de Proteção de Dados 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 o CONTRATANTE, para a execução do serviço objeto deste edital, terá acesso aos dados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representantes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LICITANTE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como: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número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CPF</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RG,</w:t>
      </w:r>
      <w:r w:rsidRPr="00895E88">
        <w:rPr>
          <w:rFonts w:ascii="Times New Roman" w:hAnsi="Times New Roman" w:cs="Times New Roman"/>
          <w:spacing w:val="60"/>
          <w:sz w:val="24"/>
          <w:lang w:val="pt-PT" w:eastAsia="en-US"/>
        </w:rPr>
        <w:t xml:space="preserve"> </w:t>
      </w:r>
      <w:r w:rsidRPr="00895E88">
        <w:rPr>
          <w:rFonts w:ascii="Times New Roman" w:hAnsi="Times New Roman" w:cs="Times New Roman"/>
          <w:sz w:val="24"/>
          <w:lang w:val="pt-PT" w:eastAsia="en-US"/>
        </w:rPr>
        <w:t>endereço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eletrônico,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cópia do documento 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identificação.</w:t>
      </w:r>
    </w:p>
    <w:p w14:paraId="0B094604" w14:textId="77777777" w:rsidR="00E82005" w:rsidRPr="00895E88" w:rsidRDefault="00E82005" w:rsidP="00E43698">
      <w:pPr>
        <w:widowControl w:val="0"/>
        <w:numPr>
          <w:ilvl w:val="0"/>
          <w:numId w:val="20"/>
        </w:numPr>
        <w:tabs>
          <w:tab w:val="left" w:pos="385"/>
        </w:tabs>
        <w:autoSpaceDE w:val="0"/>
        <w:autoSpaceDN w:val="0"/>
        <w:spacing w:before="120" w:line="276" w:lineRule="auto"/>
        <w:ind w:left="0" w:right="122"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 LICITANTE</w:t>
      </w:r>
      <w:proofErr w:type="gramStart"/>
      <w:r w:rsidRPr="00895E88">
        <w:rPr>
          <w:rFonts w:ascii="Times New Roman" w:hAnsi="Times New Roman" w:cs="Times New Roman"/>
          <w:sz w:val="24"/>
          <w:lang w:val="pt-PT" w:eastAsia="en-US"/>
        </w:rPr>
        <w:t>, declara</w:t>
      </w:r>
      <w:proofErr w:type="gramEnd"/>
      <w:r w:rsidRPr="00895E88">
        <w:rPr>
          <w:rFonts w:ascii="Times New Roman" w:hAnsi="Times New Roman" w:cs="Times New Roman"/>
          <w:sz w:val="24"/>
          <w:lang w:val="pt-PT" w:eastAsia="en-US"/>
        </w:rPr>
        <w:t xml:space="preserve"> que tem ciência da existência da Lei Geral de Proteção de Dados (LGPD)</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 se compromete a adequar todos os procedimentos internos ao disposto</w:t>
      </w:r>
      <w:r w:rsidRPr="00895E88">
        <w:rPr>
          <w:rFonts w:ascii="Times New Roman" w:hAnsi="Times New Roman" w:cs="Times New Roman"/>
          <w:spacing w:val="60"/>
          <w:sz w:val="24"/>
          <w:lang w:val="pt-PT" w:eastAsia="en-US"/>
        </w:rPr>
        <w:t xml:space="preserve"> </w:t>
      </w:r>
      <w:r w:rsidRPr="00895E88">
        <w:rPr>
          <w:rFonts w:ascii="Times New Roman" w:hAnsi="Times New Roman" w:cs="Times New Roman"/>
          <w:sz w:val="24"/>
          <w:lang w:val="pt-PT" w:eastAsia="en-US"/>
        </w:rPr>
        <w:t>na legislação, com intuito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proteção dos dados pessoais repassados pelo CONTRATANTE.</w:t>
      </w:r>
    </w:p>
    <w:p w14:paraId="7DCFC3D8" w14:textId="77777777" w:rsidR="00E82005" w:rsidRPr="00895E88" w:rsidRDefault="00E82005" w:rsidP="00E43698">
      <w:pPr>
        <w:widowControl w:val="0"/>
        <w:numPr>
          <w:ilvl w:val="0"/>
          <w:numId w:val="20"/>
        </w:numPr>
        <w:tabs>
          <w:tab w:val="left" w:pos="383"/>
        </w:tabs>
        <w:autoSpaceDE w:val="0"/>
        <w:autoSpaceDN w:val="0"/>
        <w:spacing w:before="121" w:line="276" w:lineRule="auto"/>
        <w:ind w:left="0" w:right="119"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 LICITANTE</w:t>
      </w:r>
      <w:proofErr w:type="gramStart"/>
      <w:r w:rsidRPr="00895E88">
        <w:rPr>
          <w:rFonts w:ascii="Times New Roman" w:hAnsi="Times New Roman" w:cs="Times New Roman"/>
          <w:sz w:val="24"/>
          <w:lang w:val="pt-PT" w:eastAsia="en-US"/>
        </w:rPr>
        <w:t>, fica</w:t>
      </w:r>
      <w:proofErr w:type="gramEnd"/>
      <w:r w:rsidRPr="00895E88">
        <w:rPr>
          <w:rFonts w:ascii="Times New Roman" w:hAnsi="Times New Roman" w:cs="Times New Roman"/>
          <w:sz w:val="24"/>
          <w:lang w:val="pt-PT" w:eastAsia="en-US"/>
        </w:rPr>
        <w:t xml:space="preserve"> obrigada a comunicar ao CONTRATANTE, em até 24 (vinte e quatro) horas,</w:t>
      </w:r>
      <w:r w:rsidRPr="00895E88">
        <w:rPr>
          <w:rFonts w:ascii="Times New Roman" w:hAnsi="Times New Roman" w:cs="Times New Roman"/>
          <w:spacing w:val="-57"/>
          <w:sz w:val="24"/>
          <w:lang w:val="pt-PT" w:eastAsia="en-US"/>
        </w:rPr>
        <w:t xml:space="preserve"> </w:t>
      </w:r>
      <w:r w:rsidRPr="00895E88">
        <w:rPr>
          <w:rFonts w:ascii="Times New Roman" w:hAnsi="Times New Roman" w:cs="Times New Roman"/>
          <w:sz w:val="24"/>
          <w:lang w:val="pt-PT" w:eastAsia="en-US"/>
        </w:rPr>
        <w:t>qualquer incidente de acessos não autorizados aos dados pessoais, situações acidentais ou ilícitas 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destruição, perda, alteração, comunicação ou qualquer forma de tratamento inadequado ou ilícito,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bem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como adotar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as providências dispostas no art. 48 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w:t>
      </w:r>
    </w:p>
    <w:p w14:paraId="26991EBF" w14:textId="77777777" w:rsidR="00E82005" w:rsidRPr="00895E88" w:rsidRDefault="00E82005" w:rsidP="00D97172">
      <w:pPr>
        <w:widowControl w:val="0"/>
        <w:autoSpaceDE w:val="0"/>
        <w:autoSpaceDN w:val="0"/>
        <w:spacing w:before="121"/>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Local</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data,</w:t>
      </w:r>
    </w:p>
    <w:p w14:paraId="407865A6" w14:textId="5AFAD04C" w:rsidR="00625F15" w:rsidRDefault="00E82005" w:rsidP="00F02FC8">
      <w:pPr>
        <w:widowControl w:val="0"/>
        <w:autoSpaceDE w:val="0"/>
        <w:autoSpaceDN w:val="0"/>
        <w:spacing w:before="100" w:beforeAutospacing="1"/>
        <w:jc w:val="both"/>
        <w:rPr>
          <w:rFonts w:ascii="Times New Roman" w:hAnsi="Times New Roman" w:cs="Times New Roman"/>
          <w:sz w:val="24"/>
          <w:lang w:val="pt-PT" w:eastAsia="en-US"/>
        </w:rPr>
      </w:pPr>
      <w:r w:rsidRPr="00895E88">
        <w:rPr>
          <w:rFonts w:ascii="Times New Roman" w:hAnsi="Times New Roman" w:cs="Times New Roman"/>
          <w:noProof/>
          <w:sz w:val="24"/>
        </w:rPr>
        <mc:AlternateContent>
          <mc:Choice Requires="wps">
            <w:drawing>
              <wp:anchor distT="0" distB="0" distL="0" distR="0" simplePos="0" relativeHeight="251658240" behindDoc="1" locked="0" layoutInCell="1" allowOverlap="1" wp14:anchorId="12EC33CF" wp14:editId="0A8C356A">
                <wp:simplePos x="0" y="0"/>
                <wp:positionH relativeFrom="page">
                  <wp:posOffset>685800</wp:posOffset>
                </wp:positionH>
                <wp:positionV relativeFrom="paragraph">
                  <wp:posOffset>128270</wp:posOffset>
                </wp:positionV>
                <wp:extent cx="3733800" cy="1270"/>
                <wp:effectExtent l="9525" t="12065" r="9525" b="5715"/>
                <wp:wrapTopAndBottom/>
                <wp:docPr id="7" name="Forma livr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33800" cy="1270"/>
                        </a:xfrm>
                        <a:custGeom>
                          <a:avLst/>
                          <a:gdLst>
                            <a:gd name="T0" fmla="+- 0 1080 1080"/>
                            <a:gd name="T1" fmla="*/ T0 w 5880"/>
                            <a:gd name="T2" fmla="+- 0 6960 1080"/>
                            <a:gd name="T3" fmla="*/ T2 w 5880"/>
                          </a:gdLst>
                          <a:ahLst/>
                          <a:cxnLst>
                            <a:cxn ang="0">
                              <a:pos x="T1" y="0"/>
                            </a:cxn>
                            <a:cxn ang="0">
                              <a:pos x="T3" y="0"/>
                            </a:cxn>
                          </a:cxnLst>
                          <a:rect l="0" t="0" r="r" b="b"/>
                          <a:pathLst>
                            <a:path w="5880">
                              <a:moveTo>
                                <a:pt x="0" y="0"/>
                              </a:moveTo>
                              <a:lnTo>
                                <a:pt x="58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549AEF" id="Forma livre 7" o:spid="_x0000_s1026" style="position:absolute;margin-left:54pt;margin-top:10.1pt;width:29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" path="m,l5880,e" filled="f" strokeweight=".48pt">
                <v:path arrowok="t" o:connecttype="custom" o:connectlocs="0,0;3733800,0" o:connectangles="0,0"/>
                <w10:wrap type="topAndBottom" anchorx="page"/>
              </v:shape>
            </w:pict>
          </mc:Fallback>
        </mc:AlternateContent>
      </w:r>
      <w:r w:rsidRPr="00895E88">
        <w:rPr>
          <w:rFonts w:ascii="Times New Roman" w:hAnsi="Times New Roman" w:cs="Times New Roman"/>
          <w:sz w:val="24"/>
          <w:lang w:val="pt-PT" w:eastAsia="en-US"/>
        </w:rPr>
        <w:t>(assinatura</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identificação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responsável</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pela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empresa)</w:t>
      </w:r>
    </w:p>
    <w:sectPr w:rsidR="00625F15" w:rsidSect="00BC4138">
      <w:headerReference w:type="even" r:id="rId60"/>
      <w:headerReference w:type="default" r:id="rId61"/>
      <w:footerReference w:type="default" r:id="rId62"/>
      <w:headerReference w:type="first" r:id="rId63"/>
      <w:type w:val="continuous"/>
      <w:pgSz w:w="11906" w:h="16838" w:code="9"/>
      <w:pgMar w:top="1843" w:right="991" w:bottom="1417"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490B7E" w15:done="0"/>
  <w15:commentEx w15:paraId="4FE824EA" w15:done="0"/>
  <w15:commentEx w15:paraId="79E0AF29" w15:done="0"/>
  <w15:commentEx w15:paraId="62450AB5" w15:done="0"/>
  <w15:commentEx w15:paraId="2873FBA0" w15:done="0"/>
  <w15:commentEx w15:paraId="7161E77C" w15:done="0"/>
  <w15:commentEx w15:paraId="3846C089" w15:done="0"/>
  <w15:commentEx w15:paraId="28AD6D0A" w15:done="0"/>
  <w15:commentEx w15:paraId="25F09458" w15:done="0"/>
  <w15:commentEx w15:paraId="78D8EF20" w15:done="0"/>
  <w15:commentEx w15:paraId="267FD54A" w15:done="0"/>
  <w15:commentEx w15:paraId="4E1955E5" w15:done="0"/>
  <w15:commentEx w15:paraId="62B30501" w15:done="0"/>
  <w15:commentEx w15:paraId="48849154" w15:done="0"/>
  <w15:commentEx w15:paraId="2B51414E" w15:done="0"/>
  <w15:commentEx w15:paraId="0E936D82" w15:done="0"/>
  <w15:commentEx w15:paraId="57EBAF64" w15:done="0"/>
  <w15:commentEx w15:paraId="4C9B0BBE" w15:done="0"/>
  <w15:commentEx w15:paraId="0D67385F" w15:done="0"/>
  <w15:commentEx w15:paraId="4233FA61" w15:done="0"/>
  <w15:commentEx w15:paraId="2C75F55D" w15:done="0"/>
  <w15:commentEx w15:paraId="6D31056A" w15:done="0"/>
  <w15:commentEx w15:paraId="01519CC5" w15:done="0"/>
  <w15:commentEx w15:paraId="73FCF828" w15:done="0"/>
  <w15:commentEx w15:paraId="67DB2E0F" w15:done="0"/>
  <w15:commentEx w15:paraId="22AEFA55" w15:done="0"/>
  <w15:commentEx w15:paraId="5F987197" w15:done="0"/>
  <w15:commentEx w15:paraId="7132E6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BA19FD" w16cex:dateUtc="2026-03-03T20:58:00Z"/>
  <w16cex:commentExtensible w16cex:durableId="1B889C5C" w16cex:dateUtc="2026-01-21T15:07:00Z"/>
  <w16cex:commentExtensible w16cex:durableId="122EFB15" w16cex:dateUtc="2026-03-03T21:02:00Z"/>
  <w16cex:commentExtensible w16cex:durableId="3EBCC2B3" w16cex:dateUtc="2026-03-03T21:01:00Z"/>
  <w16cex:commentExtensible w16cex:durableId="1537D2FE" w16cex:dateUtc="2026-03-03T21:09:00Z"/>
  <w16cex:commentExtensible w16cex:durableId="6BAECC39" w16cex:dateUtc="2026-01-21T15:23:00Z"/>
  <w16cex:commentExtensible w16cex:durableId="297F4A78" w16cex:dateUtc="2026-03-27T20:14:00Z"/>
  <w16cex:commentExtensible w16cex:durableId="4E1CC015" w16cex:dateUtc="2026-03-04T16:56:00Z"/>
  <w16cex:commentExtensible w16cex:durableId="19A9BD42" w16cex:dateUtc="2026-03-04T15:41:00Z"/>
  <w16cex:commentExtensible w16cex:durableId="27E2D8B0" w16cex:dateUtc="2026-03-03T22:03:00Z"/>
  <w16cex:commentExtensible w16cex:durableId="661DCC87" w16cex:dateUtc="2026-01-21T15:34:00Z"/>
  <w16cex:commentExtensible w16cex:durableId="24DA3527" w16cex:dateUtc="2026-03-04T15:18:00Z"/>
  <w16cex:commentExtensible w16cex:durableId="7FB0191B" w16cex:dateUtc="2026-01-21T17:59:00Z"/>
  <w16cex:commentExtensible w16cex:durableId="30BA4919" w16cex:dateUtc="2026-03-27T20:24:00Z"/>
  <w16cex:commentExtensible w16cex:durableId="24C5292C" w16cex:dateUtc="2026-03-04T15:29:00Z"/>
  <w16cex:commentExtensible w16cex:durableId="04F13154" w16cex:dateUtc="2026-03-04T15:29:00Z"/>
  <w16cex:commentExtensible w16cex:durableId="319A5ED4" w16cex:dateUtc="2026-03-04T15:36:00Z"/>
  <w16cex:commentExtensible w16cex:durableId="75043120" w16cex:dateUtc="2026-03-27T20:30:00Z"/>
  <w16cex:commentExtensible w16cex:durableId="1071C514" w16cex:dateUtc="2026-01-21T18:16:00Z"/>
  <w16cex:commentExtensible w16cex:durableId="5685C58F" w16cex:dateUtc="2026-01-21T18:22:00Z"/>
  <w16cex:commentExtensible w16cex:durableId="1A1D3077" w16cex:dateUtc="2026-01-21T18:23:00Z"/>
  <w16cex:commentExtensible w16cex:durableId="31CF7038" w16cex:dateUtc="2026-03-27T20:49:00Z"/>
  <w16cex:commentExtensible w16cex:durableId="2B830C9F" w16cex:dateUtc="2026-01-21T18:25:00Z"/>
  <w16cex:commentExtensible w16cex:durableId="7D52FF1C" w16cex:dateUtc="2026-01-21T18:27:00Z"/>
  <w16cex:commentExtensible w16cex:durableId="21DC9F75" w16cex:dateUtc="2026-03-27T20:45:00Z"/>
  <w16cex:commentExtensible w16cex:durableId="5395CCB7" w16cex:dateUtc="2026-01-21T18:30:00Z"/>
  <w16cex:commentExtensible w16cex:durableId="63DB6E45" w16cex:dateUtc="2026-03-27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490B7E" w16cid:durableId="13BA19FD"/>
  <w16cid:commentId w16cid:paraId="4FE824EA" w16cid:durableId="1B889C5C"/>
  <w16cid:commentId w16cid:paraId="79E0AF29" w16cid:durableId="122EFB15"/>
  <w16cid:commentId w16cid:paraId="62450AB5" w16cid:durableId="3EBCC2B3"/>
  <w16cid:commentId w16cid:paraId="2873FBA0" w16cid:durableId="2873FBA0"/>
  <w16cid:commentId w16cid:paraId="7161E77C" w16cid:durableId="1537D2FE"/>
  <w16cid:commentId w16cid:paraId="3846C089" w16cid:durableId="6BAECC39"/>
  <w16cid:commentId w16cid:paraId="28AD6D0A" w16cid:durableId="297F4A78"/>
  <w16cid:commentId w16cid:paraId="25F09458" w16cid:durableId="4E1CC015"/>
  <w16cid:commentId w16cid:paraId="78D8EF20" w16cid:durableId="19A9BD42"/>
  <w16cid:commentId w16cid:paraId="267FD54A" w16cid:durableId="27E2D8B0"/>
  <w16cid:commentId w16cid:paraId="4E1955E5" w16cid:durableId="661DCC87"/>
  <w16cid:commentId w16cid:paraId="62B30501" w16cid:durableId="24DA3527"/>
  <w16cid:commentId w16cid:paraId="48849154" w16cid:durableId="7FB0191B"/>
  <w16cid:commentId w16cid:paraId="2B51414E" w16cid:durableId="30BA4919"/>
  <w16cid:commentId w16cid:paraId="0E936D82" w16cid:durableId="24C5292C"/>
  <w16cid:commentId w16cid:paraId="57EBAF64" w16cid:durableId="04F13154"/>
  <w16cid:commentId w16cid:paraId="4C9B0BBE" w16cid:durableId="319A5ED4"/>
  <w16cid:commentId w16cid:paraId="0D67385F" w16cid:durableId="75043120"/>
  <w16cid:commentId w16cid:paraId="4233FA61" w16cid:durableId="1071C514"/>
  <w16cid:commentId w16cid:paraId="2C75F55D" w16cid:durableId="5685C58F"/>
  <w16cid:commentId w16cid:paraId="6D31056A" w16cid:durableId="1A1D3077"/>
  <w16cid:commentId w16cid:paraId="01519CC5" w16cid:durableId="31CF7038"/>
  <w16cid:commentId w16cid:paraId="73FCF828" w16cid:durableId="2B830C9F"/>
  <w16cid:commentId w16cid:paraId="67DB2E0F" w16cid:durableId="7D52FF1C"/>
  <w16cid:commentId w16cid:paraId="22AEFA55" w16cid:durableId="21DC9F75"/>
  <w16cid:commentId w16cid:paraId="5F987197" w16cid:durableId="5395CCB7"/>
  <w16cid:commentId w16cid:paraId="7132E659" w16cid:durableId="63DB6E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8DB51" w14:textId="77777777" w:rsidR="00B87347" w:rsidRDefault="00B87347">
      <w:r>
        <w:separator/>
      </w:r>
    </w:p>
  </w:endnote>
  <w:endnote w:type="continuationSeparator" w:id="0">
    <w:p w14:paraId="6F83F734" w14:textId="77777777" w:rsidR="00B87347" w:rsidRDefault="00B87347">
      <w:r>
        <w:continuationSeparator/>
      </w:r>
    </w:p>
  </w:endnote>
  <w:endnote w:type="continuationNotice" w:id="1">
    <w:p w14:paraId="4A7EF212" w14:textId="77777777" w:rsidR="00B87347" w:rsidRDefault="00B87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charset w:val="80"/>
    <w:family w:val="modern"/>
    <w:pitch w:val="fixed"/>
    <w:sig w:usb0="E00002FF" w:usb1="6AC7FDFB" w:usb2="08000012" w:usb3="00000000" w:csb0="0002009F" w:csb1="00000000"/>
  </w:font>
  <w:font w:name="Verdana">
    <w:altName w:val="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Ecofont_Spranq_eco_Sans">
    <w:altName w:val="Malgun Gothic"/>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A00002AF" w:usb1="400078FB" w:usb2="00000000" w:usb3="00000000" w:csb0="0000009F" w:csb1="00000000"/>
  </w:font>
  <w:font w:name="AGNHAI+TimesNewRoman,Bold">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Liberation Serif">
    <w:altName w:val="Times New Roman"/>
    <w:charset w:val="01"/>
    <w:family w:val="roman"/>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DejaVu San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Serif-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altName w:val="Calibri"/>
    <w:panose1 w:val="00000000000000000000"/>
    <w:charset w:val="02"/>
    <w:family w:val="auto"/>
    <w:notTrueType/>
    <w:pitch w:val="default"/>
  </w:font>
  <w:font w:name="Zurich BT">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722944"/>
      <w:docPartObj>
        <w:docPartGallery w:val="Page Numbers (Bottom of Page)"/>
        <w:docPartUnique/>
      </w:docPartObj>
    </w:sdtPr>
    <w:sdtEndPr/>
    <w:sdtContent>
      <w:p w14:paraId="4061604C" w14:textId="77777777" w:rsidR="004D445E" w:rsidRPr="0074334A" w:rsidRDefault="004D445E" w:rsidP="00541803">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72B814FB" w14:textId="77777777" w:rsidR="004D445E" w:rsidRDefault="004D445E" w:rsidP="00541803">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w:t>
        </w:r>
        <w:proofErr w:type="gramStart"/>
        <w:r w:rsidRPr="0074334A">
          <w:rPr>
            <w:rFonts w:ascii="Verdana" w:hAnsi="Verdana"/>
            <w:sz w:val="14"/>
            <w:szCs w:val="14"/>
          </w:rPr>
          <w:t>.:</w:t>
        </w:r>
        <w:proofErr w:type="gramEnd"/>
        <w:r w:rsidRPr="0074334A">
          <w:rPr>
            <w:rFonts w:ascii="Verdana" w:hAnsi="Verdana"/>
            <w:sz w:val="14"/>
            <w:szCs w:val="14"/>
          </w:rPr>
          <w:t xml:space="preserve"> 78049-926 - Cuiabá – MT – Tel.: (65) 3617-3747</w:t>
        </w:r>
      </w:p>
      <w:p w14:paraId="07B0B7E7" w14:textId="73D74DC4" w:rsidR="004D445E" w:rsidRPr="006512E4" w:rsidRDefault="004D445E" w:rsidP="00541803">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2358B0">
          <w:rPr>
            <w:noProof/>
          </w:rPr>
          <w:t>18</w:t>
        </w:r>
        <w:r>
          <w:fldChar w:fldCharType="end"/>
        </w:r>
      </w:p>
    </w:sdtContent>
  </w:sdt>
  <w:p w14:paraId="218BD1CA" w14:textId="77777777" w:rsidR="004D445E" w:rsidRPr="00B40C86" w:rsidRDefault="004D445E" w:rsidP="0017072F">
    <w:pPr>
      <w:pStyle w:val="Rodap"/>
      <w:ind w:right="360"/>
      <w:rPr>
        <w:sz w:val="6"/>
        <w:szCs w:val="16"/>
      </w:rPr>
    </w:pPr>
  </w:p>
  <w:p w14:paraId="030EC60D" w14:textId="77777777" w:rsidR="004D445E" w:rsidRDefault="004D445E" w:rsidP="00FC3303"/>
  <w:p w14:paraId="4459684C" w14:textId="77777777" w:rsidR="004D445E" w:rsidRDefault="004D445E" w:rsidP="00FC33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8092D" w14:textId="77777777" w:rsidR="00B87347" w:rsidRDefault="00B87347">
      <w:r>
        <w:separator/>
      </w:r>
    </w:p>
  </w:footnote>
  <w:footnote w:type="continuationSeparator" w:id="0">
    <w:p w14:paraId="65A1DC25" w14:textId="77777777" w:rsidR="00B87347" w:rsidRDefault="00B87347">
      <w:r>
        <w:continuationSeparator/>
      </w:r>
    </w:p>
  </w:footnote>
  <w:footnote w:type="continuationNotice" w:id="1">
    <w:p w14:paraId="1D0C3FDC" w14:textId="77777777" w:rsidR="00B87347" w:rsidRDefault="00B873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13A9F" w14:textId="00601E39" w:rsidR="004D445E" w:rsidRDefault="00B87347">
    <w:pPr>
      <w:pStyle w:val="Cabealho"/>
    </w:pPr>
    <w:r>
      <w:rPr>
        <w:noProof/>
      </w:rPr>
      <w:pict w14:anchorId="128B2D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5" o:spid="_x0000_s2054" type="#_x0000_t136" style="position:absolute;margin-left:0;margin-top:0;width:512.95pt;height:146.55pt;rotation:315;z-index:-251658239;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p w14:paraId="7BD2BE19" w14:textId="77777777" w:rsidR="004D445E" w:rsidRDefault="004D445E"/>
  <w:p w14:paraId="78EA68CE" w14:textId="77777777" w:rsidR="004D445E" w:rsidRDefault="004D445E"/>
  <w:p w14:paraId="00CDEC9F" w14:textId="77777777" w:rsidR="004D445E" w:rsidRDefault="004D445E"/>
  <w:p w14:paraId="4523D154" w14:textId="77777777" w:rsidR="004D445E" w:rsidRDefault="004D445E"/>
  <w:p w14:paraId="26E0DF0A" w14:textId="77777777" w:rsidR="004D445E" w:rsidRDefault="004D44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4D445E" w:rsidRPr="00F80A01" w14:paraId="2B3728EC" w14:textId="77777777" w:rsidTr="00F80A01">
      <w:trPr>
        <w:trHeight w:val="1268"/>
      </w:trPr>
      <w:tc>
        <w:tcPr>
          <w:tcW w:w="2526" w:type="dxa"/>
          <w:tcBorders>
            <w:bottom w:val="single" w:sz="4" w:space="0" w:color="auto"/>
          </w:tcBorders>
          <w:tcMar>
            <w:left w:w="108" w:type="dxa"/>
            <w:right w:w="108" w:type="dxa"/>
          </w:tcMar>
        </w:tcPr>
        <w:p w14:paraId="0A1DE788" w14:textId="77777777" w:rsidR="004D445E" w:rsidRPr="00541803" w:rsidRDefault="004D445E" w:rsidP="00301F11">
          <w:pPr>
            <w:autoSpaceDE w:val="0"/>
            <w:autoSpaceDN w:val="0"/>
            <w:adjustRightInd w:val="0"/>
            <w:jc w:val="center"/>
            <w:rPr>
              <w:rFonts w:ascii="Times New Roman" w:hAnsi="Times New Roman" w:cs="Times New Roman"/>
              <w:color w:val="000000"/>
              <w:sz w:val="18"/>
              <w:szCs w:val="18"/>
            </w:rPr>
          </w:pPr>
          <w:r w:rsidRPr="00541803">
            <w:rPr>
              <w:rFonts w:ascii="Times New Roman" w:hAnsi="Times New Roman" w:cs="Times New Roman"/>
              <w:noProof/>
            </w:rPr>
            <w:drawing>
              <wp:inline distT="0" distB="0" distL="0" distR="0" wp14:anchorId="23005811" wp14:editId="6FBBCB25">
                <wp:extent cx="504701" cy="574522"/>
                <wp:effectExtent l="0" t="0" r="0" b="0"/>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34" cy="583325"/>
                        </a:xfrm>
                        <a:prstGeom prst="rect">
                          <a:avLst/>
                        </a:prstGeom>
                        <a:noFill/>
                        <a:ln>
                          <a:noFill/>
                        </a:ln>
                      </pic:spPr>
                    </pic:pic>
                  </a:graphicData>
                </a:graphic>
              </wp:inline>
            </w:drawing>
          </w:r>
        </w:p>
        <w:p w14:paraId="3C55DC9A" w14:textId="127E0620" w:rsidR="004D445E" w:rsidRPr="00541803" w:rsidRDefault="004D445E" w:rsidP="00301F11">
          <w:pPr>
            <w:autoSpaceDE w:val="0"/>
            <w:autoSpaceDN w:val="0"/>
            <w:adjustRightInd w:val="0"/>
            <w:jc w:val="center"/>
            <w:rPr>
              <w:rFonts w:ascii="Times New Roman" w:hAnsi="Times New Roman" w:cs="Times New Roman"/>
              <w:b/>
              <w:bCs/>
              <w:color w:val="000000"/>
              <w:szCs w:val="20"/>
            </w:rPr>
          </w:pPr>
        </w:p>
      </w:tc>
      <w:tc>
        <w:tcPr>
          <w:tcW w:w="6604" w:type="dxa"/>
          <w:tcBorders>
            <w:bottom w:val="single" w:sz="4" w:space="0" w:color="auto"/>
          </w:tcBorders>
          <w:tcMar>
            <w:left w:w="108" w:type="dxa"/>
            <w:right w:w="108" w:type="dxa"/>
          </w:tcMar>
          <w:vAlign w:val="center"/>
        </w:tcPr>
        <w:p w14:paraId="44FCDFA1" w14:textId="24E8AF5E" w:rsidR="004D445E" w:rsidRPr="00F80A01" w:rsidRDefault="004D445E" w:rsidP="00301F11">
          <w:pPr>
            <w:autoSpaceDE w:val="0"/>
            <w:autoSpaceDN w:val="0"/>
            <w:adjustRightInd w:val="0"/>
            <w:ind w:left="-108"/>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Tribunal de Justiça do Estado de Mato Grosso</w:t>
          </w:r>
        </w:p>
        <w:p w14:paraId="341BFB9B" w14:textId="77777777" w:rsidR="004D445E" w:rsidRPr="00F80A01" w:rsidRDefault="004D445E"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Coordenadoria Administrativa</w:t>
          </w:r>
        </w:p>
        <w:p w14:paraId="3090342A" w14:textId="35B3173F" w:rsidR="004D445E" w:rsidRPr="00F80A01" w:rsidRDefault="004D445E" w:rsidP="00301F11">
          <w:pPr>
            <w:autoSpaceDE w:val="0"/>
            <w:autoSpaceDN w:val="0"/>
            <w:adjustRightInd w:val="0"/>
            <w:jc w:val="right"/>
            <w:rPr>
              <w:rFonts w:ascii="Times New Roman" w:hAnsi="Times New Roman" w:cs="Times New Roman"/>
              <w:b/>
              <w:bCs/>
              <w:color w:val="000000"/>
              <w:sz w:val="16"/>
              <w:szCs w:val="16"/>
            </w:rPr>
          </w:pPr>
          <w:r w:rsidRPr="00F80A01">
            <w:rPr>
              <w:rFonts w:ascii="Times New Roman" w:hAnsi="Times New Roman" w:cs="Times New Roman"/>
              <w:b/>
              <w:bCs/>
              <w:color w:val="000000"/>
              <w:sz w:val="16"/>
              <w:szCs w:val="16"/>
            </w:rPr>
            <w:t>Departamento Administrativo – Gerência de Licitação</w:t>
          </w:r>
        </w:p>
        <w:p w14:paraId="272DF458" w14:textId="77777777" w:rsidR="004D445E" w:rsidRPr="00F80A01" w:rsidRDefault="004D445E"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Telefone: (65)3617-3747</w:t>
          </w:r>
        </w:p>
        <w:p w14:paraId="0A2792CB" w14:textId="4C1E8F05" w:rsidR="004D445E" w:rsidRPr="00F80A01" w:rsidRDefault="004D445E" w:rsidP="00F80A01">
          <w:pPr>
            <w:autoSpaceDE w:val="0"/>
            <w:autoSpaceDN w:val="0"/>
            <w:adjustRightInd w:val="0"/>
            <w:jc w:val="right"/>
            <w:rPr>
              <w:rFonts w:ascii="Times New Roman" w:hAnsi="Times New Roman" w:cs="Times New Roman"/>
              <w:color w:val="000000"/>
              <w:sz w:val="16"/>
              <w:szCs w:val="16"/>
            </w:rPr>
          </w:pPr>
          <w:proofErr w:type="gramStart"/>
          <w:r w:rsidRPr="00F80A01">
            <w:rPr>
              <w:rFonts w:ascii="Times New Roman" w:hAnsi="Times New Roman" w:cs="Times New Roman"/>
              <w:color w:val="000000"/>
              <w:sz w:val="16"/>
              <w:szCs w:val="16"/>
            </w:rPr>
            <w:t>e-mail</w:t>
          </w:r>
          <w:proofErr w:type="gramEnd"/>
          <w:r w:rsidRPr="00F80A01">
            <w:rPr>
              <w:rFonts w:ascii="Times New Roman" w:hAnsi="Times New Roman" w:cs="Times New Roman"/>
              <w:color w:val="000000"/>
              <w:sz w:val="16"/>
              <w:szCs w:val="16"/>
            </w:rPr>
            <w:t>: licitacao@tjmt.jus.br</w:t>
          </w:r>
        </w:p>
      </w:tc>
    </w:tr>
  </w:tbl>
  <w:p w14:paraId="073EE176" w14:textId="782F9AF7" w:rsidR="004D445E" w:rsidRPr="00F80A01" w:rsidRDefault="004D445E" w:rsidP="002E4546">
    <w:pPr>
      <w:pStyle w:val="Cabealho"/>
      <w:rPr>
        <w:rFonts w:ascii="Times New Roman" w:hAnsi="Times New Roman" w:cs="Times New Roman"/>
        <w:szCs w:val="20"/>
      </w:rPr>
    </w:pPr>
    <w:r w:rsidRPr="00F80A01">
      <w:rPr>
        <w:rFonts w:ascii="Times New Roman" w:hAnsi="Times New Roman" w:cs="Times New Roman"/>
        <w:szCs w:val="20"/>
      </w:rPr>
      <w:t xml:space="preserve">Pregão Eletrônico n. </w:t>
    </w:r>
    <w:r w:rsidR="009845CF">
      <w:rPr>
        <w:rFonts w:ascii="Times New Roman" w:hAnsi="Times New Roman" w:cs="Times New Roman"/>
        <w:szCs w:val="20"/>
      </w:rPr>
      <w:t>17/2026</w:t>
    </w:r>
    <w:r w:rsidRPr="00F80A01">
      <w:rPr>
        <w:rFonts w:ascii="Times New Roman" w:hAnsi="Times New Roman" w:cs="Times New Roman"/>
        <w:szCs w:val="20"/>
      </w:rPr>
      <w:t xml:space="preserve"> – CIA </w:t>
    </w:r>
    <w:r w:rsidR="000C2027">
      <w:rPr>
        <w:rFonts w:ascii="Times New Roman" w:hAnsi="Times New Roman" w:cs="Times New Roman"/>
        <w:szCs w:val="20"/>
      </w:rPr>
      <w:t>0004229-15.2026.8.11.0000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CE15B" w14:textId="7ACC6EB8" w:rsidR="004D445E" w:rsidRDefault="00B87347">
    <w:pPr>
      <w:pStyle w:val="Cabealho"/>
    </w:pPr>
    <w:r>
      <w:rPr>
        <w:noProof/>
      </w:rPr>
      <w:pict w14:anchorId="0D0458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4" o:spid="_x0000_s2053" type="#_x0000_t136" style="position:absolute;margin-left:0;margin-top:0;width:512.95pt;height:146.5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FFFFFF82"/>
    <w:multiLevelType w:val="singleLevel"/>
    <w:tmpl w:val="DAEADCEE"/>
    <w:lvl w:ilvl="0">
      <w:start w:val="1"/>
      <w:numFmt w:val="bullet"/>
      <w:pStyle w:val="Commarcadores3"/>
      <w:lvlText w:val=""/>
      <w:lvlJc w:val="left"/>
      <w:pPr>
        <w:tabs>
          <w:tab w:val="num" w:pos="926"/>
        </w:tabs>
        <w:ind w:left="926" w:hanging="360"/>
      </w:pPr>
      <w:rPr>
        <w:rFonts w:ascii="Symbol" w:hAnsi="Symbol" w:hint="default"/>
      </w:rPr>
    </w:lvl>
  </w:abstractNum>
  <w:abstractNum w:abstractNumId="2">
    <w:nsid w:val="FFFFFF83"/>
    <w:multiLevelType w:val="singleLevel"/>
    <w:tmpl w:val="2806D82A"/>
    <w:styleLink w:val="Estilo33"/>
    <w:lvl w:ilvl="0">
      <w:start w:val="1"/>
      <w:numFmt w:val="bullet"/>
      <w:pStyle w:val="Commarcadores2"/>
      <w:lvlText w:val=""/>
      <w:lvlJc w:val="left"/>
      <w:pPr>
        <w:tabs>
          <w:tab w:val="num" w:pos="643"/>
        </w:tabs>
        <w:ind w:left="643" w:hanging="360"/>
      </w:pPr>
      <w:rPr>
        <w:rFonts w:ascii="@MS Mincho" w:hAnsi="@MS Mincho" w:hint="default"/>
      </w:rPr>
    </w:lvl>
  </w:abstractNum>
  <w:abstractNum w:abstractNumId="3">
    <w:nsid w:val="FFFFFF89"/>
    <w:multiLevelType w:val="singleLevel"/>
    <w:tmpl w:val="98965564"/>
    <w:lvl w:ilvl="0">
      <w:start w:val="1"/>
      <w:numFmt w:val="bullet"/>
      <w:pStyle w:val="Commarcadores"/>
      <w:lvlText w:val=""/>
      <w:lvlJc w:val="left"/>
      <w:pPr>
        <w:tabs>
          <w:tab w:val="num" w:pos="360"/>
        </w:tabs>
        <w:ind w:left="360" w:hanging="360"/>
      </w:pPr>
      <w:rPr>
        <w:rFonts w:ascii="Symbol" w:hAnsi="Symbol" w:hint="default"/>
      </w:rPr>
    </w:lvl>
  </w:abstractNum>
  <w:abstractNum w:abstractNumId="4">
    <w:nsid w:val="00002F14"/>
    <w:multiLevelType w:val="hybridMultilevel"/>
    <w:tmpl w:val="D9E267DA"/>
    <w:lvl w:ilvl="0" w:tplc="A73C5890">
      <w:start w:val="5"/>
      <w:numFmt w:val="decimal"/>
      <w:pStyle w:val="Solon1"/>
      <w:lvlText w:val="5.%1."/>
      <w:lvlJc w:val="left"/>
      <w:pPr>
        <w:tabs>
          <w:tab w:val="num" w:pos="2062"/>
        </w:tabs>
        <w:ind w:left="2062" w:hanging="360"/>
      </w:pPr>
      <w:rPr>
        <w:b/>
      </w:rPr>
    </w:lvl>
    <w:lvl w:ilvl="1" w:tplc="04160017">
      <w:start w:val="1"/>
      <w:numFmt w:val="lowerLetter"/>
      <w:lvlText w:val="%2)"/>
      <w:lvlJc w:val="left"/>
      <w:pPr>
        <w:tabs>
          <w:tab w:val="num" w:pos="786"/>
        </w:tabs>
        <w:ind w:left="786"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1E01E3E"/>
    <w:multiLevelType w:val="multilevel"/>
    <w:tmpl w:val="F48C3286"/>
    <w:styleLink w:val="Indentaoitem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4987175"/>
    <w:multiLevelType w:val="multilevel"/>
    <w:tmpl w:val="C59CA554"/>
    <w:styleLink w:val="Indentaoitem"/>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7">
    <w:nsid w:val="08277B47"/>
    <w:multiLevelType w:val="multilevel"/>
    <w:tmpl w:val="FFFFFFFF"/>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pStyle w:val="Nivel3-er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A0643D7"/>
    <w:multiLevelType w:val="multilevel"/>
    <w:tmpl w:val="9C52961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A97D3A"/>
    <w:multiLevelType w:val="multilevel"/>
    <w:tmpl w:val="B7D015AE"/>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sz w:val="24"/>
        <w:szCs w:val="24"/>
      </w:rPr>
    </w:lvl>
    <w:lvl w:ilvl="4">
      <w:start w:val="1"/>
      <w:numFmt w:val="decimal"/>
      <w:lvlText w:val="%1.%2.%3.%4.%5."/>
      <w:lvlJc w:val="left"/>
      <w:pPr>
        <w:ind w:left="2232" w:hanging="792"/>
      </w:pPr>
      <w:rPr>
        <w:rFonts w:hint="default"/>
        <w:b/>
        <w:color w:val="auto"/>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D15964"/>
    <w:multiLevelType w:val="multilevel"/>
    <w:tmpl w:val="B74EE1D8"/>
    <w:name w:val="172"/>
    <w:lvl w:ilvl="0">
      <w:start w:val="1"/>
      <w:numFmt w:val="decimal"/>
      <w:lvlText w:val="%1."/>
      <w:lvlJc w:val="left"/>
      <w:pPr>
        <w:ind w:left="1678" w:hanging="1418"/>
      </w:pPr>
      <w:rPr>
        <w:rFonts w:ascii="Verdana" w:eastAsia="Times New Roman" w:hAnsi="Verdana" w:cs="Times New Roman" w:hint="default"/>
        <w:b/>
        <w:w w:val="100"/>
        <w:sz w:val="24"/>
        <w:szCs w:val="24"/>
      </w:rPr>
    </w:lvl>
    <w:lvl w:ilvl="1">
      <w:start w:val="1"/>
      <w:numFmt w:val="decimal"/>
      <w:lvlText w:val="%1.%2."/>
      <w:lvlJc w:val="left"/>
      <w:pPr>
        <w:ind w:left="260" w:hanging="1418"/>
      </w:pPr>
      <w:rPr>
        <w:rFonts w:ascii="Verdana" w:eastAsia="Times New Roman" w:hAnsi="Verdana" w:cs="Times New Roman" w:hint="default"/>
        <w:b/>
        <w:spacing w:val="-30"/>
        <w:w w:val="100"/>
        <w:sz w:val="24"/>
        <w:szCs w:val="24"/>
      </w:rPr>
    </w:lvl>
    <w:lvl w:ilvl="2">
      <w:start w:val="1"/>
      <w:numFmt w:val="decimal"/>
      <w:lvlText w:val="%1.%2.%3."/>
      <w:lvlJc w:val="left"/>
      <w:pPr>
        <w:ind w:left="740" w:hanging="1418"/>
      </w:pPr>
      <w:rPr>
        <w:rFonts w:ascii="Verdana" w:eastAsia="Times New Roman" w:hAnsi="Verdana" w:cs="Times New Roman" w:hint="default"/>
        <w:b/>
        <w:spacing w:val="-21"/>
        <w:w w:val="100"/>
        <w:sz w:val="19"/>
        <w:szCs w:val="19"/>
      </w:rPr>
    </w:lvl>
    <w:lvl w:ilvl="3">
      <w:start w:val="1"/>
      <w:numFmt w:val="decimal"/>
      <w:lvlText w:val="%1.%2.%3.%4."/>
      <w:lvlJc w:val="left"/>
      <w:pPr>
        <w:ind w:left="1340" w:hanging="1418"/>
      </w:pPr>
      <w:rPr>
        <w:rFonts w:ascii="Verdana" w:eastAsia="Times New Roman" w:hAnsi="Verdana" w:cs="Times New Roman" w:hint="default"/>
        <w:b/>
        <w:w w:val="100"/>
        <w:sz w:val="24"/>
        <w:szCs w:val="24"/>
      </w:rPr>
    </w:lvl>
    <w:lvl w:ilvl="4">
      <w:numFmt w:val="bullet"/>
      <w:lvlText w:val="•"/>
      <w:lvlJc w:val="left"/>
      <w:pPr>
        <w:ind w:left="2160" w:hanging="1418"/>
      </w:pPr>
      <w:rPr>
        <w:rFonts w:hint="default"/>
      </w:rPr>
    </w:lvl>
    <w:lvl w:ilvl="5">
      <w:numFmt w:val="bullet"/>
      <w:lvlText w:val="•"/>
      <w:lvlJc w:val="left"/>
      <w:pPr>
        <w:ind w:left="3613" w:hanging="1418"/>
      </w:pPr>
      <w:rPr>
        <w:rFonts w:hint="default"/>
      </w:rPr>
    </w:lvl>
    <w:lvl w:ilvl="6">
      <w:numFmt w:val="bullet"/>
      <w:lvlText w:val="•"/>
      <w:lvlJc w:val="left"/>
      <w:pPr>
        <w:ind w:left="5066" w:hanging="1418"/>
      </w:pPr>
      <w:rPr>
        <w:rFonts w:hint="default"/>
      </w:rPr>
    </w:lvl>
    <w:lvl w:ilvl="7">
      <w:numFmt w:val="bullet"/>
      <w:lvlText w:val="•"/>
      <w:lvlJc w:val="left"/>
      <w:pPr>
        <w:ind w:left="6519" w:hanging="1418"/>
      </w:pPr>
      <w:rPr>
        <w:rFonts w:hint="default"/>
      </w:rPr>
    </w:lvl>
    <w:lvl w:ilvl="8">
      <w:numFmt w:val="bullet"/>
      <w:lvlText w:val="•"/>
      <w:lvlJc w:val="left"/>
      <w:pPr>
        <w:ind w:left="7972" w:hanging="1418"/>
      </w:pPr>
      <w:rPr>
        <w:rFonts w:hint="default"/>
      </w:rPr>
    </w:lvl>
  </w:abstractNum>
  <w:abstractNum w:abstractNumId="11">
    <w:nsid w:val="112C7302"/>
    <w:multiLevelType w:val="hybridMultilevel"/>
    <w:tmpl w:val="A8844970"/>
    <w:styleLink w:val="Indentaoitem2"/>
    <w:lvl w:ilvl="0" w:tplc="CB680AC6">
      <w:start w:val="1"/>
      <w:numFmt w:val="lowerLetter"/>
      <w:lvlText w:val="%1)"/>
      <w:lvlJc w:val="left"/>
      <w:pPr>
        <w:ind w:left="2224" w:hanging="360"/>
      </w:pPr>
      <w:rPr>
        <w:rFonts w:hint="default"/>
        <w:b/>
      </w:rPr>
    </w:lvl>
    <w:lvl w:ilvl="1" w:tplc="04160019" w:tentative="1">
      <w:start w:val="1"/>
      <w:numFmt w:val="lowerLetter"/>
      <w:lvlText w:val="%2."/>
      <w:lvlJc w:val="left"/>
      <w:pPr>
        <w:ind w:left="2944" w:hanging="360"/>
      </w:pPr>
    </w:lvl>
    <w:lvl w:ilvl="2" w:tplc="0416001B" w:tentative="1">
      <w:start w:val="1"/>
      <w:numFmt w:val="lowerRoman"/>
      <w:lvlText w:val="%3."/>
      <w:lvlJc w:val="right"/>
      <w:pPr>
        <w:ind w:left="3664" w:hanging="180"/>
      </w:pPr>
    </w:lvl>
    <w:lvl w:ilvl="3" w:tplc="0416000F" w:tentative="1">
      <w:start w:val="1"/>
      <w:numFmt w:val="decimal"/>
      <w:lvlText w:val="%4."/>
      <w:lvlJc w:val="left"/>
      <w:pPr>
        <w:ind w:left="4384" w:hanging="360"/>
      </w:pPr>
    </w:lvl>
    <w:lvl w:ilvl="4" w:tplc="04160019" w:tentative="1">
      <w:start w:val="1"/>
      <w:numFmt w:val="lowerLetter"/>
      <w:lvlText w:val="%5."/>
      <w:lvlJc w:val="left"/>
      <w:pPr>
        <w:ind w:left="5104" w:hanging="360"/>
      </w:pPr>
    </w:lvl>
    <w:lvl w:ilvl="5" w:tplc="0416001B" w:tentative="1">
      <w:start w:val="1"/>
      <w:numFmt w:val="lowerRoman"/>
      <w:lvlText w:val="%6."/>
      <w:lvlJc w:val="right"/>
      <w:pPr>
        <w:ind w:left="5824" w:hanging="180"/>
      </w:pPr>
    </w:lvl>
    <w:lvl w:ilvl="6" w:tplc="0416000F" w:tentative="1">
      <w:start w:val="1"/>
      <w:numFmt w:val="decimal"/>
      <w:lvlText w:val="%7."/>
      <w:lvlJc w:val="left"/>
      <w:pPr>
        <w:ind w:left="6544" w:hanging="360"/>
      </w:pPr>
    </w:lvl>
    <w:lvl w:ilvl="7" w:tplc="04160019" w:tentative="1">
      <w:start w:val="1"/>
      <w:numFmt w:val="lowerLetter"/>
      <w:lvlText w:val="%8."/>
      <w:lvlJc w:val="left"/>
      <w:pPr>
        <w:ind w:left="7264" w:hanging="360"/>
      </w:pPr>
    </w:lvl>
    <w:lvl w:ilvl="8" w:tplc="0416001B" w:tentative="1">
      <w:start w:val="1"/>
      <w:numFmt w:val="lowerRoman"/>
      <w:lvlText w:val="%9."/>
      <w:lvlJc w:val="right"/>
      <w:pPr>
        <w:ind w:left="7984" w:hanging="180"/>
      </w:pPr>
    </w:lvl>
  </w:abstractNum>
  <w:abstractNum w:abstractNumId="12">
    <w:nsid w:val="14105174"/>
    <w:multiLevelType w:val="multilevel"/>
    <w:tmpl w:val="64EE79E6"/>
    <w:lvl w:ilvl="0">
      <w:start w:val="2"/>
      <w:numFmt w:val="decimal"/>
      <w:lvlText w:val="%1"/>
      <w:lvlJc w:val="left"/>
      <w:pPr>
        <w:ind w:left="360" w:hanging="360"/>
      </w:pPr>
      <w:rPr>
        <w:rFonts w:hint="default"/>
      </w:rPr>
    </w:lvl>
    <w:lvl w:ilvl="1">
      <w:start w:val="1"/>
      <w:numFmt w:val="decimal"/>
      <w:pStyle w:val="Subtitulo"/>
      <w:lvlText w:val="%1.%2"/>
      <w:lvlJc w:val="left"/>
      <w:pPr>
        <w:ind w:left="502" w:hanging="360"/>
      </w:pPr>
      <w:rPr>
        <w:rFonts w:hint="default"/>
      </w:rPr>
    </w:lvl>
    <w:lvl w:ilvl="2">
      <w:start w:val="1"/>
      <w:numFmt w:val="decimal"/>
      <w:pStyle w:val="sub-paragrafo"/>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9F050E"/>
    <w:multiLevelType w:val="multilevel"/>
    <w:tmpl w:val="37AC3FAA"/>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7723719"/>
    <w:multiLevelType w:val="multilevel"/>
    <w:tmpl w:val="8EB2E7CA"/>
    <w:styleLink w:val="Estilo7"/>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5">
    <w:nsid w:val="1B1E05E7"/>
    <w:multiLevelType w:val="multilevel"/>
    <w:tmpl w:val="39B2AE76"/>
    <w:lvl w:ilvl="0">
      <w:start w:val="15"/>
      <w:numFmt w:val="decimal"/>
      <w:lvlText w:val="%1."/>
      <w:lvlJc w:val="left"/>
      <w:pPr>
        <w:ind w:left="480" w:hanging="480"/>
      </w:pPr>
      <w:rPr>
        <w:rFonts w:hint="default"/>
        <w:b/>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1D5C100D"/>
    <w:multiLevelType w:val="multilevel"/>
    <w:tmpl w:val="4BCAFA2A"/>
    <w:styleLink w:val="Indentaoitem8"/>
    <w:lvl w:ilvl="0">
      <w:start w:val="1"/>
      <w:numFmt w:val="decimal"/>
      <w:pStyle w:val="Nivel01"/>
      <w:lvlText w:val="%1."/>
      <w:lvlJc w:val="left"/>
      <w:pPr>
        <w:ind w:left="360" w:hanging="360"/>
      </w:pPr>
      <w:rPr>
        <w:rFonts w:ascii="Times New Roman" w:eastAsiaTheme="majorEastAsia" w:hAnsi="Times New Roman" w:cs="Times New Roman" w:hint="default"/>
        <w:b/>
      </w:rPr>
    </w:lvl>
    <w:lvl w:ilvl="1">
      <w:start w:val="1"/>
      <w:numFmt w:val="decimal"/>
      <w:pStyle w:val="Nvel2-Red"/>
      <w:lvlText w:val="%1.%2."/>
      <w:lvlJc w:val="left"/>
      <w:pPr>
        <w:ind w:left="1141" w:hanging="432"/>
      </w:pPr>
      <w:rPr>
        <w:rFonts w:hint="default"/>
        <w:b w:val="0"/>
        <w:i w:val="0"/>
        <w:color w:val="auto"/>
      </w:rPr>
    </w:lvl>
    <w:lvl w:ilvl="2">
      <w:start w:val="1"/>
      <w:numFmt w:val="decimal"/>
      <w:pStyle w:val="Nvel3"/>
      <w:lvlText w:val="%1.%2.%3"/>
      <w:lvlJc w:val="left"/>
      <w:pPr>
        <w:ind w:left="1922" w:hanging="504"/>
      </w:pPr>
      <w:rPr>
        <w:rFonts w:ascii="Times New Roman" w:eastAsia="Times New Roman" w:hAnsi="Times New Roman" w:cs="Times New Roman" w:hint="default"/>
        <w:b w:val="0"/>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68A452F"/>
    <w:multiLevelType w:val="multilevel"/>
    <w:tmpl w:val="A4B645AC"/>
    <w:lvl w:ilvl="0">
      <w:start w:val="1"/>
      <w:numFmt w:val="decimal"/>
      <w:pStyle w:val="Nivel1"/>
      <w:lvlText w:val="%1."/>
      <w:lvlJc w:val="left"/>
      <w:pPr>
        <w:ind w:left="360" w:hanging="360"/>
      </w:pPr>
      <w:rPr>
        <w:rFonts w:hint="default"/>
        <w:b/>
      </w:rPr>
    </w:lvl>
    <w:lvl w:ilvl="1">
      <w:start w:val="1"/>
      <w:numFmt w:val="decimal"/>
      <w:pStyle w:val="Nivel2"/>
      <w:suff w:val="space"/>
      <w:lvlText w:val="%1.%2."/>
      <w:lvlJc w:val="left"/>
      <w:pPr>
        <w:ind w:left="2134" w:hanging="432"/>
      </w:pPr>
      <w:rPr>
        <w:rFonts w:hint="default"/>
        <w:b w:val="0"/>
        <w:color w:val="auto"/>
      </w:rPr>
    </w:lvl>
    <w:lvl w:ilvl="2">
      <w:start w:val="1"/>
      <w:numFmt w:val="decimal"/>
      <w:pStyle w:val="Nivel21"/>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F856C1"/>
    <w:multiLevelType w:val="multilevel"/>
    <w:tmpl w:val="EC169ABC"/>
    <w:lvl w:ilvl="0">
      <w:start w:val="8"/>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30FE3583"/>
    <w:multiLevelType w:val="multilevel"/>
    <w:tmpl w:val="5A7EFB9C"/>
    <w:lvl w:ilvl="0">
      <w:start w:val="13"/>
      <w:numFmt w:val="decimal"/>
      <w:lvlText w:val="%1."/>
      <w:lvlJc w:val="left"/>
      <w:pPr>
        <w:ind w:left="840" w:hanging="840"/>
      </w:pPr>
      <w:rPr>
        <w:rFonts w:hint="default"/>
        <w:color w:val="000000" w:themeColor="text1"/>
      </w:rPr>
    </w:lvl>
    <w:lvl w:ilvl="1">
      <w:start w:val="5"/>
      <w:numFmt w:val="decimal"/>
      <w:lvlText w:val="%1.%2."/>
      <w:lvlJc w:val="left"/>
      <w:pPr>
        <w:ind w:left="1124" w:hanging="840"/>
      </w:pPr>
      <w:rPr>
        <w:rFonts w:hint="default"/>
        <w:color w:val="000000" w:themeColor="text1"/>
      </w:rPr>
    </w:lvl>
    <w:lvl w:ilvl="2">
      <w:start w:val="1"/>
      <w:numFmt w:val="decimal"/>
      <w:lvlText w:val="%1.%2.%3."/>
      <w:lvlJc w:val="left"/>
      <w:pPr>
        <w:ind w:left="1408" w:hanging="840"/>
      </w:pPr>
      <w:rPr>
        <w:rFonts w:hint="default"/>
        <w:color w:val="000000" w:themeColor="text1"/>
      </w:rPr>
    </w:lvl>
    <w:lvl w:ilvl="3">
      <w:start w:val="3"/>
      <w:numFmt w:val="decimal"/>
      <w:lvlText w:val="%1.%2.%3.%4."/>
      <w:lvlJc w:val="left"/>
      <w:pPr>
        <w:ind w:left="1692" w:hanging="84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20">
    <w:nsid w:val="3CCC1456"/>
    <w:multiLevelType w:val="hybridMultilevel"/>
    <w:tmpl w:val="953EED78"/>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21">
    <w:nsid w:val="3EC13DD9"/>
    <w:multiLevelType w:val="multilevel"/>
    <w:tmpl w:val="414C82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3B0735D"/>
    <w:multiLevelType w:val="hybridMultilevel"/>
    <w:tmpl w:val="CC28A146"/>
    <w:lvl w:ilvl="0" w:tplc="9668A7A8">
      <w:start w:val="1"/>
      <w:numFmt w:val="lowerLetter"/>
      <w:pStyle w:val="ContratoTitulo"/>
      <w:lvlText w:val="%1)"/>
      <w:lvlJc w:val="left"/>
      <w:pPr>
        <w:ind w:left="360" w:hanging="360"/>
      </w:pPr>
      <w:rPr>
        <w:rFonts w:hint="default"/>
        <w:b/>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23">
    <w:nsid w:val="454112CC"/>
    <w:multiLevelType w:val="multilevel"/>
    <w:tmpl w:val="83FCD54A"/>
    <w:lvl w:ilvl="0">
      <w:start w:val="7"/>
      <w:numFmt w:val="decimal"/>
      <w:lvlText w:val="%1."/>
      <w:lvlJc w:val="left"/>
      <w:pPr>
        <w:ind w:left="660" w:hanging="660"/>
      </w:pPr>
      <w:rPr>
        <w:rFonts w:hint="default"/>
      </w:rPr>
    </w:lvl>
    <w:lvl w:ilvl="1">
      <w:start w:val="15"/>
      <w:numFmt w:val="decimal"/>
      <w:lvlText w:val="%1.%2."/>
      <w:lvlJc w:val="left"/>
      <w:pPr>
        <w:ind w:left="1014" w:hanging="66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nsid w:val="45BC03C9"/>
    <w:multiLevelType w:val="multilevel"/>
    <w:tmpl w:val="5AD88018"/>
    <w:styleLink w:val="Estilo3"/>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4B414709"/>
    <w:multiLevelType w:val="hybridMultilevel"/>
    <w:tmpl w:val="23DAB30A"/>
    <w:lvl w:ilvl="0" w:tplc="FFFFFFFF">
      <w:start w:val="1"/>
      <w:numFmt w:val="lowerLetter"/>
      <w:pStyle w:val="CATRACA-ALNEAS"/>
      <w:lvlText w:val="%1)"/>
      <w:lvlJc w:val="left"/>
      <w:pPr>
        <w:ind w:left="1776" w:hanging="360"/>
      </w:pPr>
      <w:rPr>
        <w:rFonts w:cs="Times New Roman"/>
      </w:rPr>
    </w:lvl>
    <w:lvl w:ilvl="1" w:tplc="FFFFFFFF" w:tentative="1">
      <w:start w:val="1"/>
      <w:numFmt w:val="lowerLetter"/>
      <w:lvlText w:val="%2."/>
      <w:lvlJc w:val="left"/>
      <w:pPr>
        <w:ind w:left="588" w:hanging="360"/>
      </w:pPr>
      <w:rPr>
        <w:rFonts w:cs="Times New Roman"/>
      </w:rPr>
    </w:lvl>
    <w:lvl w:ilvl="2" w:tplc="FFFFFFFF" w:tentative="1">
      <w:start w:val="1"/>
      <w:numFmt w:val="lowerRoman"/>
      <w:lvlText w:val="%3."/>
      <w:lvlJc w:val="right"/>
      <w:pPr>
        <w:ind w:left="1308" w:hanging="180"/>
      </w:pPr>
      <w:rPr>
        <w:rFonts w:cs="Times New Roman"/>
      </w:rPr>
    </w:lvl>
    <w:lvl w:ilvl="3" w:tplc="FFFFFFFF" w:tentative="1">
      <w:start w:val="1"/>
      <w:numFmt w:val="decimal"/>
      <w:lvlText w:val="%4."/>
      <w:lvlJc w:val="left"/>
      <w:pPr>
        <w:ind w:left="2028" w:hanging="360"/>
      </w:pPr>
      <w:rPr>
        <w:rFonts w:cs="Times New Roman"/>
      </w:rPr>
    </w:lvl>
    <w:lvl w:ilvl="4" w:tplc="FFFFFFFF" w:tentative="1">
      <w:start w:val="1"/>
      <w:numFmt w:val="lowerLetter"/>
      <w:lvlText w:val="%5."/>
      <w:lvlJc w:val="left"/>
      <w:pPr>
        <w:ind w:left="2748" w:hanging="360"/>
      </w:pPr>
      <w:rPr>
        <w:rFonts w:cs="Times New Roman"/>
      </w:rPr>
    </w:lvl>
    <w:lvl w:ilvl="5" w:tplc="FFFFFFFF" w:tentative="1">
      <w:start w:val="1"/>
      <w:numFmt w:val="lowerRoman"/>
      <w:lvlText w:val="%6."/>
      <w:lvlJc w:val="right"/>
      <w:pPr>
        <w:ind w:left="3468" w:hanging="180"/>
      </w:pPr>
      <w:rPr>
        <w:rFonts w:cs="Times New Roman"/>
      </w:rPr>
    </w:lvl>
    <w:lvl w:ilvl="6" w:tplc="FFFFFFFF" w:tentative="1">
      <w:start w:val="1"/>
      <w:numFmt w:val="decimal"/>
      <w:lvlText w:val="%7."/>
      <w:lvlJc w:val="left"/>
      <w:pPr>
        <w:ind w:left="4188" w:hanging="360"/>
      </w:pPr>
      <w:rPr>
        <w:rFonts w:cs="Times New Roman"/>
      </w:rPr>
    </w:lvl>
    <w:lvl w:ilvl="7" w:tplc="FFFFFFFF" w:tentative="1">
      <w:start w:val="1"/>
      <w:numFmt w:val="lowerLetter"/>
      <w:lvlText w:val="%8."/>
      <w:lvlJc w:val="left"/>
      <w:pPr>
        <w:ind w:left="4908" w:hanging="360"/>
      </w:pPr>
      <w:rPr>
        <w:rFonts w:cs="Times New Roman"/>
      </w:rPr>
    </w:lvl>
    <w:lvl w:ilvl="8" w:tplc="FFFFFFFF" w:tentative="1">
      <w:start w:val="1"/>
      <w:numFmt w:val="lowerRoman"/>
      <w:lvlText w:val="%9."/>
      <w:lvlJc w:val="right"/>
      <w:pPr>
        <w:ind w:left="5628" w:hanging="180"/>
      </w:pPr>
      <w:rPr>
        <w:rFonts w:cs="Times New Roman"/>
      </w:rPr>
    </w:lvl>
  </w:abstractNum>
  <w:abstractNum w:abstractNumId="26">
    <w:nsid w:val="4C98210D"/>
    <w:multiLevelType w:val="hybridMultilevel"/>
    <w:tmpl w:val="9266D4AA"/>
    <w:lvl w:ilvl="0" w:tplc="0416000F">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E5A1E93"/>
    <w:multiLevelType w:val="multilevel"/>
    <w:tmpl w:val="4170D1D6"/>
    <w:lvl w:ilvl="0">
      <w:start w:val="13"/>
      <w:numFmt w:val="decimal"/>
      <w:lvlText w:val="%1."/>
      <w:lvlJc w:val="left"/>
      <w:pPr>
        <w:ind w:left="660" w:hanging="660"/>
      </w:pPr>
      <w:rPr>
        <w:rFonts w:hint="default"/>
      </w:rPr>
    </w:lvl>
    <w:lvl w:ilvl="1">
      <w:start w:val="5"/>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5CB1C31"/>
    <w:multiLevelType w:val="multilevel"/>
    <w:tmpl w:val="8EB2E7CA"/>
    <w:styleLink w:val="Estilo5"/>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9">
    <w:nsid w:val="5AF3784F"/>
    <w:multiLevelType w:val="multilevel"/>
    <w:tmpl w:val="00000002"/>
    <w:name w:val="HTML-List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5AF37850"/>
    <w:multiLevelType w:val="multilevel"/>
    <w:tmpl w:val="00000003"/>
    <w:name w:val="HTML-List3"/>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AF37853"/>
    <w:multiLevelType w:val="multilevel"/>
    <w:tmpl w:val="00000006"/>
    <w:name w:val="HTML-List6"/>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5AF37854"/>
    <w:multiLevelType w:val="multilevel"/>
    <w:tmpl w:val="00000007"/>
    <w:name w:val="HTML-List7"/>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5AF37855"/>
    <w:multiLevelType w:val="multilevel"/>
    <w:tmpl w:val="00000008"/>
    <w:name w:val="HTML-List8"/>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5AF37859"/>
    <w:multiLevelType w:val="multilevel"/>
    <w:tmpl w:val="0000000C"/>
    <w:name w:val="HTML-List1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5AF3785A"/>
    <w:multiLevelType w:val="multilevel"/>
    <w:tmpl w:val="C6A8B144"/>
    <w:name w:val="HTML-List13"/>
    <w:lvl w:ilvl="0">
      <w:start w:val="1"/>
      <w:numFmt w:val="bullet"/>
      <w:lvlText w:val="·"/>
      <w:lvlJc w:val="left"/>
      <w:rPr>
        <w:rFonts w:ascii="Symbol" w:hAnsi="Symbol" w:cs="Symbol"/>
      </w:rPr>
    </w:lvl>
    <w:lvl w:ilvl="1">
      <w:start w:val="1"/>
      <w:numFmt w:val="decimal"/>
      <w:lvlText w:val="%2."/>
      <w:lvlJc w:val="left"/>
      <w:rPr>
        <w:b/>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nsid w:val="5AF3785C"/>
    <w:multiLevelType w:val="multilevel"/>
    <w:tmpl w:val="0000000F"/>
    <w:name w:val="HTML-List15"/>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5C903D7D"/>
    <w:multiLevelType w:val="multilevel"/>
    <w:tmpl w:val="6162465C"/>
    <w:styleLink w:val="Indentaoitem9"/>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38">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39">
    <w:nsid w:val="5FAD4A21"/>
    <w:multiLevelType w:val="multilevel"/>
    <w:tmpl w:val="49360D88"/>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nsid w:val="6A1203C4"/>
    <w:multiLevelType w:val="multilevel"/>
    <w:tmpl w:val="540249DC"/>
    <w:lvl w:ilvl="0">
      <w:start w:val="2"/>
      <w:numFmt w:val="decimal"/>
      <w:lvlText w:val="%1."/>
      <w:lvlJc w:val="left"/>
      <w:pPr>
        <w:ind w:left="540" w:hanging="540"/>
      </w:pPr>
      <w:rPr>
        <w:rFonts w:hint="default"/>
      </w:rPr>
    </w:lvl>
    <w:lvl w:ilvl="1">
      <w:start w:val="1"/>
      <w:numFmt w:val="decimal"/>
      <w:lvlText w:val="%1.%2."/>
      <w:lvlJc w:val="left"/>
      <w:pPr>
        <w:ind w:left="1249" w:hanging="540"/>
      </w:pPr>
      <w:rPr>
        <w:rFonts w:hint="default"/>
        <w:b w:val="0"/>
        <w:i w:val="0"/>
        <w:color w:val="auto"/>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nsid w:val="768052BB"/>
    <w:multiLevelType w:val="multilevel"/>
    <w:tmpl w:val="29867E84"/>
    <w:styleLink w:val="Estilo31"/>
    <w:lvl w:ilvl="0">
      <w:start w:val="1"/>
      <w:numFmt w:val="decimal"/>
      <w:lvlText w:val="%1"/>
      <w:lvlJc w:val="left"/>
      <w:pPr>
        <w:ind w:left="360" w:hanging="360"/>
      </w:pPr>
      <w:rPr>
        <w:rFonts w:ascii="Verdana" w:hAnsi="Verdana" w:cs="Times New Roman"/>
        <w:b/>
        <w:i w:val="0"/>
        <w:color w:val="auto"/>
        <w:sz w:val="20"/>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BE676B3"/>
    <w:multiLevelType w:val="multilevel"/>
    <w:tmpl w:val="D70A227E"/>
    <w:name w:val="17"/>
    <w:lvl w:ilvl="0">
      <w:start w:val="1"/>
      <w:numFmt w:val="decimal"/>
      <w:lvlText w:val="%1."/>
      <w:lvlJc w:val="left"/>
      <w:pPr>
        <w:ind w:left="360" w:hanging="360"/>
      </w:pPr>
      <w:rPr>
        <w:rFonts w:cs="Times New Roman" w:hint="default"/>
        <w:b/>
        <w:sz w:val="22"/>
        <w:szCs w:val="22"/>
      </w:rPr>
    </w:lvl>
    <w:lvl w:ilvl="1">
      <w:start w:val="1"/>
      <w:numFmt w:val="decimal"/>
      <w:lvlText w:val="%1.%2."/>
      <w:lvlJc w:val="left"/>
      <w:pPr>
        <w:ind w:left="792" w:hanging="432"/>
      </w:pPr>
      <w:rPr>
        <w:rFonts w:ascii="Arial Narrow" w:hAnsi="Arial Narrow" w:cs="Times New Roman" w:hint="default"/>
        <w:b/>
        <w:color w:val="auto"/>
        <w:sz w:val="20"/>
        <w:szCs w:val="20"/>
      </w:rPr>
    </w:lvl>
    <w:lvl w:ilvl="2">
      <w:start w:val="1"/>
      <w:numFmt w:val="decimal"/>
      <w:lvlText w:val="%1.%2.%3."/>
      <w:lvlJc w:val="left"/>
      <w:pPr>
        <w:ind w:left="1224" w:hanging="504"/>
      </w:pPr>
      <w:rPr>
        <w:rFonts w:ascii="Arial Narrow" w:hAnsi="Arial Narrow" w:cs="Times New Roman" w:hint="default"/>
        <w:b/>
        <w:color w:val="auto"/>
        <w:sz w:val="20"/>
      </w:rPr>
    </w:lvl>
    <w:lvl w:ilvl="3">
      <w:start w:val="1"/>
      <w:numFmt w:val="decimal"/>
      <w:lvlText w:val="%1.%2.%3.%4."/>
      <w:lvlJc w:val="left"/>
      <w:pPr>
        <w:ind w:left="1728" w:hanging="648"/>
      </w:pPr>
      <w:rPr>
        <w:rFonts w:cs="Times New Roman" w:hint="default"/>
        <w:b/>
        <w:sz w:val="2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nsid w:val="7CAA5526"/>
    <w:multiLevelType w:val="hybridMultilevel"/>
    <w:tmpl w:val="FFFFFFFF"/>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7E8B5B98"/>
    <w:multiLevelType w:val="multilevel"/>
    <w:tmpl w:val="8D80FB20"/>
    <w:styleLink w:val="Indentaoitem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F0C4D45"/>
    <w:multiLevelType w:val="hybridMultilevel"/>
    <w:tmpl w:val="7FCE6460"/>
    <w:styleLink w:val="Estilo32"/>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nsid w:val="7F744733"/>
    <w:multiLevelType w:val="multilevel"/>
    <w:tmpl w:val="5CDAA03C"/>
    <w:lvl w:ilvl="0">
      <w:start w:val="1"/>
      <w:numFmt w:val="decimal"/>
      <w:pStyle w:val="Artigo"/>
      <w:suff w:val="space"/>
      <w:lvlText w:val="Art. %1° "/>
      <w:lvlJc w:val="left"/>
      <w:pPr>
        <w:ind w:firstLine="1134"/>
      </w:pPr>
      <w:rPr>
        <w:rFonts w:hint="default"/>
      </w:rPr>
    </w:lvl>
    <w:lvl w:ilvl="1">
      <w:start w:val="1"/>
      <w:numFmt w:val="decimal"/>
      <w:pStyle w:val="Pargrafo"/>
      <w:suff w:val="space"/>
      <w:lvlText w:val="§ %2° "/>
      <w:lvlJc w:val="left"/>
      <w:pPr>
        <w:ind w:firstLine="1134"/>
      </w:pPr>
      <w:rPr>
        <w:rFonts w:hint="default"/>
      </w:rPr>
    </w:lvl>
    <w:lvl w:ilvl="2">
      <w:start w:val="1"/>
      <w:numFmt w:val="upperRoman"/>
      <w:pStyle w:val="Inciso"/>
      <w:suff w:val="space"/>
      <w:lvlText w:val="%3 - "/>
      <w:lvlJc w:val="right"/>
      <w:pPr>
        <w:ind w:firstLine="1701"/>
      </w:pPr>
      <w:rPr>
        <w:rFonts w:hint="default"/>
      </w:rPr>
    </w:lvl>
    <w:lvl w:ilvl="3">
      <w:start w:val="1"/>
      <w:numFmt w:val="lowerLetter"/>
      <w:pStyle w:val="Alnea"/>
      <w:suff w:val="space"/>
      <w:lvlText w:val="%4)"/>
      <w:lvlJc w:val="left"/>
      <w:pPr>
        <w:ind w:firstLine="1701"/>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num w:numId="1">
    <w:abstractNumId w:val="16"/>
  </w:num>
  <w:num w:numId="2">
    <w:abstractNumId w:val="0"/>
  </w:num>
  <w:num w:numId="3">
    <w:abstractNumId w:val="5"/>
  </w:num>
  <w:num w:numId="4">
    <w:abstractNumId w:val="4"/>
  </w:num>
  <w:num w:numId="5">
    <w:abstractNumId w:val="22"/>
  </w:num>
  <w:num w:numId="6">
    <w:abstractNumId w:val="2"/>
  </w:num>
  <w:num w:numId="7">
    <w:abstractNumId w:val="6"/>
  </w:num>
  <w:num w:numId="8">
    <w:abstractNumId w:val="46"/>
  </w:num>
  <w:num w:numId="9">
    <w:abstractNumId w:val="37"/>
  </w:num>
  <w:num w:numId="10">
    <w:abstractNumId w:val="17"/>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11"/>
  </w:num>
  <w:num w:numId="14">
    <w:abstractNumId w:val="12"/>
  </w:num>
  <w:num w:numId="15">
    <w:abstractNumId w:val="24"/>
  </w:num>
  <w:num w:numId="16">
    <w:abstractNumId w:val="16"/>
  </w:num>
  <w:num w:numId="17">
    <w:abstractNumId w:val="28"/>
  </w:num>
  <w:num w:numId="18">
    <w:abstractNumId w:val="14"/>
  </w:num>
  <w:num w:numId="19">
    <w:abstractNumId w:val="9"/>
  </w:num>
  <w:num w:numId="20">
    <w:abstractNumId w:val="20"/>
  </w:num>
  <w:num w:numId="21">
    <w:abstractNumId w:val="25"/>
  </w:num>
  <w:num w:numId="22">
    <w:abstractNumId w:val="47"/>
  </w:num>
  <w:num w:numId="23">
    <w:abstractNumId w:val="3"/>
  </w:num>
  <w:num w:numId="24">
    <w:abstractNumId w:val="1"/>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lvlOverride w:ilvl="1">
      <w:lvl w:ilvl="1">
        <w:start w:val="1"/>
        <w:numFmt w:val="decimal"/>
        <w:pStyle w:val="Nvel2-Red"/>
        <w:lvlText w:val="%1.%2."/>
        <w:lvlJc w:val="left"/>
        <w:pPr>
          <w:ind w:left="1141" w:hanging="432"/>
        </w:pPr>
        <w:rPr>
          <w:rFonts w:ascii="Times New Roman" w:hAnsi="Times New Roman" w:cs="Times New Roman" w:hint="default"/>
          <w:b w:val="0"/>
          <w:i w:val="0"/>
          <w:color w:val="auto"/>
        </w:rPr>
      </w:lvl>
    </w:lvlOverride>
  </w:num>
  <w:num w:numId="29">
    <w:abstractNumId w:val="21"/>
  </w:num>
  <w:num w:numId="30">
    <w:abstractNumId w:val="45"/>
  </w:num>
  <w:num w:numId="31">
    <w:abstractNumId w:val="41"/>
  </w:num>
  <w:num w:numId="32">
    <w:abstractNumId w:val="40"/>
  </w:num>
  <w:num w:numId="33">
    <w:abstractNumId w:val="15"/>
  </w:num>
  <w:num w:numId="34">
    <w:abstractNumId w:val="27"/>
  </w:num>
  <w:num w:numId="35">
    <w:abstractNumId w:val="19"/>
  </w:num>
  <w:num w:numId="36">
    <w:abstractNumId w:val="39"/>
  </w:num>
  <w:num w:numId="37">
    <w:abstractNumId w:val="13"/>
  </w:num>
  <w:num w:numId="38">
    <w:abstractNumId w:val="8"/>
  </w:num>
  <w:num w:numId="39">
    <w:abstractNumId w:val="23"/>
  </w:num>
  <w:num w:numId="40">
    <w:abstractNumId w:val="18"/>
  </w:num>
  <w:num w:numId="41">
    <w:abstractNumId w:val="26"/>
  </w:num>
  <w:num w:numId="42">
    <w:abstractNumId w:val="44"/>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bio Cezar De Mattos">
    <w15:presenceInfo w15:providerId="AD" w15:userId="S::35693@tjmt.jus.br::3d42a843-3d7f-493f-aa8a-f169a8ac1f8f"/>
  </w15:person>
  <w15:person w15:author="Fabio Cezar De Mattos [2]">
    <w15:presenceInfo w15:providerId="AD" w15:userId="S-1-5-21-3739372438-2915974436-4060138231-54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0" w:nlCheck="1" w:checkStyle="0"/>
  <w:activeWritingStyle w:appName="MSWord" w:lang="es-ES_tradnl" w:vendorID="64" w:dllVersion="6" w:nlCheck="1" w:checkStyle="1"/>
  <w:activeWritingStyle w:appName="MSWord" w:lang="es-ES"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400"/>
    <w:rsid w:val="0000071E"/>
    <w:rsid w:val="00001089"/>
    <w:rsid w:val="00001ABE"/>
    <w:rsid w:val="00001BE1"/>
    <w:rsid w:val="0000236D"/>
    <w:rsid w:val="00002C27"/>
    <w:rsid w:val="0000313F"/>
    <w:rsid w:val="00003298"/>
    <w:rsid w:val="00003F8B"/>
    <w:rsid w:val="00003FCD"/>
    <w:rsid w:val="0000451D"/>
    <w:rsid w:val="00004E76"/>
    <w:rsid w:val="00005901"/>
    <w:rsid w:val="00005922"/>
    <w:rsid w:val="00005A68"/>
    <w:rsid w:val="00005C18"/>
    <w:rsid w:val="00005C75"/>
    <w:rsid w:val="00006179"/>
    <w:rsid w:val="00006867"/>
    <w:rsid w:val="000069B4"/>
    <w:rsid w:val="000073F3"/>
    <w:rsid w:val="0000756E"/>
    <w:rsid w:val="00007B07"/>
    <w:rsid w:val="00007E0D"/>
    <w:rsid w:val="000104D6"/>
    <w:rsid w:val="00010B8D"/>
    <w:rsid w:val="00010C6A"/>
    <w:rsid w:val="000117E3"/>
    <w:rsid w:val="000128EE"/>
    <w:rsid w:val="00012DAB"/>
    <w:rsid w:val="000137D7"/>
    <w:rsid w:val="0001427F"/>
    <w:rsid w:val="0001451E"/>
    <w:rsid w:val="000147C1"/>
    <w:rsid w:val="00014B1F"/>
    <w:rsid w:val="00015531"/>
    <w:rsid w:val="00015651"/>
    <w:rsid w:val="000156E9"/>
    <w:rsid w:val="0001675B"/>
    <w:rsid w:val="000210B9"/>
    <w:rsid w:val="0002260C"/>
    <w:rsid w:val="0002289A"/>
    <w:rsid w:val="000229B1"/>
    <w:rsid w:val="00022ABD"/>
    <w:rsid w:val="00022BA7"/>
    <w:rsid w:val="0002306D"/>
    <w:rsid w:val="00023C28"/>
    <w:rsid w:val="000242C8"/>
    <w:rsid w:val="00024948"/>
    <w:rsid w:val="00025B38"/>
    <w:rsid w:val="00025E06"/>
    <w:rsid w:val="00026F38"/>
    <w:rsid w:val="00027155"/>
    <w:rsid w:val="000277DE"/>
    <w:rsid w:val="00027D13"/>
    <w:rsid w:val="00027EFF"/>
    <w:rsid w:val="000312A2"/>
    <w:rsid w:val="0003189F"/>
    <w:rsid w:val="000318BA"/>
    <w:rsid w:val="00031E06"/>
    <w:rsid w:val="000322A8"/>
    <w:rsid w:val="00032EA8"/>
    <w:rsid w:val="000335DC"/>
    <w:rsid w:val="00033DA9"/>
    <w:rsid w:val="00033E86"/>
    <w:rsid w:val="00033EEA"/>
    <w:rsid w:val="00034A29"/>
    <w:rsid w:val="00034FD6"/>
    <w:rsid w:val="000362D7"/>
    <w:rsid w:val="00036A4E"/>
    <w:rsid w:val="0003724C"/>
    <w:rsid w:val="0003743B"/>
    <w:rsid w:val="0004076C"/>
    <w:rsid w:val="00040957"/>
    <w:rsid w:val="00041176"/>
    <w:rsid w:val="00041398"/>
    <w:rsid w:val="00041517"/>
    <w:rsid w:val="00041F0D"/>
    <w:rsid w:val="00042160"/>
    <w:rsid w:val="0004226B"/>
    <w:rsid w:val="00042328"/>
    <w:rsid w:val="00042708"/>
    <w:rsid w:val="00042CB8"/>
    <w:rsid w:val="000438B3"/>
    <w:rsid w:val="000443A6"/>
    <w:rsid w:val="00044685"/>
    <w:rsid w:val="0004478F"/>
    <w:rsid w:val="0004575D"/>
    <w:rsid w:val="000457C9"/>
    <w:rsid w:val="0004587A"/>
    <w:rsid w:val="00045EE0"/>
    <w:rsid w:val="00045FC2"/>
    <w:rsid w:val="000467D2"/>
    <w:rsid w:val="00047D73"/>
    <w:rsid w:val="000501A4"/>
    <w:rsid w:val="000502FB"/>
    <w:rsid w:val="000509B0"/>
    <w:rsid w:val="00051782"/>
    <w:rsid w:val="00051F02"/>
    <w:rsid w:val="00052021"/>
    <w:rsid w:val="00052048"/>
    <w:rsid w:val="00052165"/>
    <w:rsid w:val="00054F3A"/>
    <w:rsid w:val="00055034"/>
    <w:rsid w:val="0005522A"/>
    <w:rsid w:val="00055889"/>
    <w:rsid w:val="00055C19"/>
    <w:rsid w:val="00056433"/>
    <w:rsid w:val="000564D1"/>
    <w:rsid w:val="00056C6C"/>
    <w:rsid w:val="0005774F"/>
    <w:rsid w:val="00057BE0"/>
    <w:rsid w:val="00057D9B"/>
    <w:rsid w:val="00060164"/>
    <w:rsid w:val="00060414"/>
    <w:rsid w:val="00060773"/>
    <w:rsid w:val="000608B2"/>
    <w:rsid w:val="00060A78"/>
    <w:rsid w:val="00060B91"/>
    <w:rsid w:val="00062469"/>
    <w:rsid w:val="00062853"/>
    <w:rsid w:val="00062910"/>
    <w:rsid w:val="00062C9F"/>
    <w:rsid w:val="00064A73"/>
    <w:rsid w:val="00064D6F"/>
    <w:rsid w:val="00064E47"/>
    <w:rsid w:val="0006537A"/>
    <w:rsid w:val="000654A7"/>
    <w:rsid w:val="000662C1"/>
    <w:rsid w:val="00066368"/>
    <w:rsid w:val="000669C7"/>
    <w:rsid w:val="000670EC"/>
    <w:rsid w:val="000677A2"/>
    <w:rsid w:val="00067B0A"/>
    <w:rsid w:val="00070375"/>
    <w:rsid w:val="0007075C"/>
    <w:rsid w:val="00070C57"/>
    <w:rsid w:val="00070EA5"/>
    <w:rsid w:val="00071298"/>
    <w:rsid w:val="00071384"/>
    <w:rsid w:val="00071C12"/>
    <w:rsid w:val="000725AE"/>
    <w:rsid w:val="00073004"/>
    <w:rsid w:val="00073596"/>
    <w:rsid w:val="00073852"/>
    <w:rsid w:val="000743AD"/>
    <w:rsid w:val="0007625C"/>
    <w:rsid w:val="00076CBC"/>
    <w:rsid w:val="00076EA4"/>
    <w:rsid w:val="000773F2"/>
    <w:rsid w:val="00077520"/>
    <w:rsid w:val="000779C7"/>
    <w:rsid w:val="00077F21"/>
    <w:rsid w:val="00080710"/>
    <w:rsid w:val="0008093D"/>
    <w:rsid w:val="00080B59"/>
    <w:rsid w:val="00081098"/>
    <w:rsid w:val="00081282"/>
    <w:rsid w:val="0008205E"/>
    <w:rsid w:val="00082179"/>
    <w:rsid w:val="000826B8"/>
    <w:rsid w:val="00083985"/>
    <w:rsid w:val="000839CF"/>
    <w:rsid w:val="00083FE4"/>
    <w:rsid w:val="000850DC"/>
    <w:rsid w:val="00085374"/>
    <w:rsid w:val="000853D9"/>
    <w:rsid w:val="000879FB"/>
    <w:rsid w:val="00087A24"/>
    <w:rsid w:val="00087E35"/>
    <w:rsid w:val="00087EF2"/>
    <w:rsid w:val="00090AD0"/>
    <w:rsid w:val="00090B63"/>
    <w:rsid w:val="00090D08"/>
    <w:rsid w:val="00090F5D"/>
    <w:rsid w:val="00091120"/>
    <w:rsid w:val="000924FA"/>
    <w:rsid w:val="00092759"/>
    <w:rsid w:val="00092CA5"/>
    <w:rsid w:val="00092EB4"/>
    <w:rsid w:val="00093441"/>
    <w:rsid w:val="00093B86"/>
    <w:rsid w:val="000940CF"/>
    <w:rsid w:val="00094321"/>
    <w:rsid w:val="00094836"/>
    <w:rsid w:val="00094C2F"/>
    <w:rsid w:val="00094E1B"/>
    <w:rsid w:val="000955BE"/>
    <w:rsid w:val="00096432"/>
    <w:rsid w:val="000967EB"/>
    <w:rsid w:val="00096B41"/>
    <w:rsid w:val="00097152"/>
    <w:rsid w:val="000972D1"/>
    <w:rsid w:val="00097354"/>
    <w:rsid w:val="00097B4D"/>
    <w:rsid w:val="000A0129"/>
    <w:rsid w:val="000A05FB"/>
    <w:rsid w:val="000A0BAC"/>
    <w:rsid w:val="000A102A"/>
    <w:rsid w:val="000A1A7B"/>
    <w:rsid w:val="000A1B88"/>
    <w:rsid w:val="000A23C2"/>
    <w:rsid w:val="000A23DA"/>
    <w:rsid w:val="000A28FC"/>
    <w:rsid w:val="000A3209"/>
    <w:rsid w:val="000A3768"/>
    <w:rsid w:val="000A424B"/>
    <w:rsid w:val="000A4D22"/>
    <w:rsid w:val="000A4E07"/>
    <w:rsid w:val="000A5E63"/>
    <w:rsid w:val="000A6383"/>
    <w:rsid w:val="000A63B4"/>
    <w:rsid w:val="000A674F"/>
    <w:rsid w:val="000A6EF7"/>
    <w:rsid w:val="000A7A9F"/>
    <w:rsid w:val="000B01DF"/>
    <w:rsid w:val="000B0413"/>
    <w:rsid w:val="000B44A6"/>
    <w:rsid w:val="000B45AF"/>
    <w:rsid w:val="000B4602"/>
    <w:rsid w:val="000B4686"/>
    <w:rsid w:val="000B49DC"/>
    <w:rsid w:val="000B56AB"/>
    <w:rsid w:val="000B5B19"/>
    <w:rsid w:val="000B696C"/>
    <w:rsid w:val="000B6AEC"/>
    <w:rsid w:val="000B6DA4"/>
    <w:rsid w:val="000B7572"/>
    <w:rsid w:val="000B7B55"/>
    <w:rsid w:val="000C0A16"/>
    <w:rsid w:val="000C123B"/>
    <w:rsid w:val="000C1853"/>
    <w:rsid w:val="000C19B2"/>
    <w:rsid w:val="000C19BD"/>
    <w:rsid w:val="000C1A8D"/>
    <w:rsid w:val="000C1E94"/>
    <w:rsid w:val="000C2027"/>
    <w:rsid w:val="000C21AD"/>
    <w:rsid w:val="000C2C16"/>
    <w:rsid w:val="000C3407"/>
    <w:rsid w:val="000C3579"/>
    <w:rsid w:val="000C3D59"/>
    <w:rsid w:val="000C3E7B"/>
    <w:rsid w:val="000C40ED"/>
    <w:rsid w:val="000C4755"/>
    <w:rsid w:val="000C52CC"/>
    <w:rsid w:val="000C5D14"/>
    <w:rsid w:val="000C6446"/>
    <w:rsid w:val="000C670A"/>
    <w:rsid w:val="000C7B49"/>
    <w:rsid w:val="000D0128"/>
    <w:rsid w:val="000D12AC"/>
    <w:rsid w:val="000D2640"/>
    <w:rsid w:val="000D282A"/>
    <w:rsid w:val="000D2AC3"/>
    <w:rsid w:val="000D3590"/>
    <w:rsid w:val="000D4D3E"/>
    <w:rsid w:val="000D5160"/>
    <w:rsid w:val="000D5CAD"/>
    <w:rsid w:val="000D6BF1"/>
    <w:rsid w:val="000E07F9"/>
    <w:rsid w:val="000E1148"/>
    <w:rsid w:val="000E1216"/>
    <w:rsid w:val="000E1469"/>
    <w:rsid w:val="000E15DC"/>
    <w:rsid w:val="000E20A6"/>
    <w:rsid w:val="000E21B1"/>
    <w:rsid w:val="000E2293"/>
    <w:rsid w:val="000E320E"/>
    <w:rsid w:val="000E3A4C"/>
    <w:rsid w:val="000E3CC6"/>
    <w:rsid w:val="000E3D48"/>
    <w:rsid w:val="000E458E"/>
    <w:rsid w:val="000E4612"/>
    <w:rsid w:val="000E4ED8"/>
    <w:rsid w:val="000E4F8C"/>
    <w:rsid w:val="000E5497"/>
    <w:rsid w:val="000E5515"/>
    <w:rsid w:val="000E5841"/>
    <w:rsid w:val="000E5A09"/>
    <w:rsid w:val="000E5D08"/>
    <w:rsid w:val="000E5ED5"/>
    <w:rsid w:val="000E662B"/>
    <w:rsid w:val="000E6741"/>
    <w:rsid w:val="000E739A"/>
    <w:rsid w:val="000F015A"/>
    <w:rsid w:val="000F03F6"/>
    <w:rsid w:val="000F0862"/>
    <w:rsid w:val="000F0E7C"/>
    <w:rsid w:val="000F0FB5"/>
    <w:rsid w:val="000F104D"/>
    <w:rsid w:val="000F1C1C"/>
    <w:rsid w:val="000F2F1F"/>
    <w:rsid w:val="000F4088"/>
    <w:rsid w:val="000F4F96"/>
    <w:rsid w:val="000F5165"/>
    <w:rsid w:val="000F5A07"/>
    <w:rsid w:val="000F5E89"/>
    <w:rsid w:val="000F62ED"/>
    <w:rsid w:val="000F6416"/>
    <w:rsid w:val="000F72EB"/>
    <w:rsid w:val="000F774B"/>
    <w:rsid w:val="00100606"/>
    <w:rsid w:val="00100990"/>
    <w:rsid w:val="0010099D"/>
    <w:rsid w:val="00101952"/>
    <w:rsid w:val="00101BC6"/>
    <w:rsid w:val="0010244E"/>
    <w:rsid w:val="00102F0D"/>
    <w:rsid w:val="00102F2B"/>
    <w:rsid w:val="00103391"/>
    <w:rsid w:val="00103440"/>
    <w:rsid w:val="001034CA"/>
    <w:rsid w:val="00103668"/>
    <w:rsid w:val="0010389C"/>
    <w:rsid w:val="001047C7"/>
    <w:rsid w:val="00104BDE"/>
    <w:rsid w:val="00104EEB"/>
    <w:rsid w:val="00105071"/>
    <w:rsid w:val="00105707"/>
    <w:rsid w:val="0010704B"/>
    <w:rsid w:val="001078B6"/>
    <w:rsid w:val="001103FF"/>
    <w:rsid w:val="00110EB6"/>
    <w:rsid w:val="0011161C"/>
    <w:rsid w:val="001116F8"/>
    <w:rsid w:val="00111C8B"/>
    <w:rsid w:val="00112E72"/>
    <w:rsid w:val="001133D3"/>
    <w:rsid w:val="00113E62"/>
    <w:rsid w:val="00113EEB"/>
    <w:rsid w:val="001140BD"/>
    <w:rsid w:val="001158CF"/>
    <w:rsid w:val="001158D7"/>
    <w:rsid w:val="00115C30"/>
    <w:rsid w:val="00116724"/>
    <w:rsid w:val="001178F2"/>
    <w:rsid w:val="00117F82"/>
    <w:rsid w:val="001201E1"/>
    <w:rsid w:val="0012102E"/>
    <w:rsid w:val="001219B0"/>
    <w:rsid w:val="0012337B"/>
    <w:rsid w:val="00123693"/>
    <w:rsid w:val="00123716"/>
    <w:rsid w:val="001245D9"/>
    <w:rsid w:val="00124990"/>
    <w:rsid w:val="00124A63"/>
    <w:rsid w:val="00124F74"/>
    <w:rsid w:val="00124F89"/>
    <w:rsid w:val="00125CCF"/>
    <w:rsid w:val="00126D51"/>
    <w:rsid w:val="0012744D"/>
    <w:rsid w:val="001274AB"/>
    <w:rsid w:val="00127D78"/>
    <w:rsid w:val="00130039"/>
    <w:rsid w:val="0013013E"/>
    <w:rsid w:val="001304C0"/>
    <w:rsid w:val="001305E6"/>
    <w:rsid w:val="001315F2"/>
    <w:rsid w:val="00131D97"/>
    <w:rsid w:val="0013218F"/>
    <w:rsid w:val="00133A1F"/>
    <w:rsid w:val="001345A0"/>
    <w:rsid w:val="00134694"/>
    <w:rsid w:val="0013520A"/>
    <w:rsid w:val="00135710"/>
    <w:rsid w:val="001362D0"/>
    <w:rsid w:val="00136B7D"/>
    <w:rsid w:val="00136D43"/>
    <w:rsid w:val="0013709F"/>
    <w:rsid w:val="00137BE7"/>
    <w:rsid w:val="0014004B"/>
    <w:rsid w:val="00140352"/>
    <w:rsid w:val="00140584"/>
    <w:rsid w:val="001407FA"/>
    <w:rsid w:val="00140C5A"/>
    <w:rsid w:val="00141189"/>
    <w:rsid w:val="001414AC"/>
    <w:rsid w:val="001419EE"/>
    <w:rsid w:val="0014325E"/>
    <w:rsid w:val="00143E29"/>
    <w:rsid w:val="001443B4"/>
    <w:rsid w:val="00144795"/>
    <w:rsid w:val="00145A94"/>
    <w:rsid w:val="001465B3"/>
    <w:rsid w:val="0014670B"/>
    <w:rsid w:val="00146BDF"/>
    <w:rsid w:val="001473A8"/>
    <w:rsid w:val="001476A9"/>
    <w:rsid w:val="00150227"/>
    <w:rsid w:val="00150295"/>
    <w:rsid w:val="0015152F"/>
    <w:rsid w:val="001516EA"/>
    <w:rsid w:val="00153120"/>
    <w:rsid w:val="0015394F"/>
    <w:rsid w:val="00153E25"/>
    <w:rsid w:val="00154505"/>
    <w:rsid w:val="001550D9"/>
    <w:rsid w:val="00155C3D"/>
    <w:rsid w:val="00155D25"/>
    <w:rsid w:val="0015684D"/>
    <w:rsid w:val="00157285"/>
    <w:rsid w:val="00157C5D"/>
    <w:rsid w:val="00157FDA"/>
    <w:rsid w:val="00160602"/>
    <w:rsid w:val="001608E4"/>
    <w:rsid w:val="00160BBD"/>
    <w:rsid w:val="00160DA4"/>
    <w:rsid w:val="001621F8"/>
    <w:rsid w:val="00162DC6"/>
    <w:rsid w:val="00162E4F"/>
    <w:rsid w:val="00163BFF"/>
    <w:rsid w:val="00164870"/>
    <w:rsid w:val="00164D50"/>
    <w:rsid w:val="00165374"/>
    <w:rsid w:val="00165402"/>
    <w:rsid w:val="00165542"/>
    <w:rsid w:val="00165577"/>
    <w:rsid w:val="001655BD"/>
    <w:rsid w:val="0016584A"/>
    <w:rsid w:val="0016592C"/>
    <w:rsid w:val="00165A0F"/>
    <w:rsid w:val="0016603C"/>
    <w:rsid w:val="001662B0"/>
    <w:rsid w:val="00166516"/>
    <w:rsid w:val="00166820"/>
    <w:rsid w:val="00167508"/>
    <w:rsid w:val="00167622"/>
    <w:rsid w:val="001676A8"/>
    <w:rsid w:val="00170173"/>
    <w:rsid w:val="0017072F"/>
    <w:rsid w:val="00170A34"/>
    <w:rsid w:val="00170CE1"/>
    <w:rsid w:val="001719A4"/>
    <w:rsid w:val="001719AB"/>
    <w:rsid w:val="001725CB"/>
    <w:rsid w:val="0017284B"/>
    <w:rsid w:val="00173079"/>
    <w:rsid w:val="0017326E"/>
    <w:rsid w:val="00174CAA"/>
    <w:rsid w:val="00174F1B"/>
    <w:rsid w:val="00175563"/>
    <w:rsid w:val="0017580F"/>
    <w:rsid w:val="00175B0B"/>
    <w:rsid w:val="00175B9C"/>
    <w:rsid w:val="00176D64"/>
    <w:rsid w:val="001771C2"/>
    <w:rsid w:val="00177958"/>
    <w:rsid w:val="00177CD5"/>
    <w:rsid w:val="00180941"/>
    <w:rsid w:val="00180AA2"/>
    <w:rsid w:val="00180B82"/>
    <w:rsid w:val="00181157"/>
    <w:rsid w:val="0018179A"/>
    <w:rsid w:val="001817D2"/>
    <w:rsid w:val="00181E1F"/>
    <w:rsid w:val="0018218A"/>
    <w:rsid w:val="00182912"/>
    <w:rsid w:val="00182A4A"/>
    <w:rsid w:val="00184086"/>
    <w:rsid w:val="00184618"/>
    <w:rsid w:val="00184919"/>
    <w:rsid w:val="00185D44"/>
    <w:rsid w:val="0018669C"/>
    <w:rsid w:val="00187056"/>
    <w:rsid w:val="00187937"/>
    <w:rsid w:val="00187FFB"/>
    <w:rsid w:val="001904A8"/>
    <w:rsid w:val="00190932"/>
    <w:rsid w:val="00191A8B"/>
    <w:rsid w:val="0019200F"/>
    <w:rsid w:val="001922F8"/>
    <w:rsid w:val="0019277B"/>
    <w:rsid w:val="00192928"/>
    <w:rsid w:val="00193133"/>
    <w:rsid w:val="001937C4"/>
    <w:rsid w:val="00193834"/>
    <w:rsid w:val="00194118"/>
    <w:rsid w:val="00195A09"/>
    <w:rsid w:val="001973B3"/>
    <w:rsid w:val="001979BA"/>
    <w:rsid w:val="001A0887"/>
    <w:rsid w:val="001A0DEF"/>
    <w:rsid w:val="001A12B2"/>
    <w:rsid w:val="001A1732"/>
    <w:rsid w:val="001A1EA3"/>
    <w:rsid w:val="001A1FCC"/>
    <w:rsid w:val="001A20E8"/>
    <w:rsid w:val="001A2CE9"/>
    <w:rsid w:val="001A2DFF"/>
    <w:rsid w:val="001A2E34"/>
    <w:rsid w:val="001A312F"/>
    <w:rsid w:val="001A31FD"/>
    <w:rsid w:val="001A3A05"/>
    <w:rsid w:val="001A3E18"/>
    <w:rsid w:val="001A43DE"/>
    <w:rsid w:val="001A4748"/>
    <w:rsid w:val="001A570F"/>
    <w:rsid w:val="001A5DBC"/>
    <w:rsid w:val="001A657F"/>
    <w:rsid w:val="001A7351"/>
    <w:rsid w:val="001B005B"/>
    <w:rsid w:val="001B050E"/>
    <w:rsid w:val="001B1079"/>
    <w:rsid w:val="001B129F"/>
    <w:rsid w:val="001B2A3F"/>
    <w:rsid w:val="001B2D76"/>
    <w:rsid w:val="001B4A75"/>
    <w:rsid w:val="001B4EC9"/>
    <w:rsid w:val="001B515D"/>
    <w:rsid w:val="001B5336"/>
    <w:rsid w:val="001B6599"/>
    <w:rsid w:val="001B6802"/>
    <w:rsid w:val="001B7184"/>
    <w:rsid w:val="001B7FE6"/>
    <w:rsid w:val="001C04B9"/>
    <w:rsid w:val="001C1332"/>
    <w:rsid w:val="001C227D"/>
    <w:rsid w:val="001C3F32"/>
    <w:rsid w:val="001C4513"/>
    <w:rsid w:val="001C48B6"/>
    <w:rsid w:val="001C4C04"/>
    <w:rsid w:val="001C4C5D"/>
    <w:rsid w:val="001C504E"/>
    <w:rsid w:val="001C57FF"/>
    <w:rsid w:val="001C65D3"/>
    <w:rsid w:val="001C694F"/>
    <w:rsid w:val="001C70DB"/>
    <w:rsid w:val="001C721E"/>
    <w:rsid w:val="001C7243"/>
    <w:rsid w:val="001C72BC"/>
    <w:rsid w:val="001C7BDC"/>
    <w:rsid w:val="001C7CD5"/>
    <w:rsid w:val="001D0377"/>
    <w:rsid w:val="001D0F02"/>
    <w:rsid w:val="001D127A"/>
    <w:rsid w:val="001D1556"/>
    <w:rsid w:val="001D288E"/>
    <w:rsid w:val="001D2C58"/>
    <w:rsid w:val="001D342A"/>
    <w:rsid w:val="001D36FA"/>
    <w:rsid w:val="001D3951"/>
    <w:rsid w:val="001D3BE1"/>
    <w:rsid w:val="001D3ED8"/>
    <w:rsid w:val="001D4EF3"/>
    <w:rsid w:val="001D5C9C"/>
    <w:rsid w:val="001D6528"/>
    <w:rsid w:val="001D72B9"/>
    <w:rsid w:val="001D7B52"/>
    <w:rsid w:val="001D7C87"/>
    <w:rsid w:val="001E053E"/>
    <w:rsid w:val="001E100B"/>
    <w:rsid w:val="001E1335"/>
    <w:rsid w:val="001E2579"/>
    <w:rsid w:val="001E2623"/>
    <w:rsid w:val="001E286A"/>
    <w:rsid w:val="001E37C5"/>
    <w:rsid w:val="001E3AAF"/>
    <w:rsid w:val="001E4259"/>
    <w:rsid w:val="001E4FC7"/>
    <w:rsid w:val="001E52DF"/>
    <w:rsid w:val="001E563E"/>
    <w:rsid w:val="001E5D38"/>
    <w:rsid w:val="001F048B"/>
    <w:rsid w:val="001F0A6E"/>
    <w:rsid w:val="001F0D23"/>
    <w:rsid w:val="001F1D83"/>
    <w:rsid w:val="001F28BE"/>
    <w:rsid w:val="001F2F9F"/>
    <w:rsid w:val="001F3909"/>
    <w:rsid w:val="001F39FA"/>
    <w:rsid w:val="001F3A60"/>
    <w:rsid w:val="001F5154"/>
    <w:rsid w:val="001F63F7"/>
    <w:rsid w:val="001F6A19"/>
    <w:rsid w:val="001F6A1C"/>
    <w:rsid w:val="001F6C44"/>
    <w:rsid w:val="001F6CA2"/>
    <w:rsid w:val="001F7942"/>
    <w:rsid w:val="00200097"/>
    <w:rsid w:val="00200D01"/>
    <w:rsid w:val="00200E2B"/>
    <w:rsid w:val="00200F02"/>
    <w:rsid w:val="00201548"/>
    <w:rsid w:val="00201BC1"/>
    <w:rsid w:val="00201E36"/>
    <w:rsid w:val="00201E6B"/>
    <w:rsid w:val="00201FBD"/>
    <w:rsid w:val="00202234"/>
    <w:rsid w:val="00202668"/>
    <w:rsid w:val="00202A04"/>
    <w:rsid w:val="00202DBE"/>
    <w:rsid w:val="00203041"/>
    <w:rsid w:val="00203BD2"/>
    <w:rsid w:val="0020496E"/>
    <w:rsid w:val="00204B79"/>
    <w:rsid w:val="00205197"/>
    <w:rsid w:val="0020593D"/>
    <w:rsid w:val="002059A3"/>
    <w:rsid w:val="002059AC"/>
    <w:rsid w:val="00206083"/>
    <w:rsid w:val="00206480"/>
    <w:rsid w:val="00206556"/>
    <w:rsid w:val="00206A9D"/>
    <w:rsid w:val="002070F6"/>
    <w:rsid w:val="0020798B"/>
    <w:rsid w:val="00207B98"/>
    <w:rsid w:val="00210001"/>
    <w:rsid w:val="002101BA"/>
    <w:rsid w:val="0021025E"/>
    <w:rsid w:val="002105DC"/>
    <w:rsid w:val="00210CA5"/>
    <w:rsid w:val="00210FE4"/>
    <w:rsid w:val="0021105E"/>
    <w:rsid w:val="0021106D"/>
    <w:rsid w:val="00211C19"/>
    <w:rsid w:val="00211F6A"/>
    <w:rsid w:val="00212535"/>
    <w:rsid w:val="00213098"/>
    <w:rsid w:val="00213DF7"/>
    <w:rsid w:val="00213E32"/>
    <w:rsid w:val="0021411C"/>
    <w:rsid w:val="00214276"/>
    <w:rsid w:val="00214DCA"/>
    <w:rsid w:val="00216492"/>
    <w:rsid w:val="00216629"/>
    <w:rsid w:val="0021698A"/>
    <w:rsid w:val="00216AA5"/>
    <w:rsid w:val="00216D15"/>
    <w:rsid w:val="00220307"/>
    <w:rsid w:val="00220625"/>
    <w:rsid w:val="00221A22"/>
    <w:rsid w:val="00221BA5"/>
    <w:rsid w:val="00222980"/>
    <w:rsid w:val="0022333F"/>
    <w:rsid w:val="00223B26"/>
    <w:rsid w:val="00224018"/>
    <w:rsid w:val="002241A2"/>
    <w:rsid w:val="002242BA"/>
    <w:rsid w:val="00224586"/>
    <w:rsid w:val="00225055"/>
    <w:rsid w:val="00225B45"/>
    <w:rsid w:val="0022617E"/>
    <w:rsid w:val="00226320"/>
    <w:rsid w:val="0022700C"/>
    <w:rsid w:val="002273DE"/>
    <w:rsid w:val="00227BD9"/>
    <w:rsid w:val="00230F71"/>
    <w:rsid w:val="00231E9C"/>
    <w:rsid w:val="00232F6E"/>
    <w:rsid w:val="00233FB8"/>
    <w:rsid w:val="002345B4"/>
    <w:rsid w:val="00234A17"/>
    <w:rsid w:val="00234C72"/>
    <w:rsid w:val="0023558B"/>
    <w:rsid w:val="002358B0"/>
    <w:rsid w:val="00235DD8"/>
    <w:rsid w:val="00236150"/>
    <w:rsid w:val="002362E2"/>
    <w:rsid w:val="00236BBD"/>
    <w:rsid w:val="00236EF6"/>
    <w:rsid w:val="0024072B"/>
    <w:rsid w:val="00240B17"/>
    <w:rsid w:val="00241CBE"/>
    <w:rsid w:val="00241D78"/>
    <w:rsid w:val="00242009"/>
    <w:rsid w:val="00242F24"/>
    <w:rsid w:val="00244169"/>
    <w:rsid w:val="0024435C"/>
    <w:rsid w:val="0024516A"/>
    <w:rsid w:val="00245337"/>
    <w:rsid w:val="00245579"/>
    <w:rsid w:val="00245C2C"/>
    <w:rsid w:val="00245EA0"/>
    <w:rsid w:val="00246DAE"/>
    <w:rsid w:val="00247F03"/>
    <w:rsid w:val="00250C01"/>
    <w:rsid w:val="00250F2A"/>
    <w:rsid w:val="0025158C"/>
    <w:rsid w:val="002521DC"/>
    <w:rsid w:val="002534CA"/>
    <w:rsid w:val="002538B4"/>
    <w:rsid w:val="002538E3"/>
    <w:rsid w:val="00255593"/>
    <w:rsid w:val="00255907"/>
    <w:rsid w:val="00255C24"/>
    <w:rsid w:val="00256432"/>
    <w:rsid w:val="0025735F"/>
    <w:rsid w:val="002574DA"/>
    <w:rsid w:val="00257699"/>
    <w:rsid w:val="0026009E"/>
    <w:rsid w:val="0026065F"/>
    <w:rsid w:val="00260802"/>
    <w:rsid w:val="00260DB0"/>
    <w:rsid w:val="00260F4C"/>
    <w:rsid w:val="0026137D"/>
    <w:rsid w:val="002617C8"/>
    <w:rsid w:val="002617F3"/>
    <w:rsid w:val="00261A38"/>
    <w:rsid w:val="00261C17"/>
    <w:rsid w:val="0026386A"/>
    <w:rsid w:val="00263A2E"/>
    <w:rsid w:val="00264CB7"/>
    <w:rsid w:val="00264CCE"/>
    <w:rsid w:val="00265463"/>
    <w:rsid w:val="00265BC1"/>
    <w:rsid w:val="00266B8D"/>
    <w:rsid w:val="00267125"/>
    <w:rsid w:val="0026746E"/>
    <w:rsid w:val="00267B22"/>
    <w:rsid w:val="0027010C"/>
    <w:rsid w:val="00270169"/>
    <w:rsid w:val="002701F7"/>
    <w:rsid w:val="002704D0"/>
    <w:rsid w:val="002704D8"/>
    <w:rsid w:val="00270642"/>
    <w:rsid w:val="0027097C"/>
    <w:rsid w:val="00270DCA"/>
    <w:rsid w:val="00271CB6"/>
    <w:rsid w:val="002722EA"/>
    <w:rsid w:val="002729DA"/>
    <w:rsid w:val="00272E2D"/>
    <w:rsid w:val="00272F5F"/>
    <w:rsid w:val="0027301A"/>
    <w:rsid w:val="0027429A"/>
    <w:rsid w:val="00274FAF"/>
    <w:rsid w:val="00275287"/>
    <w:rsid w:val="00276ECC"/>
    <w:rsid w:val="00277EB4"/>
    <w:rsid w:val="00277FA1"/>
    <w:rsid w:val="00280436"/>
    <w:rsid w:val="002804CE"/>
    <w:rsid w:val="00280846"/>
    <w:rsid w:val="00281239"/>
    <w:rsid w:val="00281E5E"/>
    <w:rsid w:val="00282AC5"/>
    <w:rsid w:val="00282B88"/>
    <w:rsid w:val="00282D75"/>
    <w:rsid w:val="00282FDB"/>
    <w:rsid w:val="002831A4"/>
    <w:rsid w:val="00283391"/>
    <w:rsid w:val="00283BFE"/>
    <w:rsid w:val="002840F4"/>
    <w:rsid w:val="0028578C"/>
    <w:rsid w:val="00285983"/>
    <w:rsid w:val="00285C48"/>
    <w:rsid w:val="00285DB5"/>
    <w:rsid w:val="00286AD9"/>
    <w:rsid w:val="00286AF4"/>
    <w:rsid w:val="0028765E"/>
    <w:rsid w:val="0028769B"/>
    <w:rsid w:val="00287BB2"/>
    <w:rsid w:val="0029037D"/>
    <w:rsid w:val="002906AC"/>
    <w:rsid w:val="002911C7"/>
    <w:rsid w:val="002916E8"/>
    <w:rsid w:val="00291936"/>
    <w:rsid w:val="00291A77"/>
    <w:rsid w:val="00291ABA"/>
    <w:rsid w:val="00292A58"/>
    <w:rsid w:val="002937D4"/>
    <w:rsid w:val="00293FFC"/>
    <w:rsid w:val="00294247"/>
    <w:rsid w:val="00294348"/>
    <w:rsid w:val="00294C1A"/>
    <w:rsid w:val="00294DB5"/>
    <w:rsid w:val="00294EF2"/>
    <w:rsid w:val="002950EF"/>
    <w:rsid w:val="00295B5F"/>
    <w:rsid w:val="002961D0"/>
    <w:rsid w:val="002A046D"/>
    <w:rsid w:val="002A17C6"/>
    <w:rsid w:val="002A1C21"/>
    <w:rsid w:val="002A1D8D"/>
    <w:rsid w:val="002A29EC"/>
    <w:rsid w:val="002A33D5"/>
    <w:rsid w:val="002A35C2"/>
    <w:rsid w:val="002A3F8D"/>
    <w:rsid w:val="002A41DA"/>
    <w:rsid w:val="002A4212"/>
    <w:rsid w:val="002A44B3"/>
    <w:rsid w:val="002A50DF"/>
    <w:rsid w:val="002A545E"/>
    <w:rsid w:val="002A5B83"/>
    <w:rsid w:val="002A7034"/>
    <w:rsid w:val="002A7E55"/>
    <w:rsid w:val="002B00CD"/>
    <w:rsid w:val="002B0CB2"/>
    <w:rsid w:val="002B106F"/>
    <w:rsid w:val="002B1306"/>
    <w:rsid w:val="002B138E"/>
    <w:rsid w:val="002B188C"/>
    <w:rsid w:val="002B1B2B"/>
    <w:rsid w:val="002B2541"/>
    <w:rsid w:val="002B2DB4"/>
    <w:rsid w:val="002B39B4"/>
    <w:rsid w:val="002B3F95"/>
    <w:rsid w:val="002B4CDC"/>
    <w:rsid w:val="002B502A"/>
    <w:rsid w:val="002B50AB"/>
    <w:rsid w:val="002B549E"/>
    <w:rsid w:val="002B5E72"/>
    <w:rsid w:val="002B60CC"/>
    <w:rsid w:val="002B6E5E"/>
    <w:rsid w:val="002B740C"/>
    <w:rsid w:val="002C006A"/>
    <w:rsid w:val="002C2347"/>
    <w:rsid w:val="002C2A15"/>
    <w:rsid w:val="002C350C"/>
    <w:rsid w:val="002C3536"/>
    <w:rsid w:val="002C51C5"/>
    <w:rsid w:val="002C54C1"/>
    <w:rsid w:val="002C5E97"/>
    <w:rsid w:val="002C5F7C"/>
    <w:rsid w:val="002C61AF"/>
    <w:rsid w:val="002C661C"/>
    <w:rsid w:val="002D04FB"/>
    <w:rsid w:val="002D06DA"/>
    <w:rsid w:val="002D1B50"/>
    <w:rsid w:val="002D496C"/>
    <w:rsid w:val="002D5B0D"/>
    <w:rsid w:val="002D6E0E"/>
    <w:rsid w:val="002D78B4"/>
    <w:rsid w:val="002D79C3"/>
    <w:rsid w:val="002D7B26"/>
    <w:rsid w:val="002D7C8E"/>
    <w:rsid w:val="002E038D"/>
    <w:rsid w:val="002E04E1"/>
    <w:rsid w:val="002E160F"/>
    <w:rsid w:val="002E2186"/>
    <w:rsid w:val="002E25C3"/>
    <w:rsid w:val="002E3B9D"/>
    <w:rsid w:val="002E3EEA"/>
    <w:rsid w:val="002E3F91"/>
    <w:rsid w:val="002E40C5"/>
    <w:rsid w:val="002E4546"/>
    <w:rsid w:val="002E4709"/>
    <w:rsid w:val="002E480D"/>
    <w:rsid w:val="002E4D65"/>
    <w:rsid w:val="002E544D"/>
    <w:rsid w:val="002E5F6B"/>
    <w:rsid w:val="002E60B3"/>
    <w:rsid w:val="002E6CA8"/>
    <w:rsid w:val="002E6DA0"/>
    <w:rsid w:val="002E7265"/>
    <w:rsid w:val="002E7353"/>
    <w:rsid w:val="002E7544"/>
    <w:rsid w:val="002E7C0B"/>
    <w:rsid w:val="002E7F19"/>
    <w:rsid w:val="002F084D"/>
    <w:rsid w:val="002F0959"/>
    <w:rsid w:val="002F0A9A"/>
    <w:rsid w:val="002F11C1"/>
    <w:rsid w:val="002F1CE6"/>
    <w:rsid w:val="002F24A0"/>
    <w:rsid w:val="002F2C86"/>
    <w:rsid w:val="002F2D5D"/>
    <w:rsid w:val="002F308B"/>
    <w:rsid w:val="002F3B04"/>
    <w:rsid w:val="002F4355"/>
    <w:rsid w:val="002F46CD"/>
    <w:rsid w:val="002F4811"/>
    <w:rsid w:val="002F48A7"/>
    <w:rsid w:val="002F536C"/>
    <w:rsid w:val="002F576F"/>
    <w:rsid w:val="002F6A58"/>
    <w:rsid w:val="002F717F"/>
    <w:rsid w:val="002F7EB1"/>
    <w:rsid w:val="00300779"/>
    <w:rsid w:val="00301F11"/>
    <w:rsid w:val="00302138"/>
    <w:rsid w:val="00303469"/>
    <w:rsid w:val="00303864"/>
    <w:rsid w:val="003047FC"/>
    <w:rsid w:val="00304AEA"/>
    <w:rsid w:val="00304B56"/>
    <w:rsid w:val="003063F7"/>
    <w:rsid w:val="00307AC2"/>
    <w:rsid w:val="003109E1"/>
    <w:rsid w:val="00310B4A"/>
    <w:rsid w:val="0031323D"/>
    <w:rsid w:val="00313CD7"/>
    <w:rsid w:val="00313ECA"/>
    <w:rsid w:val="003141E8"/>
    <w:rsid w:val="00314264"/>
    <w:rsid w:val="00314319"/>
    <w:rsid w:val="00315A92"/>
    <w:rsid w:val="00315C59"/>
    <w:rsid w:val="00315CA8"/>
    <w:rsid w:val="00316F30"/>
    <w:rsid w:val="00317983"/>
    <w:rsid w:val="003201C9"/>
    <w:rsid w:val="003207AB"/>
    <w:rsid w:val="00320D23"/>
    <w:rsid w:val="0032192E"/>
    <w:rsid w:val="00321A1D"/>
    <w:rsid w:val="0032271D"/>
    <w:rsid w:val="00322C05"/>
    <w:rsid w:val="0032378A"/>
    <w:rsid w:val="003238C3"/>
    <w:rsid w:val="00324434"/>
    <w:rsid w:val="00324781"/>
    <w:rsid w:val="00324BCD"/>
    <w:rsid w:val="00324F30"/>
    <w:rsid w:val="00325023"/>
    <w:rsid w:val="0032533F"/>
    <w:rsid w:val="003253DD"/>
    <w:rsid w:val="00325FD8"/>
    <w:rsid w:val="003262F8"/>
    <w:rsid w:val="003265B9"/>
    <w:rsid w:val="00327232"/>
    <w:rsid w:val="00327F5D"/>
    <w:rsid w:val="00330864"/>
    <w:rsid w:val="00331182"/>
    <w:rsid w:val="003311AE"/>
    <w:rsid w:val="003314DE"/>
    <w:rsid w:val="003323A3"/>
    <w:rsid w:val="00332C60"/>
    <w:rsid w:val="0033316A"/>
    <w:rsid w:val="00333D81"/>
    <w:rsid w:val="00334187"/>
    <w:rsid w:val="0033427C"/>
    <w:rsid w:val="003342E1"/>
    <w:rsid w:val="00334A09"/>
    <w:rsid w:val="0033550F"/>
    <w:rsid w:val="003359CC"/>
    <w:rsid w:val="0033678D"/>
    <w:rsid w:val="00340692"/>
    <w:rsid w:val="00340EE0"/>
    <w:rsid w:val="00340FFA"/>
    <w:rsid w:val="00341F27"/>
    <w:rsid w:val="00342322"/>
    <w:rsid w:val="00342A21"/>
    <w:rsid w:val="00342AA1"/>
    <w:rsid w:val="00342B6C"/>
    <w:rsid w:val="00343032"/>
    <w:rsid w:val="0034318B"/>
    <w:rsid w:val="00343481"/>
    <w:rsid w:val="00343DE8"/>
    <w:rsid w:val="00344637"/>
    <w:rsid w:val="003449C0"/>
    <w:rsid w:val="003449C8"/>
    <w:rsid w:val="00344B79"/>
    <w:rsid w:val="00344BEF"/>
    <w:rsid w:val="00344C69"/>
    <w:rsid w:val="00344F82"/>
    <w:rsid w:val="00345C5C"/>
    <w:rsid w:val="0034783E"/>
    <w:rsid w:val="00347C3A"/>
    <w:rsid w:val="00350615"/>
    <w:rsid w:val="00350BED"/>
    <w:rsid w:val="00350E1F"/>
    <w:rsid w:val="00351339"/>
    <w:rsid w:val="003513FD"/>
    <w:rsid w:val="003526BA"/>
    <w:rsid w:val="003529CD"/>
    <w:rsid w:val="00352E3C"/>
    <w:rsid w:val="00353450"/>
    <w:rsid w:val="00354102"/>
    <w:rsid w:val="00354B78"/>
    <w:rsid w:val="003554C6"/>
    <w:rsid w:val="003557EC"/>
    <w:rsid w:val="00355EDF"/>
    <w:rsid w:val="00355EED"/>
    <w:rsid w:val="0035658A"/>
    <w:rsid w:val="00356B90"/>
    <w:rsid w:val="00357257"/>
    <w:rsid w:val="00357A70"/>
    <w:rsid w:val="00360501"/>
    <w:rsid w:val="00361551"/>
    <w:rsid w:val="0036230E"/>
    <w:rsid w:val="00362C1F"/>
    <w:rsid w:val="003630E1"/>
    <w:rsid w:val="003639AA"/>
    <w:rsid w:val="00363E13"/>
    <w:rsid w:val="00364141"/>
    <w:rsid w:val="00364F4B"/>
    <w:rsid w:val="00365D80"/>
    <w:rsid w:val="00365DC4"/>
    <w:rsid w:val="003664F7"/>
    <w:rsid w:val="00366705"/>
    <w:rsid w:val="00367D72"/>
    <w:rsid w:val="00367EF6"/>
    <w:rsid w:val="00370241"/>
    <w:rsid w:val="003704DD"/>
    <w:rsid w:val="00370626"/>
    <w:rsid w:val="0037125D"/>
    <w:rsid w:val="003713C1"/>
    <w:rsid w:val="00371559"/>
    <w:rsid w:val="00371EF6"/>
    <w:rsid w:val="00372512"/>
    <w:rsid w:val="00373756"/>
    <w:rsid w:val="00373F2A"/>
    <w:rsid w:val="00373F2B"/>
    <w:rsid w:val="00375935"/>
    <w:rsid w:val="00375A8E"/>
    <w:rsid w:val="003760B7"/>
    <w:rsid w:val="003764DF"/>
    <w:rsid w:val="00376ACF"/>
    <w:rsid w:val="003774BF"/>
    <w:rsid w:val="003778BE"/>
    <w:rsid w:val="003779A2"/>
    <w:rsid w:val="0038139C"/>
    <w:rsid w:val="003828B2"/>
    <w:rsid w:val="00383436"/>
    <w:rsid w:val="00383B90"/>
    <w:rsid w:val="0038406C"/>
    <w:rsid w:val="00384CB4"/>
    <w:rsid w:val="00384E3E"/>
    <w:rsid w:val="00385113"/>
    <w:rsid w:val="003859DB"/>
    <w:rsid w:val="003859E2"/>
    <w:rsid w:val="00385ADF"/>
    <w:rsid w:val="00385E8A"/>
    <w:rsid w:val="00386157"/>
    <w:rsid w:val="003863B6"/>
    <w:rsid w:val="00386912"/>
    <w:rsid w:val="00386ADE"/>
    <w:rsid w:val="00386B9E"/>
    <w:rsid w:val="003873FB"/>
    <w:rsid w:val="003878A4"/>
    <w:rsid w:val="0039030D"/>
    <w:rsid w:val="00390D0A"/>
    <w:rsid w:val="00391AB2"/>
    <w:rsid w:val="00391E14"/>
    <w:rsid w:val="00392D70"/>
    <w:rsid w:val="00392E95"/>
    <w:rsid w:val="00393777"/>
    <w:rsid w:val="00393B6C"/>
    <w:rsid w:val="00393C0E"/>
    <w:rsid w:val="003943D9"/>
    <w:rsid w:val="003945AA"/>
    <w:rsid w:val="0039545C"/>
    <w:rsid w:val="003959F6"/>
    <w:rsid w:val="0039682C"/>
    <w:rsid w:val="0039695E"/>
    <w:rsid w:val="00396DE4"/>
    <w:rsid w:val="00396E8A"/>
    <w:rsid w:val="003974E3"/>
    <w:rsid w:val="00397EFA"/>
    <w:rsid w:val="003A0369"/>
    <w:rsid w:val="003A05B0"/>
    <w:rsid w:val="003A05B1"/>
    <w:rsid w:val="003A0AD2"/>
    <w:rsid w:val="003A0D0D"/>
    <w:rsid w:val="003A1ED1"/>
    <w:rsid w:val="003A233F"/>
    <w:rsid w:val="003A4870"/>
    <w:rsid w:val="003A48C2"/>
    <w:rsid w:val="003A4A7C"/>
    <w:rsid w:val="003A4E63"/>
    <w:rsid w:val="003A5C97"/>
    <w:rsid w:val="003A73C1"/>
    <w:rsid w:val="003A7599"/>
    <w:rsid w:val="003A780E"/>
    <w:rsid w:val="003A7B29"/>
    <w:rsid w:val="003B01FD"/>
    <w:rsid w:val="003B09A5"/>
    <w:rsid w:val="003B09CB"/>
    <w:rsid w:val="003B0D27"/>
    <w:rsid w:val="003B0FF7"/>
    <w:rsid w:val="003B10BD"/>
    <w:rsid w:val="003B219B"/>
    <w:rsid w:val="003B2A4E"/>
    <w:rsid w:val="003B3A4B"/>
    <w:rsid w:val="003B3D72"/>
    <w:rsid w:val="003B3F81"/>
    <w:rsid w:val="003B479C"/>
    <w:rsid w:val="003B48C0"/>
    <w:rsid w:val="003B55DE"/>
    <w:rsid w:val="003B5EF2"/>
    <w:rsid w:val="003B74E1"/>
    <w:rsid w:val="003B752D"/>
    <w:rsid w:val="003B791E"/>
    <w:rsid w:val="003B7C81"/>
    <w:rsid w:val="003C0AA6"/>
    <w:rsid w:val="003C1379"/>
    <w:rsid w:val="003C181E"/>
    <w:rsid w:val="003C2524"/>
    <w:rsid w:val="003C3CD7"/>
    <w:rsid w:val="003C493E"/>
    <w:rsid w:val="003C4C35"/>
    <w:rsid w:val="003C4FB7"/>
    <w:rsid w:val="003C576A"/>
    <w:rsid w:val="003C609E"/>
    <w:rsid w:val="003C6275"/>
    <w:rsid w:val="003C62F2"/>
    <w:rsid w:val="003C6615"/>
    <w:rsid w:val="003C6902"/>
    <w:rsid w:val="003C6AD6"/>
    <w:rsid w:val="003C75A8"/>
    <w:rsid w:val="003D1CAF"/>
    <w:rsid w:val="003D2C66"/>
    <w:rsid w:val="003D327A"/>
    <w:rsid w:val="003D3855"/>
    <w:rsid w:val="003D392D"/>
    <w:rsid w:val="003D3B5D"/>
    <w:rsid w:val="003D47AF"/>
    <w:rsid w:val="003D4C30"/>
    <w:rsid w:val="003D4C83"/>
    <w:rsid w:val="003D5738"/>
    <w:rsid w:val="003D57A2"/>
    <w:rsid w:val="003D6298"/>
    <w:rsid w:val="003D6470"/>
    <w:rsid w:val="003D6C67"/>
    <w:rsid w:val="003D729D"/>
    <w:rsid w:val="003D7BC9"/>
    <w:rsid w:val="003E036D"/>
    <w:rsid w:val="003E1085"/>
    <w:rsid w:val="003E1468"/>
    <w:rsid w:val="003E26F1"/>
    <w:rsid w:val="003E35FC"/>
    <w:rsid w:val="003E3F81"/>
    <w:rsid w:val="003E44D1"/>
    <w:rsid w:val="003E470E"/>
    <w:rsid w:val="003E4927"/>
    <w:rsid w:val="003E4D76"/>
    <w:rsid w:val="003E4DB2"/>
    <w:rsid w:val="003E5379"/>
    <w:rsid w:val="003E537A"/>
    <w:rsid w:val="003E55B1"/>
    <w:rsid w:val="003E6255"/>
    <w:rsid w:val="003E626B"/>
    <w:rsid w:val="003E6CB7"/>
    <w:rsid w:val="003E6D56"/>
    <w:rsid w:val="003E75A6"/>
    <w:rsid w:val="003F004A"/>
    <w:rsid w:val="003F039A"/>
    <w:rsid w:val="003F0509"/>
    <w:rsid w:val="003F0AE3"/>
    <w:rsid w:val="003F11D8"/>
    <w:rsid w:val="003F13CD"/>
    <w:rsid w:val="003F1437"/>
    <w:rsid w:val="003F1785"/>
    <w:rsid w:val="003F185C"/>
    <w:rsid w:val="003F2446"/>
    <w:rsid w:val="003F25B1"/>
    <w:rsid w:val="003F316E"/>
    <w:rsid w:val="003F3635"/>
    <w:rsid w:val="003F367F"/>
    <w:rsid w:val="003F36A3"/>
    <w:rsid w:val="003F693C"/>
    <w:rsid w:val="003F6E6A"/>
    <w:rsid w:val="003F6F05"/>
    <w:rsid w:val="003F7286"/>
    <w:rsid w:val="003F7409"/>
    <w:rsid w:val="003F7C89"/>
    <w:rsid w:val="00400200"/>
    <w:rsid w:val="00400A8B"/>
    <w:rsid w:val="00400DCB"/>
    <w:rsid w:val="004011D9"/>
    <w:rsid w:val="00401A9B"/>
    <w:rsid w:val="00401AE2"/>
    <w:rsid w:val="004021DF"/>
    <w:rsid w:val="00402205"/>
    <w:rsid w:val="0040294D"/>
    <w:rsid w:val="004036E0"/>
    <w:rsid w:val="004037DD"/>
    <w:rsid w:val="00403EDC"/>
    <w:rsid w:val="00404065"/>
    <w:rsid w:val="004043DB"/>
    <w:rsid w:val="0040443F"/>
    <w:rsid w:val="00404F5D"/>
    <w:rsid w:val="004053E1"/>
    <w:rsid w:val="00405474"/>
    <w:rsid w:val="0040596A"/>
    <w:rsid w:val="00406952"/>
    <w:rsid w:val="00406D3D"/>
    <w:rsid w:val="00406F23"/>
    <w:rsid w:val="00407439"/>
    <w:rsid w:val="00407481"/>
    <w:rsid w:val="00407603"/>
    <w:rsid w:val="004076EA"/>
    <w:rsid w:val="004076EC"/>
    <w:rsid w:val="004076F7"/>
    <w:rsid w:val="0040789B"/>
    <w:rsid w:val="00407F1C"/>
    <w:rsid w:val="004108B0"/>
    <w:rsid w:val="00411723"/>
    <w:rsid w:val="00411DE5"/>
    <w:rsid w:val="004128F5"/>
    <w:rsid w:val="00412C7A"/>
    <w:rsid w:val="00413089"/>
    <w:rsid w:val="00414A66"/>
    <w:rsid w:val="00414D67"/>
    <w:rsid w:val="0041506F"/>
    <w:rsid w:val="00415D0B"/>
    <w:rsid w:val="00415F27"/>
    <w:rsid w:val="00416917"/>
    <w:rsid w:val="00416A59"/>
    <w:rsid w:val="00416D8E"/>
    <w:rsid w:val="0041743A"/>
    <w:rsid w:val="00417CA8"/>
    <w:rsid w:val="00420140"/>
    <w:rsid w:val="0042080B"/>
    <w:rsid w:val="00420E5D"/>
    <w:rsid w:val="004210CB"/>
    <w:rsid w:val="00421408"/>
    <w:rsid w:val="0042190C"/>
    <w:rsid w:val="00421B79"/>
    <w:rsid w:val="00421BDB"/>
    <w:rsid w:val="004220D7"/>
    <w:rsid w:val="00422721"/>
    <w:rsid w:val="00424113"/>
    <w:rsid w:val="00424484"/>
    <w:rsid w:val="004246E7"/>
    <w:rsid w:val="004247FE"/>
    <w:rsid w:val="00424DF1"/>
    <w:rsid w:val="00425359"/>
    <w:rsid w:val="004262B7"/>
    <w:rsid w:val="00427410"/>
    <w:rsid w:val="00427A6C"/>
    <w:rsid w:val="004307A2"/>
    <w:rsid w:val="00430904"/>
    <w:rsid w:val="00431629"/>
    <w:rsid w:val="004316D7"/>
    <w:rsid w:val="004318F7"/>
    <w:rsid w:val="00431EDA"/>
    <w:rsid w:val="00431F33"/>
    <w:rsid w:val="0043231C"/>
    <w:rsid w:val="00432339"/>
    <w:rsid w:val="00432470"/>
    <w:rsid w:val="00432837"/>
    <w:rsid w:val="00433E57"/>
    <w:rsid w:val="00433F7E"/>
    <w:rsid w:val="00434485"/>
    <w:rsid w:val="00434F27"/>
    <w:rsid w:val="00435447"/>
    <w:rsid w:val="00435DF5"/>
    <w:rsid w:val="00435E5B"/>
    <w:rsid w:val="00435EA4"/>
    <w:rsid w:val="00435EDE"/>
    <w:rsid w:val="00436672"/>
    <w:rsid w:val="00436F46"/>
    <w:rsid w:val="004370AA"/>
    <w:rsid w:val="00441857"/>
    <w:rsid w:val="00441A6B"/>
    <w:rsid w:val="00441EA1"/>
    <w:rsid w:val="0044250A"/>
    <w:rsid w:val="00442605"/>
    <w:rsid w:val="004442C8"/>
    <w:rsid w:val="00445418"/>
    <w:rsid w:val="0044564C"/>
    <w:rsid w:val="00445798"/>
    <w:rsid w:val="004461F5"/>
    <w:rsid w:val="004466DC"/>
    <w:rsid w:val="00446908"/>
    <w:rsid w:val="004470BC"/>
    <w:rsid w:val="004471E3"/>
    <w:rsid w:val="0044725C"/>
    <w:rsid w:val="00447465"/>
    <w:rsid w:val="004505C1"/>
    <w:rsid w:val="00450765"/>
    <w:rsid w:val="00450CD0"/>
    <w:rsid w:val="00451071"/>
    <w:rsid w:val="00452011"/>
    <w:rsid w:val="00453052"/>
    <w:rsid w:val="00453647"/>
    <w:rsid w:val="0045384E"/>
    <w:rsid w:val="00453CBC"/>
    <w:rsid w:val="00454335"/>
    <w:rsid w:val="004546BE"/>
    <w:rsid w:val="004547FD"/>
    <w:rsid w:val="004549EA"/>
    <w:rsid w:val="00454CC0"/>
    <w:rsid w:val="0045541D"/>
    <w:rsid w:val="0045547D"/>
    <w:rsid w:val="00455AB5"/>
    <w:rsid w:val="00455CBE"/>
    <w:rsid w:val="00455EB7"/>
    <w:rsid w:val="00455FD5"/>
    <w:rsid w:val="00456A36"/>
    <w:rsid w:val="00456F39"/>
    <w:rsid w:val="00457B6F"/>
    <w:rsid w:val="00457CC6"/>
    <w:rsid w:val="004602E1"/>
    <w:rsid w:val="00460382"/>
    <w:rsid w:val="00460DF9"/>
    <w:rsid w:val="00460E8A"/>
    <w:rsid w:val="00461B9F"/>
    <w:rsid w:val="0046230A"/>
    <w:rsid w:val="004629B8"/>
    <w:rsid w:val="00462C95"/>
    <w:rsid w:val="00462E4C"/>
    <w:rsid w:val="004634B2"/>
    <w:rsid w:val="00463B0A"/>
    <w:rsid w:val="00464016"/>
    <w:rsid w:val="0046486A"/>
    <w:rsid w:val="004649EB"/>
    <w:rsid w:val="00464AAF"/>
    <w:rsid w:val="00464D4C"/>
    <w:rsid w:val="00464FEC"/>
    <w:rsid w:val="004653C5"/>
    <w:rsid w:val="00465909"/>
    <w:rsid w:val="004664BC"/>
    <w:rsid w:val="00467518"/>
    <w:rsid w:val="00471425"/>
    <w:rsid w:val="0047213E"/>
    <w:rsid w:val="004721D1"/>
    <w:rsid w:val="004726DB"/>
    <w:rsid w:val="004728ED"/>
    <w:rsid w:val="004737D0"/>
    <w:rsid w:val="0047397A"/>
    <w:rsid w:val="00474A3C"/>
    <w:rsid w:val="004751F6"/>
    <w:rsid w:val="00475885"/>
    <w:rsid w:val="00475A15"/>
    <w:rsid w:val="00475ACE"/>
    <w:rsid w:val="004773FC"/>
    <w:rsid w:val="00477542"/>
    <w:rsid w:val="004777DA"/>
    <w:rsid w:val="00480328"/>
    <w:rsid w:val="004804EA"/>
    <w:rsid w:val="0048110E"/>
    <w:rsid w:val="00481683"/>
    <w:rsid w:val="00481DA1"/>
    <w:rsid w:val="00481F5A"/>
    <w:rsid w:val="00482AA9"/>
    <w:rsid w:val="00482DF4"/>
    <w:rsid w:val="0048301A"/>
    <w:rsid w:val="004834FC"/>
    <w:rsid w:val="00483B15"/>
    <w:rsid w:val="00483FB9"/>
    <w:rsid w:val="00484036"/>
    <w:rsid w:val="004841BE"/>
    <w:rsid w:val="0048508E"/>
    <w:rsid w:val="00485171"/>
    <w:rsid w:val="004865B7"/>
    <w:rsid w:val="00486C44"/>
    <w:rsid w:val="00486D17"/>
    <w:rsid w:val="00490641"/>
    <w:rsid w:val="0049083D"/>
    <w:rsid w:val="0049237B"/>
    <w:rsid w:val="00492E29"/>
    <w:rsid w:val="00494AE7"/>
    <w:rsid w:val="00496877"/>
    <w:rsid w:val="00496BC7"/>
    <w:rsid w:val="00497920"/>
    <w:rsid w:val="004A03F8"/>
    <w:rsid w:val="004A13C4"/>
    <w:rsid w:val="004A1BC0"/>
    <w:rsid w:val="004A27A0"/>
    <w:rsid w:val="004A2B6D"/>
    <w:rsid w:val="004A3CC8"/>
    <w:rsid w:val="004A3FF1"/>
    <w:rsid w:val="004A418C"/>
    <w:rsid w:val="004A54DF"/>
    <w:rsid w:val="004A57F5"/>
    <w:rsid w:val="004A5D92"/>
    <w:rsid w:val="004A6455"/>
    <w:rsid w:val="004A68E6"/>
    <w:rsid w:val="004A6A62"/>
    <w:rsid w:val="004A7BBC"/>
    <w:rsid w:val="004A7DEB"/>
    <w:rsid w:val="004B05B0"/>
    <w:rsid w:val="004B072B"/>
    <w:rsid w:val="004B0CAC"/>
    <w:rsid w:val="004B18C5"/>
    <w:rsid w:val="004B1907"/>
    <w:rsid w:val="004B19B5"/>
    <w:rsid w:val="004B1D7D"/>
    <w:rsid w:val="004B25AA"/>
    <w:rsid w:val="004B2719"/>
    <w:rsid w:val="004B3088"/>
    <w:rsid w:val="004B37BA"/>
    <w:rsid w:val="004B38A4"/>
    <w:rsid w:val="004B3A83"/>
    <w:rsid w:val="004B3DED"/>
    <w:rsid w:val="004B460A"/>
    <w:rsid w:val="004B4647"/>
    <w:rsid w:val="004B49B6"/>
    <w:rsid w:val="004B513F"/>
    <w:rsid w:val="004B5601"/>
    <w:rsid w:val="004B5DDD"/>
    <w:rsid w:val="004B5EED"/>
    <w:rsid w:val="004B68C4"/>
    <w:rsid w:val="004B6B1E"/>
    <w:rsid w:val="004B74C5"/>
    <w:rsid w:val="004C0135"/>
    <w:rsid w:val="004C0212"/>
    <w:rsid w:val="004C05F9"/>
    <w:rsid w:val="004C0B32"/>
    <w:rsid w:val="004C2BFF"/>
    <w:rsid w:val="004C41A0"/>
    <w:rsid w:val="004C49F0"/>
    <w:rsid w:val="004C4CEE"/>
    <w:rsid w:val="004C4D4A"/>
    <w:rsid w:val="004C52CE"/>
    <w:rsid w:val="004C53C4"/>
    <w:rsid w:val="004C5A51"/>
    <w:rsid w:val="004C6A83"/>
    <w:rsid w:val="004C70EA"/>
    <w:rsid w:val="004C7A61"/>
    <w:rsid w:val="004D23AE"/>
    <w:rsid w:val="004D3268"/>
    <w:rsid w:val="004D353B"/>
    <w:rsid w:val="004D374E"/>
    <w:rsid w:val="004D39AE"/>
    <w:rsid w:val="004D4213"/>
    <w:rsid w:val="004D445E"/>
    <w:rsid w:val="004D5552"/>
    <w:rsid w:val="004D63B2"/>
    <w:rsid w:val="004D6A74"/>
    <w:rsid w:val="004D6DCA"/>
    <w:rsid w:val="004D7205"/>
    <w:rsid w:val="004D76B0"/>
    <w:rsid w:val="004D77CE"/>
    <w:rsid w:val="004E0194"/>
    <w:rsid w:val="004E18E0"/>
    <w:rsid w:val="004E22BD"/>
    <w:rsid w:val="004E2404"/>
    <w:rsid w:val="004E4520"/>
    <w:rsid w:val="004E45B2"/>
    <w:rsid w:val="004E4850"/>
    <w:rsid w:val="004E4A16"/>
    <w:rsid w:val="004E4C4C"/>
    <w:rsid w:val="004E52AA"/>
    <w:rsid w:val="004E54DA"/>
    <w:rsid w:val="004E5811"/>
    <w:rsid w:val="004E6FA6"/>
    <w:rsid w:val="004E759F"/>
    <w:rsid w:val="004F0C21"/>
    <w:rsid w:val="004F1177"/>
    <w:rsid w:val="004F13AA"/>
    <w:rsid w:val="004F1D07"/>
    <w:rsid w:val="004F1F4A"/>
    <w:rsid w:val="004F20C3"/>
    <w:rsid w:val="004F24AC"/>
    <w:rsid w:val="004F2E9D"/>
    <w:rsid w:val="004F2FCA"/>
    <w:rsid w:val="004F38F4"/>
    <w:rsid w:val="004F45F2"/>
    <w:rsid w:val="004F563A"/>
    <w:rsid w:val="004F5C8E"/>
    <w:rsid w:val="004F5DF9"/>
    <w:rsid w:val="004F5E28"/>
    <w:rsid w:val="004F6042"/>
    <w:rsid w:val="004F66B4"/>
    <w:rsid w:val="004F6C38"/>
    <w:rsid w:val="004F737D"/>
    <w:rsid w:val="004F78C6"/>
    <w:rsid w:val="0050032A"/>
    <w:rsid w:val="00500584"/>
    <w:rsid w:val="00501187"/>
    <w:rsid w:val="0050139A"/>
    <w:rsid w:val="005014F9"/>
    <w:rsid w:val="00501889"/>
    <w:rsid w:val="005018CF"/>
    <w:rsid w:val="0050224C"/>
    <w:rsid w:val="005024BD"/>
    <w:rsid w:val="0050256B"/>
    <w:rsid w:val="0050369D"/>
    <w:rsid w:val="005037A6"/>
    <w:rsid w:val="0050494D"/>
    <w:rsid w:val="00504A55"/>
    <w:rsid w:val="005056B1"/>
    <w:rsid w:val="00505DFA"/>
    <w:rsid w:val="00506725"/>
    <w:rsid w:val="00507306"/>
    <w:rsid w:val="005076BB"/>
    <w:rsid w:val="00510909"/>
    <w:rsid w:val="00511EA2"/>
    <w:rsid w:val="00512D53"/>
    <w:rsid w:val="00512FE8"/>
    <w:rsid w:val="005132A8"/>
    <w:rsid w:val="00513768"/>
    <w:rsid w:val="00513C6E"/>
    <w:rsid w:val="0051454C"/>
    <w:rsid w:val="005146F7"/>
    <w:rsid w:val="0051477F"/>
    <w:rsid w:val="00514883"/>
    <w:rsid w:val="00514E54"/>
    <w:rsid w:val="005156CF"/>
    <w:rsid w:val="00515B36"/>
    <w:rsid w:val="0051674B"/>
    <w:rsid w:val="00516EEE"/>
    <w:rsid w:val="00516F69"/>
    <w:rsid w:val="00516FFE"/>
    <w:rsid w:val="00517208"/>
    <w:rsid w:val="005175CE"/>
    <w:rsid w:val="00520D64"/>
    <w:rsid w:val="005211B3"/>
    <w:rsid w:val="005215A8"/>
    <w:rsid w:val="00524F7E"/>
    <w:rsid w:val="005259D4"/>
    <w:rsid w:val="00525A84"/>
    <w:rsid w:val="00525BE5"/>
    <w:rsid w:val="00526C3D"/>
    <w:rsid w:val="00530AE8"/>
    <w:rsid w:val="0053132E"/>
    <w:rsid w:val="00533069"/>
    <w:rsid w:val="00533750"/>
    <w:rsid w:val="005338DF"/>
    <w:rsid w:val="00533C3E"/>
    <w:rsid w:val="00533E5E"/>
    <w:rsid w:val="0053498D"/>
    <w:rsid w:val="00534B33"/>
    <w:rsid w:val="005356C1"/>
    <w:rsid w:val="00535BB4"/>
    <w:rsid w:val="00536923"/>
    <w:rsid w:val="00537C6C"/>
    <w:rsid w:val="005402E7"/>
    <w:rsid w:val="00540A4E"/>
    <w:rsid w:val="00540F9A"/>
    <w:rsid w:val="00541803"/>
    <w:rsid w:val="0054384E"/>
    <w:rsid w:val="00543DE0"/>
    <w:rsid w:val="00544C09"/>
    <w:rsid w:val="00544DE1"/>
    <w:rsid w:val="00545F4E"/>
    <w:rsid w:val="005464A2"/>
    <w:rsid w:val="005514E1"/>
    <w:rsid w:val="0055192E"/>
    <w:rsid w:val="00551C6A"/>
    <w:rsid w:val="00551F75"/>
    <w:rsid w:val="00552879"/>
    <w:rsid w:val="00552A0E"/>
    <w:rsid w:val="0055321F"/>
    <w:rsid w:val="005541A5"/>
    <w:rsid w:val="00554967"/>
    <w:rsid w:val="00554F4E"/>
    <w:rsid w:val="00555496"/>
    <w:rsid w:val="005568E5"/>
    <w:rsid w:val="00557434"/>
    <w:rsid w:val="0055791E"/>
    <w:rsid w:val="00557B19"/>
    <w:rsid w:val="00557B3A"/>
    <w:rsid w:val="0056038A"/>
    <w:rsid w:val="0056091A"/>
    <w:rsid w:val="00560C2F"/>
    <w:rsid w:val="00561778"/>
    <w:rsid w:val="00561C04"/>
    <w:rsid w:val="00561D7E"/>
    <w:rsid w:val="00561EFB"/>
    <w:rsid w:val="0056213B"/>
    <w:rsid w:val="00562E94"/>
    <w:rsid w:val="00562F82"/>
    <w:rsid w:val="0056399E"/>
    <w:rsid w:val="0056401E"/>
    <w:rsid w:val="00564913"/>
    <w:rsid w:val="00565393"/>
    <w:rsid w:val="00565476"/>
    <w:rsid w:val="00566799"/>
    <w:rsid w:val="00570999"/>
    <w:rsid w:val="00570C3A"/>
    <w:rsid w:val="00570DD6"/>
    <w:rsid w:val="005725EA"/>
    <w:rsid w:val="005743B9"/>
    <w:rsid w:val="00574C37"/>
    <w:rsid w:val="00575FA2"/>
    <w:rsid w:val="005762B2"/>
    <w:rsid w:val="00576525"/>
    <w:rsid w:val="005766DE"/>
    <w:rsid w:val="00576BD6"/>
    <w:rsid w:val="0057708C"/>
    <w:rsid w:val="00577B8D"/>
    <w:rsid w:val="00577D86"/>
    <w:rsid w:val="005800D8"/>
    <w:rsid w:val="00580786"/>
    <w:rsid w:val="00580C15"/>
    <w:rsid w:val="00581347"/>
    <w:rsid w:val="005817F5"/>
    <w:rsid w:val="0058186B"/>
    <w:rsid w:val="00581981"/>
    <w:rsid w:val="00581EA5"/>
    <w:rsid w:val="0058251E"/>
    <w:rsid w:val="005829B9"/>
    <w:rsid w:val="00582E1E"/>
    <w:rsid w:val="0058409E"/>
    <w:rsid w:val="005846C9"/>
    <w:rsid w:val="005847AD"/>
    <w:rsid w:val="005847C0"/>
    <w:rsid w:val="00584A72"/>
    <w:rsid w:val="00585EEB"/>
    <w:rsid w:val="00586906"/>
    <w:rsid w:val="00587333"/>
    <w:rsid w:val="005873FC"/>
    <w:rsid w:val="005875CF"/>
    <w:rsid w:val="00590646"/>
    <w:rsid w:val="00590D1A"/>
    <w:rsid w:val="00590EAF"/>
    <w:rsid w:val="00591ADF"/>
    <w:rsid w:val="00591B94"/>
    <w:rsid w:val="00592626"/>
    <w:rsid w:val="005926A6"/>
    <w:rsid w:val="00592FEA"/>
    <w:rsid w:val="00593A7A"/>
    <w:rsid w:val="005941CA"/>
    <w:rsid w:val="00594E93"/>
    <w:rsid w:val="00594FE0"/>
    <w:rsid w:val="0059524A"/>
    <w:rsid w:val="005954DF"/>
    <w:rsid w:val="005957DD"/>
    <w:rsid w:val="00595DA6"/>
    <w:rsid w:val="005966BB"/>
    <w:rsid w:val="00596A2F"/>
    <w:rsid w:val="0059712A"/>
    <w:rsid w:val="00597898"/>
    <w:rsid w:val="00597AEA"/>
    <w:rsid w:val="005A0C51"/>
    <w:rsid w:val="005A133E"/>
    <w:rsid w:val="005A1408"/>
    <w:rsid w:val="005A2BA2"/>
    <w:rsid w:val="005A2EB4"/>
    <w:rsid w:val="005A3F8A"/>
    <w:rsid w:val="005A510C"/>
    <w:rsid w:val="005A511F"/>
    <w:rsid w:val="005A64CF"/>
    <w:rsid w:val="005A6547"/>
    <w:rsid w:val="005A6A91"/>
    <w:rsid w:val="005B0066"/>
    <w:rsid w:val="005B063E"/>
    <w:rsid w:val="005B09C8"/>
    <w:rsid w:val="005B11F9"/>
    <w:rsid w:val="005B12EE"/>
    <w:rsid w:val="005B1C59"/>
    <w:rsid w:val="005B20BB"/>
    <w:rsid w:val="005B29AF"/>
    <w:rsid w:val="005B29FE"/>
    <w:rsid w:val="005B2A65"/>
    <w:rsid w:val="005B4995"/>
    <w:rsid w:val="005B49BB"/>
    <w:rsid w:val="005B4EE3"/>
    <w:rsid w:val="005B511B"/>
    <w:rsid w:val="005B5788"/>
    <w:rsid w:val="005B58F0"/>
    <w:rsid w:val="005B654A"/>
    <w:rsid w:val="005B6D5A"/>
    <w:rsid w:val="005B7B8A"/>
    <w:rsid w:val="005B7C12"/>
    <w:rsid w:val="005C1516"/>
    <w:rsid w:val="005C1659"/>
    <w:rsid w:val="005C25B5"/>
    <w:rsid w:val="005C25D0"/>
    <w:rsid w:val="005C2B09"/>
    <w:rsid w:val="005C2E49"/>
    <w:rsid w:val="005C36F8"/>
    <w:rsid w:val="005C3930"/>
    <w:rsid w:val="005C3EF5"/>
    <w:rsid w:val="005C3FBE"/>
    <w:rsid w:val="005C434E"/>
    <w:rsid w:val="005C4D70"/>
    <w:rsid w:val="005C52BD"/>
    <w:rsid w:val="005C5BB0"/>
    <w:rsid w:val="005C6A59"/>
    <w:rsid w:val="005C6D5D"/>
    <w:rsid w:val="005C7669"/>
    <w:rsid w:val="005C76D8"/>
    <w:rsid w:val="005C7DCE"/>
    <w:rsid w:val="005C7F7C"/>
    <w:rsid w:val="005D012A"/>
    <w:rsid w:val="005D02B1"/>
    <w:rsid w:val="005D0DD1"/>
    <w:rsid w:val="005D0FB4"/>
    <w:rsid w:val="005D10B5"/>
    <w:rsid w:val="005D14BE"/>
    <w:rsid w:val="005D1FC2"/>
    <w:rsid w:val="005D25F8"/>
    <w:rsid w:val="005D2ACC"/>
    <w:rsid w:val="005D2D91"/>
    <w:rsid w:val="005D2DE2"/>
    <w:rsid w:val="005D3030"/>
    <w:rsid w:val="005D376D"/>
    <w:rsid w:val="005D524C"/>
    <w:rsid w:val="005D5668"/>
    <w:rsid w:val="005D588B"/>
    <w:rsid w:val="005E0067"/>
    <w:rsid w:val="005E073C"/>
    <w:rsid w:val="005E08E2"/>
    <w:rsid w:val="005E1321"/>
    <w:rsid w:val="005E1666"/>
    <w:rsid w:val="005E1C1D"/>
    <w:rsid w:val="005E2388"/>
    <w:rsid w:val="005E2A59"/>
    <w:rsid w:val="005E2DD4"/>
    <w:rsid w:val="005E30B7"/>
    <w:rsid w:val="005E34FC"/>
    <w:rsid w:val="005E37A0"/>
    <w:rsid w:val="005E3F3C"/>
    <w:rsid w:val="005E47F7"/>
    <w:rsid w:val="005E5528"/>
    <w:rsid w:val="005E649C"/>
    <w:rsid w:val="005E6D43"/>
    <w:rsid w:val="005E7043"/>
    <w:rsid w:val="005E7C49"/>
    <w:rsid w:val="005F0676"/>
    <w:rsid w:val="005F1EC0"/>
    <w:rsid w:val="005F2122"/>
    <w:rsid w:val="005F25ED"/>
    <w:rsid w:val="005F3E57"/>
    <w:rsid w:val="005F4215"/>
    <w:rsid w:val="005F435C"/>
    <w:rsid w:val="005F51D4"/>
    <w:rsid w:val="005F5716"/>
    <w:rsid w:val="005F58DD"/>
    <w:rsid w:val="005F65EF"/>
    <w:rsid w:val="005F69E8"/>
    <w:rsid w:val="005F6F64"/>
    <w:rsid w:val="005F7288"/>
    <w:rsid w:val="005F7B0A"/>
    <w:rsid w:val="005F7B7B"/>
    <w:rsid w:val="006002BB"/>
    <w:rsid w:val="0060085B"/>
    <w:rsid w:val="00600BC4"/>
    <w:rsid w:val="00600BD2"/>
    <w:rsid w:val="006010E1"/>
    <w:rsid w:val="0060223B"/>
    <w:rsid w:val="0060335D"/>
    <w:rsid w:val="00603459"/>
    <w:rsid w:val="00604277"/>
    <w:rsid w:val="00604447"/>
    <w:rsid w:val="00604DC9"/>
    <w:rsid w:val="00605362"/>
    <w:rsid w:val="0060537D"/>
    <w:rsid w:val="006055F7"/>
    <w:rsid w:val="00605C11"/>
    <w:rsid w:val="00605D96"/>
    <w:rsid w:val="00605F76"/>
    <w:rsid w:val="00606440"/>
    <w:rsid w:val="006078C2"/>
    <w:rsid w:val="0061040B"/>
    <w:rsid w:val="0061085F"/>
    <w:rsid w:val="006113BA"/>
    <w:rsid w:val="0061170A"/>
    <w:rsid w:val="00611899"/>
    <w:rsid w:val="0061210A"/>
    <w:rsid w:val="006126A1"/>
    <w:rsid w:val="00612C56"/>
    <w:rsid w:val="00612ECF"/>
    <w:rsid w:val="006135AD"/>
    <w:rsid w:val="00613B56"/>
    <w:rsid w:val="00614438"/>
    <w:rsid w:val="00615222"/>
    <w:rsid w:val="00616835"/>
    <w:rsid w:val="006169E3"/>
    <w:rsid w:val="00616C46"/>
    <w:rsid w:val="00616E23"/>
    <w:rsid w:val="006171A9"/>
    <w:rsid w:val="00617518"/>
    <w:rsid w:val="006179BA"/>
    <w:rsid w:val="0062062A"/>
    <w:rsid w:val="00620648"/>
    <w:rsid w:val="00620C94"/>
    <w:rsid w:val="006210D6"/>
    <w:rsid w:val="00621554"/>
    <w:rsid w:val="006217A6"/>
    <w:rsid w:val="006219D6"/>
    <w:rsid w:val="00622B52"/>
    <w:rsid w:val="00623436"/>
    <w:rsid w:val="00623498"/>
    <w:rsid w:val="00623503"/>
    <w:rsid w:val="006236D8"/>
    <w:rsid w:val="00625595"/>
    <w:rsid w:val="00625F15"/>
    <w:rsid w:val="006260A4"/>
    <w:rsid w:val="00626771"/>
    <w:rsid w:val="00626903"/>
    <w:rsid w:val="0062767A"/>
    <w:rsid w:val="00627D84"/>
    <w:rsid w:val="00627F57"/>
    <w:rsid w:val="00630312"/>
    <w:rsid w:val="006304EC"/>
    <w:rsid w:val="00630B02"/>
    <w:rsid w:val="00631549"/>
    <w:rsid w:val="006317B9"/>
    <w:rsid w:val="00631982"/>
    <w:rsid w:val="00631E96"/>
    <w:rsid w:val="00631FAB"/>
    <w:rsid w:val="0063211E"/>
    <w:rsid w:val="00632178"/>
    <w:rsid w:val="00632310"/>
    <w:rsid w:val="0063246D"/>
    <w:rsid w:val="0063480D"/>
    <w:rsid w:val="00634E98"/>
    <w:rsid w:val="00635362"/>
    <w:rsid w:val="00635809"/>
    <w:rsid w:val="00635C67"/>
    <w:rsid w:val="00636505"/>
    <w:rsid w:val="00636593"/>
    <w:rsid w:val="0063667D"/>
    <w:rsid w:val="006371EA"/>
    <w:rsid w:val="00640298"/>
    <w:rsid w:val="006409CD"/>
    <w:rsid w:val="00640F39"/>
    <w:rsid w:val="00640F57"/>
    <w:rsid w:val="006414FF"/>
    <w:rsid w:val="00642224"/>
    <w:rsid w:val="00643E9F"/>
    <w:rsid w:val="00644574"/>
    <w:rsid w:val="00644FDA"/>
    <w:rsid w:val="0064517C"/>
    <w:rsid w:val="00645781"/>
    <w:rsid w:val="00645C8E"/>
    <w:rsid w:val="00646812"/>
    <w:rsid w:val="00646E4B"/>
    <w:rsid w:val="0064710C"/>
    <w:rsid w:val="0064744A"/>
    <w:rsid w:val="00647B47"/>
    <w:rsid w:val="00647CA5"/>
    <w:rsid w:val="006501D0"/>
    <w:rsid w:val="0065021E"/>
    <w:rsid w:val="00650242"/>
    <w:rsid w:val="0065060B"/>
    <w:rsid w:val="006510ED"/>
    <w:rsid w:val="006512E4"/>
    <w:rsid w:val="0065139C"/>
    <w:rsid w:val="00651CB4"/>
    <w:rsid w:val="00651D7B"/>
    <w:rsid w:val="006520F3"/>
    <w:rsid w:val="006522C2"/>
    <w:rsid w:val="006525BA"/>
    <w:rsid w:val="00652B2B"/>
    <w:rsid w:val="00652BB7"/>
    <w:rsid w:val="00652C9E"/>
    <w:rsid w:val="006533EB"/>
    <w:rsid w:val="00653CF8"/>
    <w:rsid w:val="00654618"/>
    <w:rsid w:val="00654872"/>
    <w:rsid w:val="006553B5"/>
    <w:rsid w:val="0065560B"/>
    <w:rsid w:val="00655AAF"/>
    <w:rsid w:val="00655FB8"/>
    <w:rsid w:val="0065616F"/>
    <w:rsid w:val="00656A30"/>
    <w:rsid w:val="00657872"/>
    <w:rsid w:val="00657A0B"/>
    <w:rsid w:val="00657E82"/>
    <w:rsid w:val="006608C2"/>
    <w:rsid w:val="006614E0"/>
    <w:rsid w:val="00661FF2"/>
    <w:rsid w:val="00662287"/>
    <w:rsid w:val="00662C0A"/>
    <w:rsid w:val="006638FF"/>
    <w:rsid w:val="006639D3"/>
    <w:rsid w:val="006639F4"/>
    <w:rsid w:val="00663F00"/>
    <w:rsid w:val="00666099"/>
    <w:rsid w:val="006662B3"/>
    <w:rsid w:val="00666E77"/>
    <w:rsid w:val="00667103"/>
    <w:rsid w:val="006673E7"/>
    <w:rsid w:val="006674C2"/>
    <w:rsid w:val="00667AE0"/>
    <w:rsid w:val="00667B32"/>
    <w:rsid w:val="00670BB3"/>
    <w:rsid w:val="00671B1F"/>
    <w:rsid w:val="00671FF8"/>
    <w:rsid w:val="00672017"/>
    <w:rsid w:val="00672083"/>
    <w:rsid w:val="006721E2"/>
    <w:rsid w:val="0067239D"/>
    <w:rsid w:val="0067243F"/>
    <w:rsid w:val="00672ED1"/>
    <w:rsid w:val="00673847"/>
    <w:rsid w:val="00674521"/>
    <w:rsid w:val="00674964"/>
    <w:rsid w:val="00674D5D"/>
    <w:rsid w:val="00675152"/>
    <w:rsid w:val="00677088"/>
    <w:rsid w:val="006778AC"/>
    <w:rsid w:val="00677A77"/>
    <w:rsid w:val="00677B61"/>
    <w:rsid w:val="006803C4"/>
    <w:rsid w:val="00680467"/>
    <w:rsid w:val="0068087C"/>
    <w:rsid w:val="00680B7E"/>
    <w:rsid w:val="00680DDA"/>
    <w:rsid w:val="0068135C"/>
    <w:rsid w:val="00681927"/>
    <w:rsid w:val="00681BF6"/>
    <w:rsid w:val="00682814"/>
    <w:rsid w:val="006832DB"/>
    <w:rsid w:val="00683408"/>
    <w:rsid w:val="0068395B"/>
    <w:rsid w:val="00683B94"/>
    <w:rsid w:val="00683F27"/>
    <w:rsid w:val="00684B9C"/>
    <w:rsid w:val="00684CA4"/>
    <w:rsid w:val="00684E72"/>
    <w:rsid w:val="0068644F"/>
    <w:rsid w:val="00686692"/>
    <w:rsid w:val="00686733"/>
    <w:rsid w:val="006870A5"/>
    <w:rsid w:val="00687F4E"/>
    <w:rsid w:val="00690011"/>
    <w:rsid w:val="006901E4"/>
    <w:rsid w:val="006902B0"/>
    <w:rsid w:val="00690316"/>
    <w:rsid w:val="00690BF4"/>
    <w:rsid w:val="00690CAC"/>
    <w:rsid w:val="00691053"/>
    <w:rsid w:val="0069197D"/>
    <w:rsid w:val="00691F86"/>
    <w:rsid w:val="00692116"/>
    <w:rsid w:val="00692178"/>
    <w:rsid w:val="006927AA"/>
    <w:rsid w:val="00692D34"/>
    <w:rsid w:val="00693033"/>
    <w:rsid w:val="00693181"/>
    <w:rsid w:val="00693321"/>
    <w:rsid w:val="00693A8E"/>
    <w:rsid w:val="00693D79"/>
    <w:rsid w:val="00694893"/>
    <w:rsid w:val="00694DD9"/>
    <w:rsid w:val="00695097"/>
    <w:rsid w:val="0069550C"/>
    <w:rsid w:val="00696703"/>
    <w:rsid w:val="006971C6"/>
    <w:rsid w:val="006973F8"/>
    <w:rsid w:val="006977CA"/>
    <w:rsid w:val="006A0069"/>
    <w:rsid w:val="006A075A"/>
    <w:rsid w:val="006A09BE"/>
    <w:rsid w:val="006A0F77"/>
    <w:rsid w:val="006A12B1"/>
    <w:rsid w:val="006A1E80"/>
    <w:rsid w:val="006A1EB5"/>
    <w:rsid w:val="006A2239"/>
    <w:rsid w:val="006A23CE"/>
    <w:rsid w:val="006A2935"/>
    <w:rsid w:val="006A3CAE"/>
    <w:rsid w:val="006A4CEA"/>
    <w:rsid w:val="006A4E44"/>
    <w:rsid w:val="006A4E52"/>
    <w:rsid w:val="006A5F42"/>
    <w:rsid w:val="006A6103"/>
    <w:rsid w:val="006A657C"/>
    <w:rsid w:val="006A6710"/>
    <w:rsid w:val="006A6813"/>
    <w:rsid w:val="006A756E"/>
    <w:rsid w:val="006A7BAB"/>
    <w:rsid w:val="006B08C6"/>
    <w:rsid w:val="006B08FA"/>
    <w:rsid w:val="006B0AB0"/>
    <w:rsid w:val="006B0B02"/>
    <w:rsid w:val="006B0B11"/>
    <w:rsid w:val="006B10ED"/>
    <w:rsid w:val="006B1342"/>
    <w:rsid w:val="006B156A"/>
    <w:rsid w:val="006B1A86"/>
    <w:rsid w:val="006B256D"/>
    <w:rsid w:val="006B2816"/>
    <w:rsid w:val="006B2996"/>
    <w:rsid w:val="006B2FB8"/>
    <w:rsid w:val="006B3A27"/>
    <w:rsid w:val="006B4034"/>
    <w:rsid w:val="006B42D3"/>
    <w:rsid w:val="006B4CA3"/>
    <w:rsid w:val="006B51B2"/>
    <w:rsid w:val="006B54FB"/>
    <w:rsid w:val="006B62A5"/>
    <w:rsid w:val="006B6A4E"/>
    <w:rsid w:val="006B7924"/>
    <w:rsid w:val="006B7C84"/>
    <w:rsid w:val="006B7F53"/>
    <w:rsid w:val="006C00E5"/>
    <w:rsid w:val="006C0CDB"/>
    <w:rsid w:val="006C0DC6"/>
    <w:rsid w:val="006C0F32"/>
    <w:rsid w:val="006C17A0"/>
    <w:rsid w:val="006C1DEC"/>
    <w:rsid w:val="006C2B37"/>
    <w:rsid w:val="006C2B87"/>
    <w:rsid w:val="006C3C4A"/>
    <w:rsid w:val="006C4755"/>
    <w:rsid w:val="006C5073"/>
    <w:rsid w:val="006C64D4"/>
    <w:rsid w:val="006C666E"/>
    <w:rsid w:val="006C6780"/>
    <w:rsid w:val="006C67DA"/>
    <w:rsid w:val="006C69E6"/>
    <w:rsid w:val="006C6BD5"/>
    <w:rsid w:val="006C7779"/>
    <w:rsid w:val="006C7CCE"/>
    <w:rsid w:val="006D000D"/>
    <w:rsid w:val="006D0497"/>
    <w:rsid w:val="006D0921"/>
    <w:rsid w:val="006D0CB3"/>
    <w:rsid w:val="006D0F3C"/>
    <w:rsid w:val="006D1198"/>
    <w:rsid w:val="006D1772"/>
    <w:rsid w:val="006D27E3"/>
    <w:rsid w:val="006D2E16"/>
    <w:rsid w:val="006D2E33"/>
    <w:rsid w:val="006D4135"/>
    <w:rsid w:val="006D425F"/>
    <w:rsid w:val="006D55DD"/>
    <w:rsid w:val="006E0474"/>
    <w:rsid w:val="006E09F2"/>
    <w:rsid w:val="006E0C8B"/>
    <w:rsid w:val="006E1476"/>
    <w:rsid w:val="006E1E3F"/>
    <w:rsid w:val="006E3DCC"/>
    <w:rsid w:val="006E3E41"/>
    <w:rsid w:val="006E4C6B"/>
    <w:rsid w:val="006E4F55"/>
    <w:rsid w:val="006E53E4"/>
    <w:rsid w:val="006E54A6"/>
    <w:rsid w:val="006E58A0"/>
    <w:rsid w:val="006E6C52"/>
    <w:rsid w:val="006E6E67"/>
    <w:rsid w:val="006E721C"/>
    <w:rsid w:val="006E7330"/>
    <w:rsid w:val="006E782E"/>
    <w:rsid w:val="006E7EBC"/>
    <w:rsid w:val="006E7F9E"/>
    <w:rsid w:val="006F1269"/>
    <w:rsid w:val="006F12DD"/>
    <w:rsid w:val="006F1A75"/>
    <w:rsid w:val="006F1B1B"/>
    <w:rsid w:val="006F1BE3"/>
    <w:rsid w:val="006F218D"/>
    <w:rsid w:val="006F22F3"/>
    <w:rsid w:val="006F330C"/>
    <w:rsid w:val="006F3CC6"/>
    <w:rsid w:val="006F3EE2"/>
    <w:rsid w:val="006F41A2"/>
    <w:rsid w:val="006F42FA"/>
    <w:rsid w:val="006F4822"/>
    <w:rsid w:val="006F4C61"/>
    <w:rsid w:val="006F4CB9"/>
    <w:rsid w:val="006F50F5"/>
    <w:rsid w:val="006F5DCB"/>
    <w:rsid w:val="006F6364"/>
    <w:rsid w:val="006F65C1"/>
    <w:rsid w:val="006F73A4"/>
    <w:rsid w:val="006F769B"/>
    <w:rsid w:val="006F777E"/>
    <w:rsid w:val="006F78F5"/>
    <w:rsid w:val="006F7D5D"/>
    <w:rsid w:val="0070051E"/>
    <w:rsid w:val="00700CBD"/>
    <w:rsid w:val="00701698"/>
    <w:rsid w:val="0070180C"/>
    <w:rsid w:val="007025B5"/>
    <w:rsid w:val="007028C7"/>
    <w:rsid w:val="007029D6"/>
    <w:rsid w:val="00702EF5"/>
    <w:rsid w:val="00702F01"/>
    <w:rsid w:val="00703295"/>
    <w:rsid w:val="0070372D"/>
    <w:rsid w:val="00704462"/>
    <w:rsid w:val="00704C29"/>
    <w:rsid w:val="00705556"/>
    <w:rsid w:val="00706C56"/>
    <w:rsid w:val="00706DFC"/>
    <w:rsid w:val="00707144"/>
    <w:rsid w:val="007072EB"/>
    <w:rsid w:val="00707396"/>
    <w:rsid w:val="0070762A"/>
    <w:rsid w:val="00707F9F"/>
    <w:rsid w:val="00710C7E"/>
    <w:rsid w:val="00710E0F"/>
    <w:rsid w:val="00711D86"/>
    <w:rsid w:val="00712DFF"/>
    <w:rsid w:val="00713C0F"/>
    <w:rsid w:val="00713CB7"/>
    <w:rsid w:val="00714034"/>
    <w:rsid w:val="00714A09"/>
    <w:rsid w:val="00714C8A"/>
    <w:rsid w:val="00715114"/>
    <w:rsid w:val="00715B84"/>
    <w:rsid w:val="007166B3"/>
    <w:rsid w:val="00720342"/>
    <w:rsid w:val="00720EA6"/>
    <w:rsid w:val="00721A5E"/>
    <w:rsid w:val="00722D13"/>
    <w:rsid w:val="00722EB6"/>
    <w:rsid w:val="007238D4"/>
    <w:rsid w:val="00723B5E"/>
    <w:rsid w:val="00723BDF"/>
    <w:rsid w:val="00723F4F"/>
    <w:rsid w:val="007242A3"/>
    <w:rsid w:val="00725225"/>
    <w:rsid w:val="00725276"/>
    <w:rsid w:val="00725827"/>
    <w:rsid w:val="00726FF6"/>
    <w:rsid w:val="0073005D"/>
    <w:rsid w:val="007301BB"/>
    <w:rsid w:val="00730D94"/>
    <w:rsid w:val="0073153F"/>
    <w:rsid w:val="00731741"/>
    <w:rsid w:val="00732BBA"/>
    <w:rsid w:val="007335CC"/>
    <w:rsid w:val="00733DE0"/>
    <w:rsid w:val="007340D7"/>
    <w:rsid w:val="00734FB9"/>
    <w:rsid w:val="007350B8"/>
    <w:rsid w:val="007352DD"/>
    <w:rsid w:val="007357C5"/>
    <w:rsid w:val="00737779"/>
    <w:rsid w:val="00737AA8"/>
    <w:rsid w:val="00740031"/>
    <w:rsid w:val="007402A6"/>
    <w:rsid w:val="0074032D"/>
    <w:rsid w:val="00740350"/>
    <w:rsid w:val="007408B7"/>
    <w:rsid w:val="00740D25"/>
    <w:rsid w:val="00740EDD"/>
    <w:rsid w:val="007410D9"/>
    <w:rsid w:val="00741214"/>
    <w:rsid w:val="00741328"/>
    <w:rsid w:val="00741C5F"/>
    <w:rsid w:val="0074260F"/>
    <w:rsid w:val="0074304E"/>
    <w:rsid w:val="007433AB"/>
    <w:rsid w:val="007435AB"/>
    <w:rsid w:val="00743862"/>
    <w:rsid w:val="00744F18"/>
    <w:rsid w:val="00747031"/>
    <w:rsid w:val="007472E2"/>
    <w:rsid w:val="00747316"/>
    <w:rsid w:val="0074783D"/>
    <w:rsid w:val="00750255"/>
    <w:rsid w:val="00750A6C"/>
    <w:rsid w:val="00750B45"/>
    <w:rsid w:val="00751D83"/>
    <w:rsid w:val="007525F0"/>
    <w:rsid w:val="007537F4"/>
    <w:rsid w:val="00754045"/>
    <w:rsid w:val="00754359"/>
    <w:rsid w:val="00756739"/>
    <w:rsid w:val="007569EA"/>
    <w:rsid w:val="00756F76"/>
    <w:rsid w:val="00757021"/>
    <w:rsid w:val="00757201"/>
    <w:rsid w:val="00757B14"/>
    <w:rsid w:val="0076042B"/>
    <w:rsid w:val="00761E65"/>
    <w:rsid w:val="00762C99"/>
    <w:rsid w:val="0076316C"/>
    <w:rsid w:val="00763628"/>
    <w:rsid w:val="00763C01"/>
    <w:rsid w:val="00763FAD"/>
    <w:rsid w:val="007642BB"/>
    <w:rsid w:val="007643AB"/>
    <w:rsid w:val="00764F36"/>
    <w:rsid w:val="007679B9"/>
    <w:rsid w:val="00767A83"/>
    <w:rsid w:val="00770657"/>
    <w:rsid w:val="00770F85"/>
    <w:rsid w:val="00771365"/>
    <w:rsid w:val="00771674"/>
    <w:rsid w:val="00771D84"/>
    <w:rsid w:val="00771D95"/>
    <w:rsid w:val="00772D94"/>
    <w:rsid w:val="00773FE6"/>
    <w:rsid w:val="007743B7"/>
    <w:rsid w:val="00775011"/>
    <w:rsid w:val="007758BE"/>
    <w:rsid w:val="00776093"/>
    <w:rsid w:val="00776498"/>
    <w:rsid w:val="00776572"/>
    <w:rsid w:val="00776B38"/>
    <w:rsid w:val="0077738D"/>
    <w:rsid w:val="007774C2"/>
    <w:rsid w:val="007808F1"/>
    <w:rsid w:val="007817FE"/>
    <w:rsid w:val="00783425"/>
    <w:rsid w:val="00783CCE"/>
    <w:rsid w:val="00784B8F"/>
    <w:rsid w:val="00784CC4"/>
    <w:rsid w:val="007852B5"/>
    <w:rsid w:val="00786098"/>
    <w:rsid w:val="00786EB8"/>
    <w:rsid w:val="007871B9"/>
    <w:rsid w:val="0078737C"/>
    <w:rsid w:val="00787607"/>
    <w:rsid w:val="00787CB0"/>
    <w:rsid w:val="00787D28"/>
    <w:rsid w:val="0079000C"/>
    <w:rsid w:val="00790D7B"/>
    <w:rsid w:val="00790D93"/>
    <w:rsid w:val="00791C5F"/>
    <w:rsid w:val="00791CD7"/>
    <w:rsid w:val="007923B8"/>
    <w:rsid w:val="00792B3D"/>
    <w:rsid w:val="0079430D"/>
    <w:rsid w:val="007947E3"/>
    <w:rsid w:val="00795D1D"/>
    <w:rsid w:val="0079697B"/>
    <w:rsid w:val="00797500"/>
    <w:rsid w:val="0079754C"/>
    <w:rsid w:val="007A0117"/>
    <w:rsid w:val="007A0615"/>
    <w:rsid w:val="007A0657"/>
    <w:rsid w:val="007A0F84"/>
    <w:rsid w:val="007A129C"/>
    <w:rsid w:val="007A1395"/>
    <w:rsid w:val="007A153A"/>
    <w:rsid w:val="007A1DF0"/>
    <w:rsid w:val="007A2551"/>
    <w:rsid w:val="007A25CC"/>
    <w:rsid w:val="007A3161"/>
    <w:rsid w:val="007A331E"/>
    <w:rsid w:val="007A3BD0"/>
    <w:rsid w:val="007A3F5D"/>
    <w:rsid w:val="007A4595"/>
    <w:rsid w:val="007A56CB"/>
    <w:rsid w:val="007A5D55"/>
    <w:rsid w:val="007A644F"/>
    <w:rsid w:val="007A7870"/>
    <w:rsid w:val="007B07CA"/>
    <w:rsid w:val="007B09C7"/>
    <w:rsid w:val="007B0C6A"/>
    <w:rsid w:val="007B0DBC"/>
    <w:rsid w:val="007B1039"/>
    <w:rsid w:val="007B1294"/>
    <w:rsid w:val="007B19CE"/>
    <w:rsid w:val="007B3484"/>
    <w:rsid w:val="007B63C3"/>
    <w:rsid w:val="007B668E"/>
    <w:rsid w:val="007B730A"/>
    <w:rsid w:val="007B7942"/>
    <w:rsid w:val="007B7C23"/>
    <w:rsid w:val="007B7DDD"/>
    <w:rsid w:val="007C01AA"/>
    <w:rsid w:val="007C0255"/>
    <w:rsid w:val="007C09C8"/>
    <w:rsid w:val="007C0C22"/>
    <w:rsid w:val="007C13BB"/>
    <w:rsid w:val="007C13ED"/>
    <w:rsid w:val="007C1B3A"/>
    <w:rsid w:val="007C2346"/>
    <w:rsid w:val="007C2707"/>
    <w:rsid w:val="007C2C4F"/>
    <w:rsid w:val="007C2DD4"/>
    <w:rsid w:val="007C33CF"/>
    <w:rsid w:val="007C3543"/>
    <w:rsid w:val="007C42A7"/>
    <w:rsid w:val="007C44D2"/>
    <w:rsid w:val="007C4924"/>
    <w:rsid w:val="007C608B"/>
    <w:rsid w:val="007C62E7"/>
    <w:rsid w:val="007C671E"/>
    <w:rsid w:val="007C6AA3"/>
    <w:rsid w:val="007C6D90"/>
    <w:rsid w:val="007C73C9"/>
    <w:rsid w:val="007C7457"/>
    <w:rsid w:val="007C7789"/>
    <w:rsid w:val="007D05E9"/>
    <w:rsid w:val="007D11C8"/>
    <w:rsid w:val="007D185D"/>
    <w:rsid w:val="007D1CB4"/>
    <w:rsid w:val="007D21BF"/>
    <w:rsid w:val="007D2675"/>
    <w:rsid w:val="007D2F37"/>
    <w:rsid w:val="007D3011"/>
    <w:rsid w:val="007D3195"/>
    <w:rsid w:val="007D3572"/>
    <w:rsid w:val="007D4CE5"/>
    <w:rsid w:val="007D501A"/>
    <w:rsid w:val="007D53CD"/>
    <w:rsid w:val="007D56B0"/>
    <w:rsid w:val="007D578E"/>
    <w:rsid w:val="007D6377"/>
    <w:rsid w:val="007D6528"/>
    <w:rsid w:val="007D699F"/>
    <w:rsid w:val="007E068F"/>
    <w:rsid w:val="007E0697"/>
    <w:rsid w:val="007E0AD4"/>
    <w:rsid w:val="007E0B3B"/>
    <w:rsid w:val="007E0F5C"/>
    <w:rsid w:val="007E114A"/>
    <w:rsid w:val="007E1221"/>
    <w:rsid w:val="007E1517"/>
    <w:rsid w:val="007E1B65"/>
    <w:rsid w:val="007E1E48"/>
    <w:rsid w:val="007E253E"/>
    <w:rsid w:val="007E3F65"/>
    <w:rsid w:val="007E4081"/>
    <w:rsid w:val="007E4114"/>
    <w:rsid w:val="007E46A6"/>
    <w:rsid w:val="007E5253"/>
    <w:rsid w:val="007E52A4"/>
    <w:rsid w:val="007E57A5"/>
    <w:rsid w:val="007E5B0E"/>
    <w:rsid w:val="007E6638"/>
    <w:rsid w:val="007E666A"/>
    <w:rsid w:val="007E681E"/>
    <w:rsid w:val="007E68F6"/>
    <w:rsid w:val="007E6EF9"/>
    <w:rsid w:val="007E7814"/>
    <w:rsid w:val="007E7C59"/>
    <w:rsid w:val="007F0511"/>
    <w:rsid w:val="007F1FC9"/>
    <w:rsid w:val="007F277B"/>
    <w:rsid w:val="007F2AE5"/>
    <w:rsid w:val="007F2B8F"/>
    <w:rsid w:val="007F4213"/>
    <w:rsid w:val="007F49A4"/>
    <w:rsid w:val="007F4DCC"/>
    <w:rsid w:val="007F53A1"/>
    <w:rsid w:val="007F56B4"/>
    <w:rsid w:val="007F5B3A"/>
    <w:rsid w:val="007F6A34"/>
    <w:rsid w:val="007F6AB0"/>
    <w:rsid w:val="007F6FF5"/>
    <w:rsid w:val="008001A1"/>
    <w:rsid w:val="00800A85"/>
    <w:rsid w:val="0080257D"/>
    <w:rsid w:val="008025AE"/>
    <w:rsid w:val="008033B3"/>
    <w:rsid w:val="0080375F"/>
    <w:rsid w:val="008037E1"/>
    <w:rsid w:val="00803805"/>
    <w:rsid w:val="00803812"/>
    <w:rsid w:val="00803EA8"/>
    <w:rsid w:val="008040EC"/>
    <w:rsid w:val="008052B1"/>
    <w:rsid w:val="008054B1"/>
    <w:rsid w:val="0080582D"/>
    <w:rsid w:val="00805D11"/>
    <w:rsid w:val="00805F72"/>
    <w:rsid w:val="00806645"/>
    <w:rsid w:val="00806DB5"/>
    <w:rsid w:val="00807179"/>
    <w:rsid w:val="0080756C"/>
    <w:rsid w:val="00807B23"/>
    <w:rsid w:val="00807B45"/>
    <w:rsid w:val="00807FFD"/>
    <w:rsid w:val="00810325"/>
    <w:rsid w:val="00810F4F"/>
    <w:rsid w:val="00811057"/>
    <w:rsid w:val="00811243"/>
    <w:rsid w:val="00811E3F"/>
    <w:rsid w:val="0081220D"/>
    <w:rsid w:val="008131BE"/>
    <w:rsid w:val="00813DB6"/>
    <w:rsid w:val="00813F88"/>
    <w:rsid w:val="0081452B"/>
    <w:rsid w:val="00814B36"/>
    <w:rsid w:val="00815F59"/>
    <w:rsid w:val="008160F5"/>
    <w:rsid w:val="008168D8"/>
    <w:rsid w:val="00816EE0"/>
    <w:rsid w:val="00817AC6"/>
    <w:rsid w:val="00817F05"/>
    <w:rsid w:val="008209B1"/>
    <w:rsid w:val="00820D38"/>
    <w:rsid w:val="00821373"/>
    <w:rsid w:val="00821833"/>
    <w:rsid w:val="008219BE"/>
    <w:rsid w:val="00822A86"/>
    <w:rsid w:val="00822C87"/>
    <w:rsid w:val="00822C89"/>
    <w:rsid w:val="00824B18"/>
    <w:rsid w:val="008257ED"/>
    <w:rsid w:val="008275D0"/>
    <w:rsid w:val="00827F04"/>
    <w:rsid w:val="008311F1"/>
    <w:rsid w:val="00831204"/>
    <w:rsid w:val="00831208"/>
    <w:rsid w:val="008313BC"/>
    <w:rsid w:val="00831EA9"/>
    <w:rsid w:val="0083250C"/>
    <w:rsid w:val="0083265D"/>
    <w:rsid w:val="00832B4A"/>
    <w:rsid w:val="00832E56"/>
    <w:rsid w:val="00832FB1"/>
    <w:rsid w:val="008332D5"/>
    <w:rsid w:val="00833D1E"/>
    <w:rsid w:val="008349D2"/>
    <w:rsid w:val="00835A02"/>
    <w:rsid w:val="00836E21"/>
    <w:rsid w:val="008372F5"/>
    <w:rsid w:val="008414B4"/>
    <w:rsid w:val="00841586"/>
    <w:rsid w:val="0084160F"/>
    <w:rsid w:val="00841973"/>
    <w:rsid w:val="008422EB"/>
    <w:rsid w:val="008429CF"/>
    <w:rsid w:val="008442BF"/>
    <w:rsid w:val="008446E2"/>
    <w:rsid w:val="0084493C"/>
    <w:rsid w:val="00844AC4"/>
    <w:rsid w:val="00844E0E"/>
    <w:rsid w:val="00845B40"/>
    <w:rsid w:val="0084682C"/>
    <w:rsid w:val="00847E19"/>
    <w:rsid w:val="0085077D"/>
    <w:rsid w:val="00850CD3"/>
    <w:rsid w:val="0085112C"/>
    <w:rsid w:val="00851746"/>
    <w:rsid w:val="00852FCF"/>
    <w:rsid w:val="00853E40"/>
    <w:rsid w:val="00853E73"/>
    <w:rsid w:val="008541D0"/>
    <w:rsid w:val="00854262"/>
    <w:rsid w:val="0085504E"/>
    <w:rsid w:val="00855141"/>
    <w:rsid w:val="00855F5F"/>
    <w:rsid w:val="00856589"/>
    <w:rsid w:val="00857C6F"/>
    <w:rsid w:val="008601A9"/>
    <w:rsid w:val="00861420"/>
    <w:rsid w:val="0086157D"/>
    <w:rsid w:val="00861C7B"/>
    <w:rsid w:val="00862081"/>
    <w:rsid w:val="008622AA"/>
    <w:rsid w:val="008623E0"/>
    <w:rsid w:val="0086268D"/>
    <w:rsid w:val="00862A5B"/>
    <w:rsid w:val="00862CF2"/>
    <w:rsid w:val="008638A1"/>
    <w:rsid w:val="00863971"/>
    <w:rsid w:val="00863F3B"/>
    <w:rsid w:val="008647FE"/>
    <w:rsid w:val="0086494C"/>
    <w:rsid w:val="00864D69"/>
    <w:rsid w:val="008651F9"/>
    <w:rsid w:val="00865689"/>
    <w:rsid w:val="00865B0D"/>
    <w:rsid w:val="00865F82"/>
    <w:rsid w:val="008671CF"/>
    <w:rsid w:val="00867652"/>
    <w:rsid w:val="00867756"/>
    <w:rsid w:val="0087179D"/>
    <w:rsid w:val="00871B33"/>
    <w:rsid w:val="00871C56"/>
    <w:rsid w:val="00871D88"/>
    <w:rsid w:val="00871DC0"/>
    <w:rsid w:val="00872026"/>
    <w:rsid w:val="008722E3"/>
    <w:rsid w:val="00872512"/>
    <w:rsid w:val="00872949"/>
    <w:rsid w:val="00872BBF"/>
    <w:rsid w:val="00872FDF"/>
    <w:rsid w:val="008733E8"/>
    <w:rsid w:val="00873EE6"/>
    <w:rsid w:val="00874340"/>
    <w:rsid w:val="00874781"/>
    <w:rsid w:val="00875BEA"/>
    <w:rsid w:val="00875D39"/>
    <w:rsid w:val="00876E49"/>
    <w:rsid w:val="00877167"/>
    <w:rsid w:val="00877306"/>
    <w:rsid w:val="0087759C"/>
    <w:rsid w:val="0087781F"/>
    <w:rsid w:val="00877B99"/>
    <w:rsid w:val="008801F9"/>
    <w:rsid w:val="00881159"/>
    <w:rsid w:val="008833F1"/>
    <w:rsid w:val="0088358A"/>
    <w:rsid w:val="0088360A"/>
    <w:rsid w:val="00883849"/>
    <w:rsid w:val="00883CD5"/>
    <w:rsid w:val="00884360"/>
    <w:rsid w:val="00884ADD"/>
    <w:rsid w:val="008862EF"/>
    <w:rsid w:val="00887874"/>
    <w:rsid w:val="0089054E"/>
    <w:rsid w:val="008907FD"/>
    <w:rsid w:val="00890852"/>
    <w:rsid w:val="00890DFA"/>
    <w:rsid w:val="008920B9"/>
    <w:rsid w:val="008924EE"/>
    <w:rsid w:val="00892887"/>
    <w:rsid w:val="00893BB7"/>
    <w:rsid w:val="008941DB"/>
    <w:rsid w:val="008944F8"/>
    <w:rsid w:val="00895B55"/>
    <w:rsid w:val="00895C7B"/>
    <w:rsid w:val="00895D69"/>
    <w:rsid w:val="00895E31"/>
    <w:rsid w:val="00895E88"/>
    <w:rsid w:val="00895EAF"/>
    <w:rsid w:val="0089695D"/>
    <w:rsid w:val="00896BE2"/>
    <w:rsid w:val="0089712D"/>
    <w:rsid w:val="0089733D"/>
    <w:rsid w:val="008A07A8"/>
    <w:rsid w:val="008A0A13"/>
    <w:rsid w:val="008A0F8E"/>
    <w:rsid w:val="008A16EA"/>
    <w:rsid w:val="008A19CD"/>
    <w:rsid w:val="008A2F60"/>
    <w:rsid w:val="008A3328"/>
    <w:rsid w:val="008A3DF9"/>
    <w:rsid w:val="008A49B6"/>
    <w:rsid w:val="008A547E"/>
    <w:rsid w:val="008A7254"/>
    <w:rsid w:val="008A7EA6"/>
    <w:rsid w:val="008B0142"/>
    <w:rsid w:val="008B0D56"/>
    <w:rsid w:val="008B19C1"/>
    <w:rsid w:val="008B1A8B"/>
    <w:rsid w:val="008B21F7"/>
    <w:rsid w:val="008B29B1"/>
    <w:rsid w:val="008B2CE0"/>
    <w:rsid w:val="008B2E67"/>
    <w:rsid w:val="008B335A"/>
    <w:rsid w:val="008B3BD2"/>
    <w:rsid w:val="008B3C40"/>
    <w:rsid w:val="008B4A65"/>
    <w:rsid w:val="008B509B"/>
    <w:rsid w:val="008B50DF"/>
    <w:rsid w:val="008B6162"/>
    <w:rsid w:val="008B695E"/>
    <w:rsid w:val="008B77EE"/>
    <w:rsid w:val="008C04DF"/>
    <w:rsid w:val="008C05B6"/>
    <w:rsid w:val="008C0BD7"/>
    <w:rsid w:val="008C166B"/>
    <w:rsid w:val="008C1897"/>
    <w:rsid w:val="008C1971"/>
    <w:rsid w:val="008C26A9"/>
    <w:rsid w:val="008C338D"/>
    <w:rsid w:val="008C3A5D"/>
    <w:rsid w:val="008C3BC3"/>
    <w:rsid w:val="008C46E4"/>
    <w:rsid w:val="008C4986"/>
    <w:rsid w:val="008C4C03"/>
    <w:rsid w:val="008C532F"/>
    <w:rsid w:val="008C5399"/>
    <w:rsid w:val="008C644C"/>
    <w:rsid w:val="008C67EA"/>
    <w:rsid w:val="008C6827"/>
    <w:rsid w:val="008C6AA0"/>
    <w:rsid w:val="008C6B10"/>
    <w:rsid w:val="008C757F"/>
    <w:rsid w:val="008C798F"/>
    <w:rsid w:val="008D0341"/>
    <w:rsid w:val="008D0630"/>
    <w:rsid w:val="008D0B45"/>
    <w:rsid w:val="008D0F02"/>
    <w:rsid w:val="008D1479"/>
    <w:rsid w:val="008D2147"/>
    <w:rsid w:val="008D223D"/>
    <w:rsid w:val="008D2CAF"/>
    <w:rsid w:val="008D33B3"/>
    <w:rsid w:val="008D3ACE"/>
    <w:rsid w:val="008D3B89"/>
    <w:rsid w:val="008D3C0D"/>
    <w:rsid w:val="008D3C88"/>
    <w:rsid w:val="008D4DB9"/>
    <w:rsid w:val="008D516F"/>
    <w:rsid w:val="008D51CC"/>
    <w:rsid w:val="008D6C14"/>
    <w:rsid w:val="008D6ECB"/>
    <w:rsid w:val="008D745F"/>
    <w:rsid w:val="008D76C3"/>
    <w:rsid w:val="008D7A55"/>
    <w:rsid w:val="008D7AF8"/>
    <w:rsid w:val="008E0BE2"/>
    <w:rsid w:val="008E181D"/>
    <w:rsid w:val="008E31A9"/>
    <w:rsid w:val="008E3750"/>
    <w:rsid w:val="008E4F95"/>
    <w:rsid w:val="008E5B45"/>
    <w:rsid w:val="008E5F53"/>
    <w:rsid w:val="008E5FA8"/>
    <w:rsid w:val="008E78C3"/>
    <w:rsid w:val="008F0CE0"/>
    <w:rsid w:val="008F1687"/>
    <w:rsid w:val="008F1A30"/>
    <w:rsid w:val="008F1C6E"/>
    <w:rsid w:val="008F2B4C"/>
    <w:rsid w:val="008F2E3D"/>
    <w:rsid w:val="008F45C3"/>
    <w:rsid w:val="008F4A3E"/>
    <w:rsid w:val="008F4D52"/>
    <w:rsid w:val="008F4E41"/>
    <w:rsid w:val="008F506E"/>
    <w:rsid w:val="008F6222"/>
    <w:rsid w:val="008F65A3"/>
    <w:rsid w:val="008F665E"/>
    <w:rsid w:val="008F7F70"/>
    <w:rsid w:val="0090059E"/>
    <w:rsid w:val="00901A99"/>
    <w:rsid w:val="009029B0"/>
    <w:rsid w:val="00902FC9"/>
    <w:rsid w:val="009030B1"/>
    <w:rsid w:val="00903659"/>
    <w:rsid w:val="009039B0"/>
    <w:rsid w:val="00903AB1"/>
    <w:rsid w:val="0090408D"/>
    <w:rsid w:val="009045C5"/>
    <w:rsid w:val="00904757"/>
    <w:rsid w:val="00904E6B"/>
    <w:rsid w:val="00904FCB"/>
    <w:rsid w:val="0090507C"/>
    <w:rsid w:val="00905675"/>
    <w:rsid w:val="00906EEC"/>
    <w:rsid w:val="00906F39"/>
    <w:rsid w:val="00907310"/>
    <w:rsid w:val="00907D47"/>
    <w:rsid w:val="0091009F"/>
    <w:rsid w:val="0091065B"/>
    <w:rsid w:val="009106B4"/>
    <w:rsid w:val="009112C0"/>
    <w:rsid w:val="009113C8"/>
    <w:rsid w:val="00912892"/>
    <w:rsid w:val="00914204"/>
    <w:rsid w:val="00914306"/>
    <w:rsid w:val="0091466E"/>
    <w:rsid w:val="009156D5"/>
    <w:rsid w:val="00915C7E"/>
    <w:rsid w:val="0091653F"/>
    <w:rsid w:val="009166AF"/>
    <w:rsid w:val="00917862"/>
    <w:rsid w:val="00917B1B"/>
    <w:rsid w:val="0092028B"/>
    <w:rsid w:val="00921412"/>
    <w:rsid w:val="0092230F"/>
    <w:rsid w:val="00922606"/>
    <w:rsid w:val="00922D31"/>
    <w:rsid w:val="009231F6"/>
    <w:rsid w:val="009234F0"/>
    <w:rsid w:val="0092391F"/>
    <w:rsid w:val="00924990"/>
    <w:rsid w:val="00924BD7"/>
    <w:rsid w:val="00924D15"/>
    <w:rsid w:val="0092559F"/>
    <w:rsid w:val="00925C6F"/>
    <w:rsid w:val="00925E9E"/>
    <w:rsid w:val="00926081"/>
    <w:rsid w:val="00926473"/>
    <w:rsid w:val="00926792"/>
    <w:rsid w:val="00931141"/>
    <w:rsid w:val="00932289"/>
    <w:rsid w:val="00932651"/>
    <w:rsid w:val="00932771"/>
    <w:rsid w:val="00932820"/>
    <w:rsid w:val="00932A27"/>
    <w:rsid w:val="00932B74"/>
    <w:rsid w:val="009334D7"/>
    <w:rsid w:val="00933E1B"/>
    <w:rsid w:val="00935224"/>
    <w:rsid w:val="00935665"/>
    <w:rsid w:val="00935B30"/>
    <w:rsid w:val="0093638A"/>
    <w:rsid w:val="00936A4E"/>
    <w:rsid w:val="009370ED"/>
    <w:rsid w:val="0094038F"/>
    <w:rsid w:val="009405F0"/>
    <w:rsid w:val="00940704"/>
    <w:rsid w:val="00941580"/>
    <w:rsid w:val="00942A64"/>
    <w:rsid w:val="00943006"/>
    <w:rsid w:val="0094351A"/>
    <w:rsid w:val="009437FB"/>
    <w:rsid w:val="00943D15"/>
    <w:rsid w:val="00944E0C"/>
    <w:rsid w:val="00944E87"/>
    <w:rsid w:val="00945998"/>
    <w:rsid w:val="00945DE8"/>
    <w:rsid w:val="009462A4"/>
    <w:rsid w:val="00946C48"/>
    <w:rsid w:val="00946C78"/>
    <w:rsid w:val="00946EFF"/>
    <w:rsid w:val="00946F6E"/>
    <w:rsid w:val="009471FB"/>
    <w:rsid w:val="009474C2"/>
    <w:rsid w:val="0094767C"/>
    <w:rsid w:val="00947A55"/>
    <w:rsid w:val="00947A98"/>
    <w:rsid w:val="00950029"/>
    <w:rsid w:val="0095011D"/>
    <w:rsid w:val="00950386"/>
    <w:rsid w:val="0095083A"/>
    <w:rsid w:val="00950D81"/>
    <w:rsid w:val="0095116C"/>
    <w:rsid w:val="009526D6"/>
    <w:rsid w:val="00953588"/>
    <w:rsid w:val="00953887"/>
    <w:rsid w:val="00953D14"/>
    <w:rsid w:val="00953F58"/>
    <w:rsid w:val="009541F3"/>
    <w:rsid w:val="009543EB"/>
    <w:rsid w:val="009549A4"/>
    <w:rsid w:val="009549EF"/>
    <w:rsid w:val="00955AAF"/>
    <w:rsid w:val="009571D8"/>
    <w:rsid w:val="00957686"/>
    <w:rsid w:val="0095789D"/>
    <w:rsid w:val="00957C86"/>
    <w:rsid w:val="0096019A"/>
    <w:rsid w:val="009604CD"/>
    <w:rsid w:val="00960C8D"/>
    <w:rsid w:val="00960F15"/>
    <w:rsid w:val="0096194E"/>
    <w:rsid w:val="00961A98"/>
    <w:rsid w:val="009623AB"/>
    <w:rsid w:val="00962A8E"/>
    <w:rsid w:val="009631CC"/>
    <w:rsid w:val="00963456"/>
    <w:rsid w:val="009635E2"/>
    <w:rsid w:val="0096378F"/>
    <w:rsid w:val="00964131"/>
    <w:rsid w:val="00964206"/>
    <w:rsid w:val="00964DF1"/>
    <w:rsid w:val="00965834"/>
    <w:rsid w:val="00965871"/>
    <w:rsid w:val="00965E26"/>
    <w:rsid w:val="0096643C"/>
    <w:rsid w:val="00966614"/>
    <w:rsid w:val="0096760F"/>
    <w:rsid w:val="0097040A"/>
    <w:rsid w:val="00970A6B"/>
    <w:rsid w:val="00971154"/>
    <w:rsid w:val="00971AB2"/>
    <w:rsid w:val="00972EC5"/>
    <w:rsid w:val="00973586"/>
    <w:rsid w:val="00973C29"/>
    <w:rsid w:val="00973E59"/>
    <w:rsid w:val="00974194"/>
    <w:rsid w:val="009758E3"/>
    <w:rsid w:val="00975C5A"/>
    <w:rsid w:val="009760AA"/>
    <w:rsid w:val="00976257"/>
    <w:rsid w:val="009763C4"/>
    <w:rsid w:val="00976479"/>
    <w:rsid w:val="0097749B"/>
    <w:rsid w:val="00977A6B"/>
    <w:rsid w:val="00980343"/>
    <w:rsid w:val="009803F1"/>
    <w:rsid w:val="009807B4"/>
    <w:rsid w:val="009807B9"/>
    <w:rsid w:val="0098258D"/>
    <w:rsid w:val="00982B59"/>
    <w:rsid w:val="00983DFB"/>
    <w:rsid w:val="009844F7"/>
    <w:rsid w:val="009845CF"/>
    <w:rsid w:val="00984A68"/>
    <w:rsid w:val="00985895"/>
    <w:rsid w:val="00985E28"/>
    <w:rsid w:val="00985FE7"/>
    <w:rsid w:val="00986029"/>
    <w:rsid w:val="009861B2"/>
    <w:rsid w:val="00986F37"/>
    <w:rsid w:val="0099079E"/>
    <w:rsid w:val="00991F5D"/>
    <w:rsid w:val="009920C1"/>
    <w:rsid w:val="0099281E"/>
    <w:rsid w:val="009930B9"/>
    <w:rsid w:val="009934E2"/>
    <w:rsid w:val="00993AD2"/>
    <w:rsid w:val="00995FFD"/>
    <w:rsid w:val="00996A15"/>
    <w:rsid w:val="0099750F"/>
    <w:rsid w:val="00997EC0"/>
    <w:rsid w:val="009A0514"/>
    <w:rsid w:val="009A1614"/>
    <w:rsid w:val="009A19A8"/>
    <w:rsid w:val="009A22B3"/>
    <w:rsid w:val="009A2C08"/>
    <w:rsid w:val="009A35A6"/>
    <w:rsid w:val="009A3962"/>
    <w:rsid w:val="009A3BF7"/>
    <w:rsid w:val="009A45B0"/>
    <w:rsid w:val="009A54C5"/>
    <w:rsid w:val="009A5D89"/>
    <w:rsid w:val="009A5F58"/>
    <w:rsid w:val="009A6591"/>
    <w:rsid w:val="009A6677"/>
    <w:rsid w:val="009A6A6F"/>
    <w:rsid w:val="009A73C3"/>
    <w:rsid w:val="009A7C3E"/>
    <w:rsid w:val="009B1AD4"/>
    <w:rsid w:val="009B1B69"/>
    <w:rsid w:val="009B1D67"/>
    <w:rsid w:val="009B24C3"/>
    <w:rsid w:val="009B2734"/>
    <w:rsid w:val="009B3534"/>
    <w:rsid w:val="009B3CE9"/>
    <w:rsid w:val="009B4758"/>
    <w:rsid w:val="009B4A21"/>
    <w:rsid w:val="009B4F26"/>
    <w:rsid w:val="009B5139"/>
    <w:rsid w:val="009B5170"/>
    <w:rsid w:val="009B5A67"/>
    <w:rsid w:val="009B7445"/>
    <w:rsid w:val="009B75A4"/>
    <w:rsid w:val="009B7F97"/>
    <w:rsid w:val="009C0336"/>
    <w:rsid w:val="009C0E8C"/>
    <w:rsid w:val="009C137B"/>
    <w:rsid w:val="009C1772"/>
    <w:rsid w:val="009C17DA"/>
    <w:rsid w:val="009C1F1C"/>
    <w:rsid w:val="009C1FC3"/>
    <w:rsid w:val="009C2442"/>
    <w:rsid w:val="009C2623"/>
    <w:rsid w:val="009C470D"/>
    <w:rsid w:val="009C4EDF"/>
    <w:rsid w:val="009C590A"/>
    <w:rsid w:val="009C638B"/>
    <w:rsid w:val="009C748A"/>
    <w:rsid w:val="009C74CB"/>
    <w:rsid w:val="009C7678"/>
    <w:rsid w:val="009C7698"/>
    <w:rsid w:val="009C7AEF"/>
    <w:rsid w:val="009C7BD3"/>
    <w:rsid w:val="009C7C16"/>
    <w:rsid w:val="009D025F"/>
    <w:rsid w:val="009D0452"/>
    <w:rsid w:val="009D16FC"/>
    <w:rsid w:val="009D21CC"/>
    <w:rsid w:val="009D29E9"/>
    <w:rsid w:val="009D3626"/>
    <w:rsid w:val="009D443F"/>
    <w:rsid w:val="009D4CE8"/>
    <w:rsid w:val="009D5C4C"/>
    <w:rsid w:val="009D655A"/>
    <w:rsid w:val="009D68FB"/>
    <w:rsid w:val="009D6EE3"/>
    <w:rsid w:val="009D72FC"/>
    <w:rsid w:val="009D771F"/>
    <w:rsid w:val="009D7F76"/>
    <w:rsid w:val="009E02CB"/>
    <w:rsid w:val="009E04B3"/>
    <w:rsid w:val="009E0780"/>
    <w:rsid w:val="009E0DFC"/>
    <w:rsid w:val="009E12EA"/>
    <w:rsid w:val="009E1880"/>
    <w:rsid w:val="009E1A06"/>
    <w:rsid w:val="009E1B56"/>
    <w:rsid w:val="009E1D15"/>
    <w:rsid w:val="009E1D75"/>
    <w:rsid w:val="009E36A5"/>
    <w:rsid w:val="009E41A0"/>
    <w:rsid w:val="009E5B74"/>
    <w:rsid w:val="009E644A"/>
    <w:rsid w:val="009E7C14"/>
    <w:rsid w:val="009F0CF8"/>
    <w:rsid w:val="009F0F3F"/>
    <w:rsid w:val="009F2D3D"/>
    <w:rsid w:val="009F419C"/>
    <w:rsid w:val="009F43E0"/>
    <w:rsid w:val="009F49B2"/>
    <w:rsid w:val="009F5EB6"/>
    <w:rsid w:val="009F72BC"/>
    <w:rsid w:val="009F7929"/>
    <w:rsid w:val="00A015ED"/>
    <w:rsid w:val="00A016F4"/>
    <w:rsid w:val="00A01C41"/>
    <w:rsid w:val="00A0211B"/>
    <w:rsid w:val="00A02D8D"/>
    <w:rsid w:val="00A03AB2"/>
    <w:rsid w:val="00A03AC2"/>
    <w:rsid w:val="00A03C7D"/>
    <w:rsid w:val="00A03FB5"/>
    <w:rsid w:val="00A04514"/>
    <w:rsid w:val="00A04B94"/>
    <w:rsid w:val="00A04C5B"/>
    <w:rsid w:val="00A04CCE"/>
    <w:rsid w:val="00A052AE"/>
    <w:rsid w:val="00A055A5"/>
    <w:rsid w:val="00A059F8"/>
    <w:rsid w:val="00A05C13"/>
    <w:rsid w:val="00A06074"/>
    <w:rsid w:val="00A06502"/>
    <w:rsid w:val="00A06D34"/>
    <w:rsid w:val="00A1067D"/>
    <w:rsid w:val="00A10938"/>
    <w:rsid w:val="00A10F75"/>
    <w:rsid w:val="00A11127"/>
    <w:rsid w:val="00A1192E"/>
    <w:rsid w:val="00A11A63"/>
    <w:rsid w:val="00A12068"/>
    <w:rsid w:val="00A12741"/>
    <w:rsid w:val="00A12A7C"/>
    <w:rsid w:val="00A1330E"/>
    <w:rsid w:val="00A13340"/>
    <w:rsid w:val="00A13DFF"/>
    <w:rsid w:val="00A14689"/>
    <w:rsid w:val="00A14C12"/>
    <w:rsid w:val="00A14F1F"/>
    <w:rsid w:val="00A15B0A"/>
    <w:rsid w:val="00A15D7C"/>
    <w:rsid w:val="00A16688"/>
    <w:rsid w:val="00A17889"/>
    <w:rsid w:val="00A1791D"/>
    <w:rsid w:val="00A17EC3"/>
    <w:rsid w:val="00A203CB"/>
    <w:rsid w:val="00A21182"/>
    <w:rsid w:val="00A22744"/>
    <w:rsid w:val="00A22822"/>
    <w:rsid w:val="00A245F2"/>
    <w:rsid w:val="00A259A5"/>
    <w:rsid w:val="00A267CB"/>
    <w:rsid w:val="00A269F4"/>
    <w:rsid w:val="00A30B98"/>
    <w:rsid w:val="00A30E61"/>
    <w:rsid w:val="00A30E7F"/>
    <w:rsid w:val="00A313E6"/>
    <w:rsid w:val="00A31884"/>
    <w:rsid w:val="00A33679"/>
    <w:rsid w:val="00A33AEA"/>
    <w:rsid w:val="00A33CFB"/>
    <w:rsid w:val="00A34481"/>
    <w:rsid w:val="00A34B6C"/>
    <w:rsid w:val="00A34B8C"/>
    <w:rsid w:val="00A35388"/>
    <w:rsid w:val="00A356F4"/>
    <w:rsid w:val="00A35EE9"/>
    <w:rsid w:val="00A35FFD"/>
    <w:rsid w:val="00A3660E"/>
    <w:rsid w:val="00A378AB"/>
    <w:rsid w:val="00A40131"/>
    <w:rsid w:val="00A402A1"/>
    <w:rsid w:val="00A40DAC"/>
    <w:rsid w:val="00A41D8A"/>
    <w:rsid w:val="00A43606"/>
    <w:rsid w:val="00A44175"/>
    <w:rsid w:val="00A44D8F"/>
    <w:rsid w:val="00A44DD1"/>
    <w:rsid w:val="00A44DF1"/>
    <w:rsid w:val="00A45C40"/>
    <w:rsid w:val="00A46260"/>
    <w:rsid w:val="00A46777"/>
    <w:rsid w:val="00A46CD3"/>
    <w:rsid w:val="00A46CF2"/>
    <w:rsid w:val="00A46E8E"/>
    <w:rsid w:val="00A46F7D"/>
    <w:rsid w:val="00A47952"/>
    <w:rsid w:val="00A50455"/>
    <w:rsid w:val="00A50912"/>
    <w:rsid w:val="00A50970"/>
    <w:rsid w:val="00A50D22"/>
    <w:rsid w:val="00A512C3"/>
    <w:rsid w:val="00A51CDD"/>
    <w:rsid w:val="00A522C3"/>
    <w:rsid w:val="00A52846"/>
    <w:rsid w:val="00A52DCE"/>
    <w:rsid w:val="00A52DFE"/>
    <w:rsid w:val="00A530AE"/>
    <w:rsid w:val="00A533C2"/>
    <w:rsid w:val="00A53477"/>
    <w:rsid w:val="00A535D7"/>
    <w:rsid w:val="00A53A77"/>
    <w:rsid w:val="00A5408E"/>
    <w:rsid w:val="00A55AFF"/>
    <w:rsid w:val="00A562CA"/>
    <w:rsid w:val="00A56787"/>
    <w:rsid w:val="00A5694E"/>
    <w:rsid w:val="00A56EFB"/>
    <w:rsid w:val="00A571AE"/>
    <w:rsid w:val="00A571FE"/>
    <w:rsid w:val="00A575B4"/>
    <w:rsid w:val="00A5796A"/>
    <w:rsid w:val="00A60186"/>
    <w:rsid w:val="00A60395"/>
    <w:rsid w:val="00A607C6"/>
    <w:rsid w:val="00A60929"/>
    <w:rsid w:val="00A61063"/>
    <w:rsid w:val="00A61B26"/>
    <w:rsid w:val="00A61D1D"/>
    <w:rsid w:val="00A622F0"/>
    <w:rsid w:val="00A6287E"/>
    <w:rsid w:val="00A628AD"/>
    <w:rsid w:val="00A63507"/>
    <w:rsid w:val="00A6363C"/>
    <w:rsid w:val="00A64976"/>
    <w:rsid w:val="00A65280"/>
    <w:rsid w:val="00A65624"/>
    <w:rsid w:val="00A65AB3"/>
    <w:rsid w:val="00A65F6F"/>
    <w:rsid w:val="00A6642F"/>
    <w:rsid w:val="00A70667"/>
    <w:rsid w:val="00A70718"/>
    <w:rsid w:val="00A708AC"/>
    <w:rsid w:val="00A718F1"/>
    <w:rsid w:val="00A71EFB"/>
    <w:rsid w:val="00A72313"/>
    <w:rsid w:val="00A724C5"/>
    <w:rsid w:val="00A743AB"/>
    <w:rsid w:val="00A747EA"/>
    <w:rsid w:val="00A75513"/>
    <w:rsid w:val="00A7624F"/>
    <w:rsid w:val="00A77092"/>
    <w:rsid w:val="00A77212"/>
    <w:rsid w:val="00A77C2C"/>
    <w:rsid w:val="00A80062"/>
    <w:rsid w:val="00A80F27"/>
    <w:rsid w:val="00A8266A"/>
    <w:rsid w:val="00A82683"/>
    <w:rsid w:val="00A8273F"/>
    <w:rsid w:val="00A82B55"/>
    <w:rsid w:val="00A82C68"/>
    <w:rsid w:val="00A82D00"/>
    <w:rsid w:val="00A846A6"/>
    <w:rsid w:val="00A84CC0"/>
    <w:rsid w:val="00A85517"/>
    <w:rsid w:val="00A856EB"/>
    <w:rsid w:val="00A875E3"/>
    <w:rsid w:val="00A87694"/>
    <w:rsid w:val="00A8776C"/>
    <w:rsid w:val="00A87786"/>
    <w:rsid w:val="00A87BE8"/>
    <w:rsid w:val="00A87C0A"/>
    <w:rsid w:val="00A9022E"/>
    <w:rsid w:val="00A9079C"/>
    <w:rsid w:val="00A90C0D"/>
    <w:rsid w:val="00A90FFB"/>
    <w:rsid w:val="00A9209F"/>
    <w:rsid w:val="00A9235A"/>
    <w:rsid w:val="00A93E1B"/>
    <w:rsid w:val="00A94DD9"/>
    <w:rsid w:val="00A95E72"/>
    <w:rsid w:val="00A96AEE"/>
    <w:rsid w:val="00A9761D"/>
    <w:rsid w:val="00A979B1"/>
    <w:rsid w:val="00A97DA8"/>
    <w:rsid w:val="00AA0AD4"/>
    <w:rsid w:val="00AA1165"/>
    <w:rsid w:val="00AA223A"/>
    <w:rsid w:val="00AA2379"/>
    <w:rsid w:val="00AA3467"/>
    <w:rsid w:val="00AA3F31"/>
    <w:rsid w:val="00AA437A"/>
    <w:rsid w:val="00AA4625"/>
    <w:rsid w:val="00AA4CB1"/>
    <w:rsid w:val="00AA6998"/>
    <w:rsid w:val="00AA6BB6"/>
    <w:rsid w:val="00AA6BC7"/>
    <w:rsid w:val="00AA783E"/>
    <w:rsid w:val="00AA7D57"/>
    <w:rsid w:val="00AB02E9"/>
    <w:rsid w:val="00AB10EA"/>
    <w:rsid w:val="00AB16B3"/>
    <w:rsid w:val="00AB1F1A"/>
    <w:rsid w:val="00AB2501"/>
    <w:rsid w:val="00AB267F"/>
    <w:rsid w:val="00AB2EE7"/>
    <w:rsid w:val="00AB33AA"/>
    <w:rsid w:val="00AB3F0D"/>
    <w:rsid w:val="00AB4639"/>
    <w:rsid w:val="00AB4961"/>
    <w:rsid w:val="00AB5488"/>
    <w:rsid w:val="00AB5551"/>
    <w:rsid w:val="00AB6007"/>
    <w:rsid w:val="00AB6944"/>
    <w:rsid w:val="00AB6E30"/>
    <w:rsid w:val="00AB7419"/>
    <w:rsid w:val="00AB7C9D"/>
    <w:rsid w:val="00AC00D2"/>
    <w:rsid w:val="00AC0AAD"/>
    <w:rsid w:val="00AC0BFE"/>
    <w:rsid w:val="00AC1019"/>
    <w:rsid w:val="00AC1A55"/>
    <w:rsid w:val="00AC35D3"/>
    <w:rsid w:val="00AC4A14"/>
    <w:rsid w:val="00AC4F34"/>
    <w:rsid w:val="00AC50BC"/>
    <w:rsid w:val="00AC5307"/>
    <w:rsid w:val="00AC6104"/>
    <w:rsid w:val="00AC64A2"/>
    <w:rsid w:val="00AC6EC2"/>
    <w:rsid w:val="00AC6FC6"/>
    <w:rsid w:val="00AC7685"/>
    <w:rsid w:val="00AD0DE9"/>
    <w:rsid w:val="00AD0F2E"/>
    <w:rsid w:val="00AD1C0E"/>
    <w:rsid w:val="00AD20FA"/>
    <w:rsid w:val="00AD2578"/>
    <w:rsid w:val="00AD283E"/>
    <w:rsid w:val="00AD2971"/>
    <w:rsid w:val="00AD326B"/>
    <w:rsid w:val="00AD41CE"/>
    <w:rsid w:val="00AD59B7"/>
    <w:rsid w:val="00AD5D95"/>
    <w:rsid w:val="00AD5FE2"/>
    <w:rsid w:val="00AE03C1"/>
    <w:rsid w:val="00AE17C8"/>
    <w:rsid w:val="00AE25F0"/>
    <w:rsid w:val="00AE2B0C"/>
    <w:rsid w:val="00AE2F99"/>
    <w:rsid w:val="00AE3756"/>
    <w:rsid w:val="00AE3A63"/>
    <w:rsid w:val="00AE3ADB"/>
    <w:rsid w:val="00AE4572"/>
    <w:rsid w:val="00AE53FF"/>
    <w:rsid w:val="00AE5435"/>
    <w:rsid w:val="00AE6ACA"/>
    <w:rsid w:val="00AE749F"/>
    <w:rsid w:val="00AE7D0A"/>
    <w:rsid w:val="00AE7DED"/>
    <w:rsid w:val="00AF1261"/>
    <w:rsid w:val="00AF2255"/>
    <w:rsid w:val="00AF27E1"/>
    <w:rsid w:val="00AF2B40"/>
    <w:rsid w:val="00AF3ABE"/>
    <w:rsid w:val="00AF3C72"/>
    <w:rsid w:val="00AF5112"/>
    <w:rsid w:val="00AF5615"/>
    <w:rsid w:val="00AF5D3D"/>
    <w:rsid w:val="00AF6959"/>
    <w:rsid w:val="00AF7408"/>
    <w:rsid w:val="00AF7F9A"/>
    <w:rsid w:val="00B00520"/>
    <w:rsid w:val="00B009C7"/>
    <w:rsid w:val="00B00F8E"/>
    <w:rsid w:val="00B014D0"/>
    <w:rsid w:val="00B020E0"/>
    <w:rsid w:val="00B02124"/>
    <w:rsid w:val="00B0226D"/>
    <w:rsid w:val="00B02CD1"/>
    <w:rsid w:val="00B03CB0"/>
    <w:rsid w:val="00B041A9"/>
    <w:rsid w:val="00B0465E"/>
    <w:rsid w:val="00B04E3A"/>
    <w:rsid w:val="00B04F0C"/>
    <w:rsid w:val="00B060CC"/>
    <w:rsid w:val="00B06195"/>
    <w:rsid w:val="00B06363"/>
    <w:rsid w:val="00B06B6E"/>
    <w:rsid w:val="00B06BA8"/>
    <w:rsid w:val="00B07B44"/>
    <w:rsid w:val="00B07BE6"/>
    <w:rsid w:val="00B07E7C"/>
    <w:rsid w:val="00B07EB2"/>
    <w:rsid w:val="00B102EB"/>
    <w:rsid w:val="00B10A7B"/>
    <w:rsid w:val="00B10BBD"/>
    <w:rsid w:val="00B10C46"/>
    <w:rsid w:val="00B1199E"/>
    <w:rsid w:val="00B1218F"/>
    <w:rsid w:val="00B129B3"/>
    <w:rsid w:val="00B12AD0"/>
    <w:rsid w:val="00B13262"/>
    <w:rsid w:val="00B1340D"/>
    <w:rsid w:val="00B135A4"/>
    <w:rsid w:val="00B13BE2"/>
    <w:rsid w:val="00B13D54"/>
    <w:rsid w:val="00B14AC6"/>
    <w:rsid w:val="00B14C20"/>
    <w:rsid w:val="00B14E56"/>
    <w:rsid w:val="00B14F8C"/>
    <w:rsid w:val="00B152D2"/>
    <w:rsid w:val="00B15925"/>
    <w:rsid w:val="00B16238"/>
    <w:rsid w:val="00B168B5"/>
    <w:rsid w:val="00B16AC7"/>
    <w:rsid w:val="00B1726D"/>
    <w:rsid w:val="00B173B2"/>
    <w:rsid w:val="00B17E35"/>
    <w:rsid w:val="00B20164"/>
    <w:rsid w:val="00B202C7"/>
    <w:rsid w:val="00B2101D"/>
    <w:rsid w:val="00B210D6"/>
    <w:rsid w:val="00B21CE2"/>
    <w:rsid w:val="00B21D52"/>
    <w:rsid w:val="00B220B1"/>
    <w:rsid w:val="00B235EE"/>
    <w:rsid w:val="00B23F8B"/>
    <w:rsid w:val="00B247E8"/>
    <w:rsid w:val="00B24AF2"/>
    <w:rsid w:val="00B254B7"/>
    <w:rsid w:val="00B259B3"/>
    <w:rsid w:val="00B25B73"/>
    <w:rsid w:val="00B2616A"/>
    <w:rsid w:val="00B26FEA"/>
    <w:rsid w:val="00B271FE"/>
    <w:rsid w:val="00B276A4"/>
    <w:rsid w:val="00B2770D"/>
    <w:rsid w:val="00B27724"/>
    <w:rsid w:val="00B27905"/>
    <w:rsid w:val="00B30037"/>
    <w:rsid w:val="00B30CC0"/>
    <w:rsid w:val="00B30F3D"/>
    <w:rsid w:val="00B318A6"/>
    <w:rsid w:val="00B324D1"/>
    <w:rsid w:val="00B33EA5"/>
    <w:rsid w:val="00B33F5C"/>
    <w:rsid w:val="00B340AB"/>
    <w:rsid w:val="00B36330"/>
    <w:rsid w:val="00B36B18"/>
    <w:rsid w:val="00B36C69"/>
    <w:rsid w:val="00B36D47"/>
    <w:rsid w:val="00B37239"/>
    <w:rsid w:val="00B37938"/>
    <w:rsid w:val="00B37AAD"/>
    <w:rsid w:val="00B41069"/>
    <w:rsid w:val="00B412BD"/>
    <w:rsid w:val="00B419E4"/>
    <w:rsid w:val="00B432A0"/>
    <w:rsid w:val="00B43DB1"/>
    <w:rsid w:val="00B44753"/>
    <w:rsid w:val="00B462A7"/>
    <w:rsid w:val="00B4738B"/>
    <w:rsid w:val="00B47CC4"/>
    <w:rsid w:val="00B50DB5"/>
    <w:rsid w:val="00B517F7"/>
    <w:rsid w:val="00B51AE9"/>
    <w:rsid w:val="00B52577"/>
    <w:rsid w:val="00B52660"/>
    <w:rsid w:val="00B528EB"/>
    <w:rsid w:val="00B52AFC"/>
    <w:rsid w:val="00B52B41"/>
    <w:rsid w:val="00B52C97"/>
    <w:rsid w:val="00B52EFE"/>
    <w:rsid w:val="00B53145"/>
    <w:rsid w:val="00B535A3"/>
    <w:rsid w:val="00B53795"/>
    <w:rsid w:val="00B542B1"/>
    <w:rsid w:val="00B546B7"/>
    <w:rsid w:val="00B5489B"/>
    <w:rsid w:val="00B568B8"/>
    <w:rsid w:val="00B56BD7"/>
    <w:rsid w:val="00B570B9"/>
    <w:rsid w:val="00B5715D"/>
    <w:rsid w:val="00B607A0"/>
    <w:rsid w:val="00B60DCA"/>
    <w:rsid w:val="00B6140E"/>
    <w:rsid w:val="00B61824"/>
    <w:rsid w:val="00B61912"/>
    <w:rsid w:val="00B61DD4"/>
    <w:rsid w:val="00B623D0"/>
    <w:rsid w:val="00B62BAE"/>
    <w:rsid w:val="00B62D36"/>
    <w:rsid w:val="00B62F86"/>
    <w:rsid w:val="00B63483"/>
    <w:rsid w:val="00B639A6"/>
    <w:rsid w:val="00B63C73"/>
    <w:rsid w:val="00B63D42"/>
    <w:rsid w:val="00B653AF"/>
    <w:rsid w:val="00B6586D"/>
    <w:rsid w:val="00B661DD"/>
    <w:rsid w:val="00B66414"/>
    <w:rsid w:val="00B66810"/>
    <w:rsid w:val="00B672B3"/>
    <w:rsid w:val="00B67B95"/>
    <w:rsid w:val="00B67C5C"/>
    <w:rsid w:val="00B67C87"/>
    <w:rsid w:val="00B703CD"/>
    <w:rsid w:val="00B70404"/>
    <w:rsid w:val="00B713FD"/>
    <w:rsid w:val="00B71C47"/>
    <w:rsid w:val="00B720B3"/>
    <w:rsid w:val="00B7290C"/>
    <w:rsid w:val="00B72943"/>
    <w:rsid w:val="00B7299A"/>
    <w:rsid w:val="00B7312A"/>
    <w:rsid w:val="00B7347B"/>
    <w:rsid w:val="00B73B6A"/>
    <w:rsid w:val="00B7445C"/>
    <w:rsid w:val="00B75204"/>
    <w:rsid w:val="00B75487"/>
    <w:rsid w:val="00B758F1"/>
    <w:rsid w:val="00B76B5C"/>
    <w:rsid w:val="00B76DB6"/>
    <w:rsid w:val="00B76F57"/>
    <w:rsid w:val="00B775B0"/>
    <w:rsid w:val="00B77D83"/>
    <w:rsid w:val="00B77DBF"/>
    <w:rsid w:val="00B810DF"/>
    <w:rsid w:val="00B81983"/>
    <w:rsid w:val="00B81A6B"/>
    <w:rsid w:val="00B81E90"/>
    <w:rsid w:val="00B81FBB"/>
    <w:rsid w:val="00B827FD"/>
    <w:rsid w:val="00B83CDC"/>
    <w:rsid w:val="00B83FF5"/>
    <w:rsid w:val="00B8439F"/>
    <w:rsid w:val="00B86119"/>
    <w:rsid w:val="00B8706B"/>
    <w:rsid w:val="00B87347"/>
    <w:rsid w:val="00B873B8"/>
    <w:rsid w:val="00B87E8F"/>
    <w:rsid w:val="00B902B9"/>
    <w:rsid w:val="00B90A68"/>
    <w:rsid w:val="00B91263"/>
    <w:rsid w:val="00B91319"/>
    <w:rsid w:val="00B91E6E"/>
    <w:rsid w:val="00B929CF"/>
    <w:rsid w:val="00B92C59"/>
    <w:rsid w:val="00B93BF9"/>
    <w:rsid w:val="00B943EA"/>
    <w:rsid w:val="00B9449B"/>
    <w:rsid w:val="00B94C66"/>
    <w:rsid w:val="00B95136"/>
    <w:rsid w:val="00B954AC"/>
    <w:rsid w:val="00B95BFE"/>
    <w:rsid w:val="00B961CB"/>
    <w:rsid w:val="00B961EE"/>
    <w:rsid w:val="00B96C22"/>
    <w:rsid w:val="00B972D3"/>
    <w:rsid w:val="00B97876"/>
    <w:rsid w:val="00B97CE9"/>
    <w:rsid w:val="00B97DC0"/>
    <w:rsid w:val="00BA0098"/>
    <w:rsid w:val="00BA036D"/>
    <w:rsid w:val="00BA0ED9"/>
    <w:rsid w:val="00BA1705"/>
    <w:rsid w:val="00BA1EB7"/>
    <w:rsid w:val="00BA2132"/>
    <w:rsid w:val="00BA22D3"/>
    <w:rsid w:val="00BA2954"/>
    <w:rsid w:val="00BA33E8"/>
    <w:rsid w:val="00BA4295"/>
    <w:rsid w:val="00BA5B58"/>
    <w:rsid w:val="00BA728C"/>
    <w:rsid w:val="00BA73D4"/>
    <w:rsid w:val="00BA7965"/>
    <w:rsid w:val="00BA7E82"/>
    <w:rsid w:val="00BB00A5"/>
    <w:rsid w:val="00BB0200"/>
    <w:rsid w:val="00BB0338"/>
    <w:rsid w:val="00BB0479"/>
    <w:rsid w:val="00BB0AB1"/>
    <w:rsid w:val="00BB0AD4"/>
    <w:rsid w:val="00BB1167"/>
    <w:rsid w:val="00BB168A"/>
    <w:rsid w:val="00BB2496"/>
    <w:rsid w:val="00BB267D"/>
    <w:rsid w:val="00BB2765"/>
    <w:rsid w:val="00BB2CD9"/>
    <w:rsid w:val="00BB3136"/>
    <w:rsid w:val="00BB3160"/>
    <w:rsid w:val="00BB32A5"/>
    <w:rsid w:val="00BB3459"/>
    <w:rsid w:val="00BB3940"/>
    <w:rsid w:val="00BB399E"/>
    <w:rsid w:val="00BB3FB4"/>
    <w:rsid w:val="00BB4389"/>
    <w:rsid w:val="00BB466D"/>
    <w:rsid w:val="00BB5DFB"/>
    <w:rsid w:val="00BB5F6F"/>
    <w:rsid w:val="00BB611F"/>
    <w:rsid w:val="00BB61BE"/>
    <w:rsid w:val="00BB64A9"/>
    <w:rsid w:val="00BB6A3E"/>
    <w:rsid w:val="00BB76D3"/>
    <w:rsid w:val="00BB7BB6"/>
    <w:rsid w:val="00BB7FC6"/>
    <w:rsid w:val="00BC0E3C"/>
    <w:rsid w:val="00BC18CC"/>
    <w:rsid w:val="00BC2797"/>
    <w:rsid w:val="00BC2DF0"/>
    <w:rsid w:val="00BC3591"/>
    <w:rsid w:val="00BC3DF2"/>
    <w:rsid w:val="00BC4138"/>
    <w:rsid w:val="00BC4227"/>
    <w:rsid w:val="00BC43D5"/>
    <w:rsid w:val="00BC485B"/>
    <w:rsid w:val="00BC5BEA"/>
    <w:rsid w:val="00BC6EAE"/>
    <w:rsid w:val="00BC73E9"/>
    <w:rsid w:val="00BC76B1"/>
    <w:rsid w:val="00BD05B8"/>
    <w:rsid w:val="00BD06AB"/>
    <w:rsid w:val="00BD0872"/>
    <w:rsid w:val="00BD1366"/>
    <w:rsid w:val="00BD1656"/>
    <w:rsid w:val="00BD1699"/>
    <w:rsid w:val="00BD18CC"/>
    <w:rsid w:val="00BD2281"/>
    <w:rsid w:val="00BD29F5"/>
    <w:rsid w:val="00BD3419"/>
    <w:rsid w:val="00BD39EC"/>
    <w:rsid w:val="00BD40EA"/>
    <w:rsid w:val="00BD43E5"/>
    <w:rsid w:val="00BD4A59"/>
    <w:rsid w:val="00BD512A"/>
    <w:rsid w:val="00BD59E3"/>
    <w:rsid w:val="00BD6424"/>
    <w:rsid w:val="00BD672B"/>
    <w:rsid w:val="00BD6734"/>
    <w:rsid w:val="00BD7603"/>
    <w:rsid w:val="00BD7C76"/>
    <w:rsid w:val="00BD7FD7"/>
    <w:rsid w:val="00BE0315"/>
    <w:rsid w:val="00BE05F0"/>
    <w:rsid w:val="00BE08D5"/>
    <w:rsid w:val="00BE0D73"/>
    <w:rsid w:val="00BE1503"/>
    <w:rsid w:val="00BE1772"/>
    <w:rsid w:val="00BE1DEB"/>
    <w:rsid w:val="00BE22FC"/>
    <w:rsid w:val="00BE2EBE"/>
    <w:rsid w:val="00BE44F2"/>
    <w:rsid w:val="00BE5ED6"/>
    <w:rsid w:val="00BE6181"/>
    <w:rsid w:val="00BF0546"/>
    <w:rsid w:val="00BF0E8E"/>
    <w:rsid w:val="00BF17C6"/>
    <w:rsid w:val="00BF1A7F"/>
    <w:rsid w:val="00BF234B"/>
    <w:rsid w:val="00BF25FF"/>
    <w:rsid w:val="00BF2AC1"/>
    <w:rsid w:val="00BF403E"/>
    <w:rsid w:val="00BF4D75"/>
    <w:rsid w:val="00BF5324"/>
    <w:rsid w:val="00BF5652"/>
    <w:rsid w:val="00BF577F"/>
    <w:rsid w:val="00BF7266"/>
    <w:rsid w:val="00BF7A12"/>
    <w:rsid w:val="00C00436"/>
    <w:rsid w:val="00C00F37"/>
    <w:rsid w:val="00C01627"/>
    <w:rsid w:val="00C0247E"/>
    <w:rsid w:val="00C02E19"/>
    <w:rsid w:val="00C03C5A"/>
    <w:rsid w:val="00C03D74"/>
    <w:rsid w:val="00C03F48"/>
    <w:rsid w:val="00C03F51"/>
    <w:rsid w:val="00C0422A"/>
    <w:rsid w:val="00C05C5B"/>
    <w:rsid w:val="00C05DDE"/>
    <w:rsid w:val="00C06812"/>
    <w:rsid w:val="00C107B4"/>
    <w:rsid w:val="00C109E5"/>
    <w:rsid w:val="00C10CC7"/>
    <w:rsid w:val="00C1112B"/>
    <w:rsid w:val="00C11F38"/>
    <w:rsid w:val="00C120A1"/>
    <w:rsid w:val="00C120F6"/>
    <w:rsid w:val="00C124F3"/>
    <w:rsid w:val="00C13225"/>
    <w:rsid w:val="00C1364A"/>
    <w:rsid w:val="00C149DC"/>
    <w:rsid w:val="00C14C86"/>
    <w:rsid w:val="00C150EB"/>
    <w:rsid w:val="00C15E5C"/>
    <w:rsid w:val="00C1686B"/>
    <w:rsid w:val="00C20227"/>
    <w:rsid w:val="00C2039E"/>
    <w:rsid w:val="00C20514"/>
    <w:rsid w:val="00C2089D"/>
    <w:rsid w:val="00C21875"/>
    <w:rsid w:val="00C2265F"/>
    <w:rsid w:val="00C2289E"/>
    <w:rsid w:val="00C22916"/>
    <w:rsid w:val="00C229F8"/>
    <w:rsid w:val="00C23312"/>
    <w:rsid w:val="00C24311"/>
    <w:rsid w:val="00C248FD"/>
    <w:rsid w:val="00C25BA5"/>
    <w:rsid w:val="00C26866"/>
    <w:rsid w:val="00C26A94"/>
    <w:rsid w:val="00C270A4"/>
    <w:rsid w:val="00C2762A"/>
    <w:rsid w:val="00C27BB6"/>
    <w:rsid w:val="00C30796"/>
    <w:rsid w:val="00C30B73"/>
    <w:rsid w:val="00C30CE8"/>
    <w:rsid w:val="00C322F1"/>
    <w:rsid w:val="00C33284"/>
    <w:rsid w:val="00C3406A"/>
    <w:rsid w:val="00C34A2C"/>
    <w:rsid w:val="00C369A6"/>
    <w:rsid w:val="00C36FEF"/>
    <w:rsid w:val="00C37066"/>
    <w:rsid w:val="00C371FA"/>
    <w:rsid w:val="00C3754D"/>
    <w:rsid w:val="00C40D07"/>
    <w:rsid w:val="00C40E04"/>
    <w:rsid w:val="00C40FFC"/>
    <w:rsid w:val="00C41480"/>
    <w:rsid w:val="00C43074"/>
    <w:rsid w:val="00C431D6"/>
    <w:rsid w:val="00C439B8"/>
    <w:rsid w:val="00C439F6"/>
    <w:rsid w:val="00C445C2"/>
    <w:rsid w:val="00C4509E"/>
    <w:rsid w:val="00C45B88"/>
    <w:rsid w:val="00C46492"/>
    <w:rsid w:val="00C46F61"/>
    <w:rsid w:val="00C47BB2"/>
    <w:rsid w:val="00C50325"/>
    <w:rsid w:val="00C50850"/>
    <w:rsid w:val="00C50F0D"/>
    <w:rsid w:val="00C51C28"/>
    <w:rsid w:val="00C52DB8"/>
    <w:rsid w:val="00C53456"/>
    <w:rsid w:val="00C53E1E"/>
    <w:rsid w:val="00C54A67"/>
    <w:rsid w:val="00C55CCA"/>
    <w:rsid w:val="00C55E36"/>
    <w:rsid w:val="00C56603"/>
    <w:rsid w:val="00C57990"/>
    <w:rsid w:val="00C57D57"/>
    <w:rsid w:val="00C6074F"/>
    <w:rsid w:val="00C60C2D"/>
    <w:rsid w:val="00C61AFA"/>
    <w:rsid w:val="00C61E0E"/>
    <w:rsid w:val="00C61F8A"/>
    <w:rsid w:val="00C62AE9"/>
    <w:rsid w:val="00C62E53"/>
    <w:rsid w:val="00C62FB0"/>
    <w:rsid w:val="00C64386"/>
    <w:rsid w:val="00C6456A"/>
    <w:rsid w:val="00C662CE"/>
    <w:rsid w:val="00C67077"/>
    <w:rsid w:val="00C6774B"/>
    <w:rsid w:val="00C677D8"/>
    <w:rsid w:val="00C67F26"/>
    <w:rsid w:val="00C70043"/>
    <w:rsid w:val="00C70073"/>
    <w:rsid w:val="00C71208"/>
    <w:rsid w:val="00C712AF"/>
    <w:rsid w:val="00C71EE7"/>
    <w:rsid w:val="00C72B5A"/>
    <w:rsid w:val="00C73861"/>
    <w:rsid w:val="00C7432C"/>
    <w:rsid w:val="00C75173"/>
    <w:rsid w:val="00C7570F"/>
    <w:rsid w:val="00C75791"/>
    <w:rsid w:val="00C762F1"/>
    <w:rsid w:val="00C76304"/>
    <w:rsid w:val="00C769B0"/>
    <w:rsid w:val="00C76DC6"/>
    <w:rsid w:val="00C772F9"/>
    <w:rsid w:val="00C7762E"/>
    <w:rsid w:val="00C7779B"/>
    <w:rsid w:val="00C77AEC"/>
    <w:rsid w:val="00C77D83"/>
    <w:rsid w:val="00C807A2"/>
    <w:rsid w:val="00C83C34"/>
    <w:rsid w:val="00C84084"/>
    <w:rsid w:val="00C844C2"/>
    <w:rsid w:val="00C8471E"/>
    <w:rsid w:val="00C8476D"/>
    <w:rsid w:val="00C84955"/>
    <w:rsid w:val="00C84C88"/>
    <w:rsid w:val="00C85644"/>
    <w:rsid w:val="00C856E5"/>
    <w:rsid w:val="00C85FD2"/>
    <w:rsid w:val="00C86467"/>
    <w:rsid w:val="00C86993"/>
    <w:rsid w:val="00C879BF"/>
    <w:rsid w:val="00C90DD8"/>
    <w:rsid w:val="00C91A3F"/>
    <w:rsid w:val="00C92316"/>
    <w:rsid w:val="00C923B9"/>
    <w:rsid w:val="00C92547"/>
    <w:rsid w:val="00C932BF"/>
    <w:rsid w:val="00C94046"/>
    <w:rsid w:val="00C94051"/>
    <w:rsid w:val="00C94346"/>
    <w:rsid w:val="00C94F32"/>
    <w:rsid w:val="00C95635"/>
    <w:rsid w:val="00C95C72"/>
    <w:rsid w:val="00C962B5"/>
    <w:rsid w:val="00C96B86"/>
    <w:rsid w:val="00C97254"/>
    <w:rsid w:val="00C97BB7"/>
    <w:rsid w:val="00C97DF7"/>
    <w:rsid w:val="00CA0904"/>
    <w:rsid w:val="00CA0AEE"/>
    <w:rsid w:val="00CA1319"/>
    <w:rsid w:val="00CA1A6A"/>
    <w:rsid w:val="00CA20A3"/>
    <w:rsid w:val="00CA2D5B"/>
    <w:rsid w:val="00CA3AA7"/>
    <w:rsid w:val="00CA3B64"/>
    <w:rsid w:val="00CA3C68"/>
    <w:rsid w:val="00CA3CD8"/>
    <w:rsid w:val="00CA6108"/>
    <w:rsid w:val="00CA79B2"/>
    <w:rsid w:val="00CA7A20"/>
    <w:rsid w:val="00CB04DD"/>
    <w:rsid w:val="00CB0DF7"/>
    <w:rsid w:val="00CB210E"/>
    <w:rsid w:val="00CB21E2"/>
    <w:rsid w:val="00CB2E10"/>
    <w:rsid w:val="00CB2F8F"/>
    <w:rsid w:val="00CB4E57"/>
    <w:rsid w:val="00CB5761"/>
    <w:rsid w:val="00CB5F4D"/>
    <w:rsid w:val="00CB6C7E"/>
    <w:rsid w:val="00CB6EAE"/>
    <w:rsid w:val="00CB7127"/>
    <w:rsid w:val="00CB766B"/>
    <w:rsid w:val="00CB7C04"/>
    <w:rsid w:val="00CB7E10"/>
    <w:rsid w:val="00CC0DEB"/>
    <w:rsid w:val="00CC10BB"/>
    <w:rsid w:val="00CC1F0F"/>
    <w:rsid w:val="00CC2561"/>
    <w:rsid w:val="00CC2759"/>
    <w:rsid w:val="00CC356D"/>
    <w:rsid w:val="00CC4B33"/>
    <w:rsid w:val="00CC4F4A"/>
    <w:rsid w:val="00CC52D2"/>
    <w:rsid w:val="00CC6A5C"/>
    <w:rsid w:val="00CC6ABB"/>
    <w:rsid w:val="00CC6EC1"/>
    <w:rsid w:val="00CC7A24"/>
    <w:rsid w:val="00CD0FBC"/>
    <w:rsid w:val="00CD109D"/>
    <w:rsid w:val="00CD1E9D"/>
    <w:rsid w:val="00CD233D"/>
    <w:rsid w:val="00CD36D3"/>
    <w:rsid w:val="00CD4041"/>
    <w:rsid w:val="00CD461B"/>
    <w:rsid w:val="00CD4FC5"/>
    <w:rsid w:val="00CD57BE"/>
    <w:rsid w:val="00CD6515"/>
    <w:rsid w:val="00CD6ABB"/>
    <w:rsid w:val="00CD6B21"/>
    <w:rsid w:val="00CD704E"/>
    <w:rsid w:val="00CD7DAA"/>
    <w:rsid w:val="00CE08E1"/>
    <w:rsid w:val="00CE0E93"/>
    <w:rsid w:val="00CE0EA6"/>
    <w:rsid w:val="00CE158F"/>
    <w:rsid w:val="00CE1872"/>
    <w:rsid w:val="00CE2661"/>
    <w:rsid w:val="00CE350A"/>
    <w:rsid w:val="00CE5352"/>
    <w:rsid w:val="00CE5813"/>
    <w:rsid w:val="00CE5CF2"/>
    <w:rsid w:val="00CE7F9D"/>
    <w:rsid w:val="00CF0DEC"/>
    <w:rsid w:val="00CF126F"/>
    <w:rsid w:val="00CF1305"/>
    <w:rsid w:val="00CF1C24"/>
    <w:rsid w:val="00CF25C2"/>
    <w:rsid w:val="00CF28D3"/>
    <w:rsid w:val="00CF2BA1"/>
    <w:rsid w:val="00CF3ECF"/>
    <w:rsid w:val="00CF3FBD"/>
    <w:rsid w:val="00CF467E"/>
    <w:rsid w:val="00CF476A"/>
    <w:rsid w:val="00CF4BCC"/>
    <w:rsid w:val="00CF54F1"/>
    <w:rsid w:val="00CF643D"/>
    <w:rsid w:val="00CF6CC6"/>
    <w:rsid w:val="00CF7724"/>
    <w:rsid w:val="00CF78C7"/>
    <w:rsid w:val="00D000EB"/>
    <w:rsid w:val="00D00202"/>
    <w:rsid w:val="00D00862"/>
    <w:rsid w:val="00D00A5D"/>
    <w:rsid w:val="00D00A87"/>
    <w:rsid w:val="00D00D41"/>
    <w:rsid w:val="00D01045"/>
    <w:rsid w:val="00D02697"/>
    <w:rsid w:val="00D02F2F"/>
    <w:rsid w:val="00D03329"/>
    <w:rsid w:val="00D034C7"/>
    <w:rsid w:val="00D04533"/>
    <w:rsid w:val="00D04940"/>
    <w:rsid w:val="00D05E5A"/>
    <w:rsid w:val="00D06303"/>
    <w:rsid w:val="00D06535"/>
    <w:rsid w:val="00D06D93"/>
    <w:rsid w:val="00D07B0D"/>
    <w:rsid w:val="00D1061E"/>
    <w:rsid w:val="00D1160E"/>
    <w:rsid w:val="00D11699"/>
    <w:rsid w:val="00D1305C"/>
    <w:rsid w:val="00D13087"/>
    <w:rsid w:val="00D13A97"/>
    <w:rsid w:val="00D13E6A"/>
    <w:rsid w:val="00D149C7"/>
    <w:rsid w:val="00D15610"/>
    <w:rsid w:val="00D16FA0"/>
    <w:rsid w:val="00D175D7"/>
    <w:rsid w:val="00D2017F"/>
    <w:rsid w:val="00D208E1"/>
    <w:rsid w:val="00D20DF8"/>
    <w:rsid w:val="00D21E38"/>
    <w:rsid w:val="00D21ED2"/>
    <w:rsid w:val="00D222F1"/>
    <w:rsid w:val="00D223FB"/>
    <w:rsid w:val="00D22940"/>
    <w:rsid w:val="00D233FA"/>
    <w:rsid w:val="00D23974"/>
    <w:rsid w:val="00D24454"/>
    <w:rsid w:val="00D24E2E"/>
    <w:rsid w:val="00D2519A"/>
    <w:rsid w:val="00D25507"/>
    <w:rsid w:val="00D25C6B"/>
    <w:rsid w:val="00D26DCE"/>
    <w:rsid w:val="00D26EC7"/>
    <w:rsid w:val="00D2739A"/>
    <w:rsid w:val="00D27859"/>
    <w:rsid w:val="00D27A0C"/>
    <w:rsid w:val="00D27CE3"/>
    <w:rsid w:val="00D27DF5"/>
    <w:rsid w:val="00D3097D"/>
    <w:rsid w:val="00D311E0"/>
    <w:rsid w:val="00D3142A"/>
    <w:rsid w:val="00D3163F"/>
    <w:rsid w:val="00D320A1"/>
    <w:rsid w:val="00D32A91"/>
    <w:rsid w:val="00D3316C"/>
    <w:rsid w:val="00D3386B"/>
    <w:rsid w:val="00D33B88"/>
    <w:rsid w:val="00D34138"/>
    <w:rsid w:val="00D3416D"/>
    <w:rsid w:val="00D35FDC"/>
    <w:rsid w:val="00D36277"/>
    <w:rsid w:val="00D362A9"/>
    <w:rsid w:val="00D36606"/>
    <w:rsid w:val="00D36816"/>
    <w:rsid w:val="00D36CD7"/>
    <w:rsid w:val="00D36E13"/>
    <w:rsid w:val="00D36ED9"/>
    <w:rsid w:val="00D4088C"/>
    <w:rsid w:val="00D4101D"/>
    <w:rsid w:val="00D410DE"/>
    <w:rsid w:val="00D41C97"/>
    <w:rsid w:val="00D42991"/>
    <w:rsid w:val="00D43C42"/>
    <w:rsid w:val="00D4404B"/>
    <w:rsid w:val="00D44ABA"/>
    <w:rsid w:val="00D4592A"/>
    <w:rsid w:val="00D45EB6"/>
    <w:rsid w:val="00D460D3"/>
    <w:rsid w:val="00D4638E"/>
    <w:rsid w:val="00D46948"/>
    <w:rsid w:val="00D47B6E"/>
    <w:rsid w:val="00D47E56"/>
    <w:rsid w:val="00D5003D"/>
    <w:rsid w:val="00D50161"/>
    <w:rsid w:val="00D5130A"/>
    <w:rsid w:val="00D51769"/>
    <w:rsid w:val="00D51F85"/>
    <w:rsid w:val="00D51FC2"/>
    <w:rsid w:val="00D522D8"/>
    <w:rsid w:val="00D52D89"/>
    <w:rsid w:val="00D53804"/>
    <w:rsid w:val="00D53F23"/>
    <w:rsid w:val="00D54174"/>
    <w:rsid w:val="00D5465A"/>
    <w:rsid w:val="00D5491A"/>
    <w:rsid w:val="00D5491C"/>
    <w:rsid w:val="00D554AD"/>
    <w:rsid w:val="00D554E8"/>
    <w:rsid w:val="00D558AF"/>
    <w:rsid w:val="00D56051"/>
    <w:rsid w:val="00D5657D"/>
    <w:rsid w:val="00D5748E"/>
    <w:rsid w:val="00D575D3"/>
    <w:rsid w:val="00D6031F"/>
    <w:rsid w:val="00D60B39"/>
    <w:rsid w:val="00D6111C"/>
    <w:rsid w:val="00D612A9"/>
    <w:rsid w:val="00D6186D"/>
    <w:rsid w:val="00D61CE2"/>
    <w:rsid w:val="00D61E63"/>
    <w:rsid w:val="00D6201F"/>
    <w:rsid w:val="00D6317B"/>
    <w:rsid w:val="00D63253"/>
    <w:rsid w:val="00D636BE"/>
    <w:rsid w:val="00D63FE4"/>
    <w:rsid w:val="00D64979"/>
    <w:rsid w:val="00D64A0C"/>
    <w:rsid w:val="00D653E6"/>
    <w:rsid w:val="00D65DCC"/>
    <w:rsid w:val="00D66297"/>
    <w:rsid w:val="00D66935"/>
    <w:rsid w:val="00D66FB5"/>
    <w:rsid w:val="00D67028"/>
    <w:rsid w:val="00D6763C"/>
    <w:rsid w:val="00D67F5C"/>
    <w:rsid w:val="00D702CA"/>
    <w:rsid w:val="00D72A02"/>
    <w:rsid w:val="00D74118"/>
    <w:rsid w:val="00D74693"/>
    <w:rsid w:val="00D74696"/>
    <w:rsid w:val="00D74C9A"/>
    <w:rsid w:val="00D7563F"/>
    <w:rsid w:val="00D75688"/>
    <w:rsid w:val="00D7589B"/>
    <w:rsid w:val="00D765AC"/>
    <w:rsid w:val="00D77465"/>
    <w:rsid w:val="00D77C4B"/>
    <w:rsid w:val="00D80021"/>
    <w:rsid w:val="00D807E5"/>
    <w:rsid w:val="00D81032"/>
    <w:rsid w:val="00D833BE"/>
    <w:rsid w:val="00D839F2"/>
    <w:rsid w:val="00D86A88"/>
    <w:rsid w:val="00D8724C"/>
    <w:rsid w:val="00D8796D"/>
    <w:rsid w:val="00D90DD0"/>
    <w:rsid w:val="00D90E66"/>
    <w:rsid w:val="00D91773"/>
    <w:rsid w:val="00D938C1"/>
    <w:rsid w:val="00D946EF"/>
    <w:rsid w:val="00D94EB1"/>
    <w:rsid w:val="00D9518E"/>
    <w:rsid w:val="00D96479"/>
    <w:rsid w:val="00D97172"/>
    <w:rsid w:val="00DA0C2C"/>
    <w:rsid w:val="00DA193F"/>
    <w:rsid w:val="00DA29C7"/>
    <w:rsid w:val="00DA2C21"/>
    <w:rsid w:val="00DA31CB"/>
    <w:rsid w:val="00DA326F"/>
    <w:rsid w:val="00DA335B"/>
    <w:rsid w:val="00DA386A"/>
    <w:rsid w:val="00DA47A8"/>
    <w:rsid w:val="00DA4C9B"/>
    <w:rsid w:val="00DA4F16"/>
    <w:rsid w:val="00DA586E"/>
    <w:rsid w:val="00DA6F2B"/>
    <w:rsid w:val="00DB0BB5"/>
    <w:rsid w:val="00DB1138"/>
    <w:rsid w:val="00DB14DD"/>
    <w:rsid w:val="00DB1D21"/>
    <w:rsid w:val="00DB1E1D"/>
    <w:rsid w:val="00DB1F2C"/>
    <w:rsid w:val="00DB203C"/>
    <w:rsid w:val="00DB214F"/>
    <w:rsid w:val="00DB23E4"/>
    <w:rsid w:val="00DB2897"/>
    <w:rsid w:val="00DB2AA0"/>
    <w:rsid w:val="00DB2E73"/>
    <w:rsid w:val="00DB3592"/>
    <w:rsid w:val="00DB485B"/>
    <w:rsid w:val="00DB4C93"/>
    <w:rsid w:val="00DB5F2D"/>
    <w:rsid w:val="00DB6F15"/>
    <w:rsid w:val="00DB7C3F"/>
    <w:rsid w:val="00DB7FF6"/>
    <w:rsid w:val="00DC0050"/>
    <w:rsid w:val="00DC0172"/>
    <w:rsid w:val="00DC01C9"/>
    <w:rsid w:val="00DC0BCC"/>
    <w:rsid w:val="00DC0CDF"/>
    <w:rsid w:val="00DC198B"/>
    <w:rsid w:val="00DC1993"/>
    <w:rsid w:val="00DC1D99"/>
    <w:rsid w:val="00DC20E9"/>
    <w:rsid w:val="00DC22C7"/>
    <w:rsid w:val="00DC23C9"/>
    <w:rsid w:val="00DC2D7E"/>
    <w:rsid w:val="00DC392E"/>
    <w:rsid w:val="00DC3C16"/>
    <w:rsid w:val="00DC3D8F"/>
    <w:rsid w:val="00DC3F8A"/>
    <w:rsid w:val="00DC4144"/>
    <w:rsid w:val="00DC45A9"/>
    <w:rsid w:val="00DC48AB"/>
    <w:rsid w:val="00DC48F4"/>
    <w:rsid w:val="00DC4FAB"/>
    <w:rsid w:val="00DC564F"/>
    <w:rsid w:val="00DC5685"/>
    <w:rsid w:val="00DC61E1"/>
    <w:rsid w:val="00DC722F"/>
    <w:rsid w:val="00DC744C"/>
    <w:rsid w:val="00DC7BF3"/>
    <w:rsid w:val="00DC7EA4"/>
    <w:rsid w:val="00DD0482"/>
    <w:rsid w:val="00DD0981"/>
    <w:rsid w:val="00DD0ABE"/>
    <w:rsid w:val="00DD1F35"/>
    <w:rsid w:val="00DD369A"/>
    <w:rsid w:val="00DD4697"/>
    <w:rsid w:val="00DD46E9"/>
    <w:rsid w:val="00DD4EF1"/>
    <w:rsid w:val="00DD7528"/>
    <w:rsid w:val="00DD77DD"/>
    <w:rsid w:val="00DE0175"/>
    <w:rsid w:val="00DE0D00"/>
    <w:rsid w:val="00DE0D18"/>
    <w:rsid w:val="00DE1208"/>
    <w:rsid w:val="00DE16CD"/>
    <w:rsid w:val="00DE234F"/>
    <w:rsid w:val="00DE2803"/>
    <w:rsid w:val="00DE2C4F"/>
    <w:rsid w:val="00DE364D"/>
    <w:rsid w:val="00DE4BEC"/>
    <w:rsid w:val="00DE6492"/>
    <w:rsid w:val="00DE652F"/>
    <w:rsid w:val="00DE7902"/>
    <w:rsid w:val="00DE7B49"/>
    <w:rsid w:val="00DF1358"/>
    <w:rsid w:val="00DF2016"/>
    <w:rsid w:val="00DF2420"/>
    <w:rsid w:val="00DF280B"/>
    <w:rsid w:val="00DF28B7"/>
    <w:rsid w:val="00DF2A3F"/>
    <w:rsid w:val="00DF2EAD"/>
    <w:rsid w:val="00DF3CD7"/>
    <w:rsid w:val="00DF43E8"/>
    <w:rsid w:val="00DF4B3E"/>
    <w:rsid w:val="00DF5745"/>
    <w:rsid w:val="00DF5D8C"/>
    <w:rsid w:val="00DF6193"/>
    <w:rsid w:val="00DF61FB"/>
    <w:rsid w:val="00DF68C0"/>
    <w:rsid w:val="00DF7041"/>
    <w:rsid w:val="00DF73BB"/>
    <w:rsid w:val="00DF7E01"/>
    <w:rsid w:val="00DF7F5A"/>
    <w:rsid w:val="00E00303"/>
    <w:rsid w:val="00E0073A"/>
    <w:rsid w:val="00E00C33"/>
    <w:rsid w:val="00E00F9F"/>
    <w:rsid w:val="00E00FFD"/>
    <w:rsid w:val="00E01172"/>
    <w:rsid w:val="00E026FD"/>
    <w:rsid w:val="00E02AE7"/>
    <w:rsid w:val="00E034F6"/>
    <w:rsid w:val="00E037C3"/>
    <w:rsid w:val="00E04B92"/>
    <w:rsid w:val="00E04BED"/>
    <w:rsid w:val="00E04C02"/>
    <w:rsid w:val="00E04FBA"/>
    <w:rsid w:val="00E053B2"/>
    <w:rsid w:val="00E0644B"/>
    <w:rsid w:val="00E0799E"/>
    <w:rsid w:val="00E07B7D"/>
    <w:rsid w:val="00E1050F"/>
    <w:rsid w:val="00E10D1A"/>
    <w:rsid w:val="00E11290"/>
    <w:rsid w:val="00E1181B"/>
    <w:rsid w:val="00E136EC"/>
    <w:rsid w:val="00E139D5"/>
    <w:rsid w:val="00E140B9"/>
    <w:rsid w:val="00E14CA5"/>
    <w:rsid w:val="00E14F53"/>
    <w:rsid w:val="00E152DF"/>
    <w:rsid w:val="00E165E0"/>
    <w:rsid w:val="00E17141"/>
    <w:rsid w:val="00E17470"/>
    <w:rsid w:val="00E17D3D"/>
    <w:rsid w:val="00E201C2"/>
    <w:rsid w:val="00E21601"/>
    <w:rsid w:val="00E21896"/>
    <w:rsid w:val="00E22592"/>
    <w:rsid w:val="00E225C1"/>
    <w:rsid w:val="00E22D1B"/>
    <w:rsid w:val="00E22F37"/>
    <w:rsid w:val="00E2324A"/>
    <w:rsid w:val="00E235F5"/>
    <w:rsid w:val="00E23783"/>
    <w:rsid w:val="00E239C8"/>
    <w:rsid w:val="00E2401E"/>
    <w:rsid w:val="00E25AB8"/>
    <w:rsid w:val="00E26411"/>
    <w:rsid w:val="00E264BC"/>
    <w:rsid w:val="00E27D8C"/>
    <w:rsid w:val="00E306D5"/>
    <w:rsid w:val="00E3072C"/>
    <w:rsid w:val="00E307B2"/>
    <w:rsid w:val="00E307B6"/>
    <w:rsid w:val="00E316F5"/>
    <w:rsid w:val="00E3259C"/>
    <w:rsid w:val="00E32A7E"/>
    <w:rsid w:val="00E3346D"/>
    <w:rsid w:val="00E339F2"/>
    <w:rsid w:val="00E34ECE"/>
    <w:rsid w:val="00E353AB"/>
    <w:rsid w:val="00E35F69"/>
    <w:rsid w:val="00E36500"/>
    <w:rsid w:val="00E37542"/>
    <w:rsid w:val="00E37A62"/>
    <w:rsid w:val="00E37AE3"/>
    <w:rsid w:val="00E40419"/>
    <w:rsid w:val="00E4056A"/>
    <w:rsid w:val="00E40AFC"/>
    <w:rsid w:val="00E40E4A"/>
    <w:rsid w:val="00E4154D"/>
    <w:rsid w:val="00E41AD6"/>
    <w:rsid w:val="00E42017"/>
    <w:rsid w:val="00E426B8"/>
    <w:rsid w:val="00E42730"/>
    <w:rsid w:val="00E43698"/>
    <w:rsid w:val="00E440D0"/>
    <w:rsid w:val="00E443EF"/>
    <w:rsid w:val="00E45B52"/>
    <w:rsid w:val="00E45BC5"/>
    <w:rsid w:val="00E46268"/>
    <w:rsid w:val="00E467DF"/>
    <w:rsid w:val="00E46B78"/>
    <w:rsid w:val="00E46BDD"/>
    <w:rsid w:val="00E46C51"/>
    <w:rsid w:val="00E47E36"/>
    <w:rsid w:val="00E506A1"/>
    <w:rsid w:val="00E50772"/>
    <w:rsid w:val="00E50D89"/>
    <w:rsid w:val="00E533BF"/>
    <w:rsid w:val="00E5388A"/>
    <w:rsid w:val="00E545FA"/>
    <w:rsid w:val="00E546E8"/>
    <w:rsid w:val="00E55854"/>
    <w:rsid w:val="00E57279"/>
    <w:rsid w:val="00E578FC"/>
    <w:rsid w:val="00E60108"/>
    <w:rsid w:val="00E60CA2"/>
    <w:rsid w:val="00E623E6"/>
    <w:rsid w:val="00E628AD"/>
    <w:rsid w:val="00E64339"/>
    <w:rsid w:val="00E64A61"/>
    <w:rsid w:val="00E64FF0"/>
    <w:rsid w:val="00E656C5"/>
    <w:rsid w:val="00E66B76"/>
    <w:rsid w:val="00E66FAF"/>
    <w:rsid w:val="00E67669"/>
    <w:rsid w:val="00E677BD"/>
    <w:rsid w:val="00E67AE7"/>
    <w:rsid w:val="00E70C34"/>
    <w:rsid w:val="00E70C44"/>
    <w:rsid w:val="00E70D0D"/>
    <w:rsid w:val="00E71BB9"/>
    <w:rsid w:val="00E72897"/>
    <w:rsid w:val="00E72B6E"/>
    <w:rsid w:val="00E74AD7"/>
    <w:rsid w:val="00E74BE2"/>
    <w:rsid w:val="00E74E7C"/>
    <w:rsid w:val="00E754DC"/>
    <w:rsid w:val="00E75976"/>
    <w:rsid w:val="00E75E5C"/>
    <w:rsid w:val="00E767D7"/>
    <w:rsid w:val="00E771EA"/>
    <w:rsid w:val="00E805AA"/>
    <w:rsid w:val="00E80693"/>
    <w:rsid w:val="00E81F07"/>
    <w:rsid w:val="00E82005"/>
    <w:rsid w:val="00E82FAF"/>
    <w:rsid w:val="00E8357D"/>
    <w:rsid w:val="00E8373C"/>
    <w:rsid w:val="00E83DF1"/>
    <w:rsid w:val="00E83FCE"/>
    <w:rsid w:val="00E846CA"/>
    <w:rsid w:val="00E84D14"/>
    <w:rsid w:val="00E85668"/>
    <w:rsid w:val="00E856F1"/>
    <w:rsid w:val="00E85726"/>
    <w:rsid w:val="00E85B90"/>
    <w:rsid w:val="00E85D7C"/>
    <w:rsid w:val="00E85E68"/>
    <w:rsid w:val="00E872A7"/>
    <w:rsid w:val="00E87793"/>
    <w:rsid w:val="00E878CC"/>
    <w:rsid w:val="00E879E5"/>
    <w:rsid w:val="00E87EAD"/>
    <w:rsid w:val="00E87F71"/>
    <w:rsid w:val="00E90889"/>
    <w:rsid w:val="00E90D50"/>
    <w:rsid w:val="00E91D97"/>
    <w:rsid w:val="00E91DF9"/>
    <w:rsid w:val="00E91EA7"/>
    <w:rsid w:val="00E9205A"/>
    <w:rsid w:val="00E923FD"/>
    <w:rsid w:val="00E924F7"/>
    <w:rsid w:val="00E930D4"/>
    <w:rsid w:val="00E9332D"/>
    <w:rsid w:val="00E945AB"/>
    <w:rsid w:val="00E94611"/>
    <w:rsid w:val="00E94687"/>
    <w:rsid w:val="00E95DD9"/>
    <w:rsid w:val="00E9647F"/>
    <w:rsid w:val="00E96CB9"/>
    <w:rsid w:val="00E9721B"/>
    <w:rsid w:val="00E973E0"/>
    <w:rsid w:val="00EA0BC2"/>
    <w:rsid w:val="00EA1521"/>
    <w:rsid w:val="00EA19E9"/>
    <w:rsid w:val="00EA2418"/>
    <w:rsid w:val="00EA2929"/>
    <w:rsid w:val="00EA369D"/>
    <w:rsid w:val="00EA411E"/>
    <w:rsid w:val="00EA444A"/>
    <w:rsid w:val="00EA539E"/>
    <w:rsid w:val="00EA641F"/>
    <w:rsid w:val="00EA670C"/>
    <w:rsid w:val="00EA6751"/>
    <w:rsid w:val="00EA6A5A"/>
    <w:rsid w:val="00EA6D69"/>
    <w:rsid w:val="00EA6E4E"/>
    <w:rsid w:val="00EB0FA8"/>
    <w:rsid w:val="00EB1713"/>
    <w:rsid w:val="00EB19E0"/>
    <w:rsid w:val="00EB1F6F"/>
    <w:rsid w:val="00EB280D"/>
    <w:rsid w:val="00EB3484"/>
    <w:rsid w:val="00EB3502"/>
    <w:rsid w:val="00EB42A7"/>
    <w:rsid w:val="00EB4F70"/>
    <w:rsid w:val="00EB5649"/>
    <w:rsid w:val="00EB5867"/>
    <w:rsid w:val="00EB5A80"/>
    <w:rsid w:val="00EB72D1"/>
    <w:rsid w:val="00EB7503"/>
    <w:rsid w:val="00EB75DC"/>
    <w:rsid w:val="00EC066C"/>
    <w:rsid w:val="00EC07DD"/>
    <w:rsid w:val="00EC0D7C"/>
    <w:rsid w:val="00EC0D7E"/>
    <w:rsid w:val="00EC1115"/>
    <w:rsid w:val="00EC2131"/>
    <w:rsid w:val="00EC2591"/>
    <w:rsid w:val="00EC2F2F"/>
    <w:rsid w:val="00EC3652"/>
    <w:rsid w:val="00EC3E3D"/>
    <w:rsid w:val="00EC44F6"/>
    <w:rsid w:val="00EC4915"/>
    <w:rsid w:val="00EC495F"/>
    <w:rsid w:val="00EC5482"/>
    <w:rsid w:val="00EC6D38"/>
    <w:rsid w:val="00EC7880"/>
    <w:rsid w:val="00EC7D4A"/>
    <w:rsid w:val="00EC7F14"/>
    <w:rsid w:val="00ED006A"/>
    <w:rsid w:val="00ED0190"/>
    <w:rsid w:val="00ED0985"/>
    <w:rsid w:val="00ED2061"/>
    <w:rsid w:val="00ED2B2B"/>
    <w:rsid w:val="00ED2EBD"/>
    <w:rsid w:val="00ED330E"/>
    <w:rsid w:val="00ED35A7"/>
    <w:rsid w:val="00ED3AD5"/>
    <w:rsid w:val="00ED3BB6"/>
    <w:rsid w:val="00ED450E"/>
    <w:rsid w:val="00ED473B"/>
    <w:rsid w:val="00ED5823"/>
    <w:rsid w:val="00ED7DCA"/>
    <w:rsid w:val="00EE0E4D"/>
    <w:rsid w:val="00EE0FD4"/>
    <w:rsid w:val="00EE104B"/>
    <w:rsid w:val="00EE1233"/>
    <w:rsid w:val="00EE1A88"/>
    <w:rsid w:val="00EE220A"/>
    <w:rsid w:val="00EE2853"/>
    <w:rsid w:val="00EE309C"/>
    <w:rsid w:val="00EE3F86"/>
    <w:rsid w:val="00EE512C"/>
    <w:rsid w:val="00EE5436"/>
    <w:rsid w:val="00EE606C"/>
    <w:rsid w:val="00EE627B"/>
    <w:rsid w:val="00EE6783"/>
    <w:rsid w:val="00EE7866"/>
    <w:rsid w:val="00EE7A5E"/>
    <w:rsid w:val="00EE7C46"/>
    <w:rsid w:val="00EE7EB3"/>
    <w:rsid w:val="00EF0691"/>
    <w:rsid w:val="00EF0DE4"/>
    <w:rsid w:val="00EF11A4"/>
    <w:rsid w:val="00EF1244"/>
    <w:rsid w:val="00EF16CA"/>
    <w:rsid w:val="00EF1C9B"/>
    <w:rsid w:val="00EF1DC5"/>
    <w:rsid w:val="00EF1E76"/>
    <w:rsid w:val="00EF2077"/>
    <w:rsid w:val="00EF26BD"/>
    <w:rsid w:val="00EF29CA"/>
    <w:rsid w:val="00EF39F0"/>
    <w:rsid w:val="00EF4777"/>
    <w:rsid w:val="00EF5D36"/>
    <w:rsid w:val="00EF5F34"/>
    <w:rsid w:val="00EF64E7"/>
    <w:rsid w:val="00EF66FC"/>
    <w:rsid w:val="00EF72D1"/>
    <w:rsid w:val="00EF7936"/>
    <w:rsid w:val="00EF7D3C"/>
    <w:rsid w:val="00F00C01"/>
    <w:rsid w:val="00F00FD8"/>
    <w:rsid w:val="00F0135B"/>
    <w:rsid w:val="00F01FD1"/>
    <w:rsid w:val="00F0247E"/>
    <w:rsid w:val="00F02B8E"/>
    <w:rsid w:val="00F02CF5"/>
    <w:rsid w:val="00F02E73"/>
    <w:rsid w:val="00F02E96"/>
    <w:rsid w:val="00F02FC8"/>
    <w:rsid w:val="00F03088"/>
    <w:rsid w:val="00F030BC"/>
    <w:rsid w:val="00F04FAF"/>
    <w:rsid w:val="00F05293"/>
    <w:rsid w:val="00F05514"/>
    <w:rsid w:val="00F05CF4"/>
    <w:rsid w:val="00F06629"/>
    <w:rsid w:val="00F0717A"/>
    <w:rsid w:val="00F10028"/>
    <w:rsid w:val="00F10140"/>
    <w:rsid w:val="00F11BAF"/>
    <w:rsid w:val="00F11C0D"/>
    <w:rsid w:val="00F11CE3"/>
    <w:rsid w:val="00F12713"/>
    <w:rsid w:val="00F12825"/>
    <w:rsid w:val="00F131B3"/>
    <w:rsid w:val="00F13644"/>
    <w:rsid w:val="00F13F23"/>
    <w:rsid w:val="00F14C70"/>
    <w:rsid w:val="00F14D13"/>
    <w:rsid w:val="00F1582B"/>
    <w:rsid w:val="00F15AF3"/>
    <w:rsid w:val="00F15E35"/>
    <w:rsid w:val="00F16213"/>
    <w:rsid w:val="00F16672"/>
    <w:rsid w:val="00F16D4A"/>
    <w:rsid w:val="00F16FDF"/>
    <w:rsid w:val="00F179D0"/>
    <w:rsid w:val="00F17C5A"/>
    <w:rsid w:val="00F17DA4"/>
    <w:rsid w:val="00F17DCE"/>
    <w:rsid w:val="00F21BE2"/>
    <w:rsid w:val="00F21BE9"/>
    <w:rsid w:val="00F22277"/>
    <w:rsid w:val="00F222C8"/>
    <w:rsid w:val="00F22750"/>
    <w:rsid w:val="00F22B14"/>
    <w:rsid w:val="00F22EF5"/>
    <w:rsid w:val="00F23455"/>
    <w:rsid w:val="00F23856"/>
    <w:rsid w:val="00F23983"/>
    <w:rsid w:val="00F23B20"/>
    <w:rsid w:val="00F23CA1"/>
    <w:rsid w:val="00F23E2D"/>
    <w:rsid w:val="00F2401A"/>
    <w:rsid w:val="00F24609"/>
    <w:rsid w:val="00F24B19"/>
    <w:rsid w:val="00F24D96"/>
    <w:rsid w:val="00F25DC1"/>
    <w:rsid w:val="00F25EC2"/>
    <w:rsid w:val="00F25F92"/>
    <w:rsid w:val="00F262DF"/>
    <w:rsid w:val="00F2646F"/>
    <w:rsid w:val="00F264A0"/>
    <w:rsid w:val="00F264E5"/>
    <w:rsid w:val="00F2696E"/>
    <w:rsid w:val="00F26E40"/>
    <w:rsid w:val="00F26ECD"/>
    <w:rsid w:val="00F273EC"/>
    <w:rsid w:val="00F27744"/>
    <w:rsid w:val="00F27E65"/>
    <w:rsid w:val="00F311F3"/>
    <w:rsid w:val="00F32ABD"/>
    <w:rsid w:val="00F336DF"/>
    <w:rsid w:val="00F34116"/>
    <w:rsid w:val="00F349D4"/>
    <w:rsid w:val="00F34C4A"/>
    <w:rsid w:val="00F3582F"/>
    <w:rsid w:val="00F35C3B"/>
    <w:rsid w:val="00F368EA"/>
    <w:rsid w:val="00F3692D"/>
    <w:rsid w:val="00F3697D"/>
    <w:rsid w:val="00F36B89"/>
    <w:rsid w:val="00F3785D"/>
    <w:rsid w:val="00F37F40"/>
    <w:rsid w:val="00F405C9"/>
    <w:rsid w:val="00F40A19"/>
    <w:rsid w:val="00F4109B"/>
    <w:rsid w:val="00F414CD"/>
    <w:rsid w:val="00F414F8"/>
    <w:rsid w:val="00F41A11"/>
    <w:rsid w:val="00F43AA9"/>
    <w:rsid w:val="00F43CA2"/>
    <w:rsid w:val="00F44435"/>
    <w:rsid w:val="00F4453B"/>
    <w:rsid w:val="00F4459D"/>
    <w:rsid w:val="00F44A3E"/>
    <w:rsid w:val="00F44FA1"/>
    <w:rsid w:val="00F4645D"/>
    <w:rsid w:val="00F465BF"/>
    <w:rsid w:val="00F46639"/>
    <w:rsid w:val="00F46676"/>
    <w:rsid w:val="00F467CF"/>
    <w:rsid w:val="00F4749C"/>
    <w:rsid w:val="00F4751A"/>
    <w:rsid w:val="00F47626"/>
    <w:rsid w:val="00F47CAB"/>
    <w:rsid w:val="00F50275"/>
    <w:rsid w:val="00F505C7"/>
    <w:rsid w:val="00F505F4"/>
    <w:rsid w:val="00F508B3"/>
    <w:rsid w:val="00F50B0E"/>
    <w:rsid w:val="00F51366"/>
    <w:rsid w:val="00F52F8B"/>
    <w:rsid w:val="00F53109"/>
    <w:rsid w:val="00F53117"/>
    <w:rsid w:val="00F54824"/>
    <w:rsid w:val="00F54E7C"/>
    <w:rsid w:val="00F55486"/>
    <w:rsid w:val="00F55B14"/>
    <w:rsid w:val="00F566F6"/>
    <w:rsid w:val="00F56CE1"/>
    <w:rsid w:val="00F573B6"/>
    <w:rsid w:val="00F57532"/>
    <w:rsid w:val="00F57C50"/>
    <w:rsid w:val="00F57F04"/>
    <w:rsid w:val="00F6038F"/>
    <w:rsid w:val="00F6186F"/>
    <w:rsid w:val="00F6216D"/>
    <w:rsid w:val="00F62482"/>
    <w:rsid w:val="00F62833"/>
    <w:rsid w:val="00F62B07"/>
    <w:rsid w:val="00F62D01"/>
    <w:rsid w:val="00F62EE5"/>
    <w:rsid w:val="00F64C7D"/>
    <w:rsid w:val="00F64F83"/>
    <w:rsid w:val="00F65A00"/>
    <w:rsid w:val="00F66446"/>
    <w:rsid w:val="00F66746"/>
    <w:rsid w:val="00F669C5"/>
    <w:rsid w:val="00F67F40"/>
    <w:rsid w:val="00F70446"/>
    <w:rsid w:val="00F70B80"/>
    <w:rsid w:val="00F71314"/>
    <w:rsid w:val="00F71345"/>
    <w:rsid w:val="00F71482"/>
    <w:rsid w:val="00F7213B"/>
    <w:rsid w:val="00F7235F"/>
    <w:rsid w:val="00F72D7B"/>
    <w:rsid w:val="00F72DEA"/>
    <w:rsid w:val="00F74876"/>
    <w:rsid w:val="00F74A70"/>
    <w:rsid w:val="00F74C93"/>
    <w:rsid w:val="00F75C20"/>
    <w:rsid w:val="00F76005"/>
    <w:rsid w:val="00F76413"/>
    <w:rsid w:val="00F768FB"/>
    <w:rsid w:val="00F76AC1"/>
    <w:rsid w:val="00F76F00"/>
    <w:rsid w:val="00F77196"/>
    <w:rsid w:val="00F7731B"/>
    <w:rsid w:val="00F77EBB"/>
    <w:rsid w:val="00F803B0"/>
    <w:rsid w:val="00F8067D"/>
    <w:rsid w:val="00F8086E"/>
    <w:rsid w:val="00F809AB"/>
    <w:rsid w:val="00F80A01"/>
    <w:rsid w:val="00F80C31"/>
    <w:rsid w:val="00F80E14"/>
    <w:rsid w:val="00F80E25"/>
    <w:rsid w:val="00F82562"/>
    <w:rsid w:val="00F82644"/>
    <w:rsid w:val="00F8267F"/>
    <w:rsid w:val="00F84101"/>
    <w:rsid w:val="00F8520A"/>
    <w:rsid w:val="00F86159"/>
    <w:rsid w:val="00F866AB"/>
    <w:rsid w:val="00F869B7"/>
    <w:rsid w:val="00F875CD"/>
    <w:rsid w:val="00F876E5"/>
    <w:rsid w:val="00F9005C"/>
    <w:rsid w:val="00F904AE"/>
    <w:rsid w:val="00F9160D"/>
    <w:rsid w:val="00F91B2C"/>
    <w:rsid w:val="00F925C6"/>
    <w:rsid w:val="00F9292A"/>
    <w:rsid w:val="00F92F98"/>
    <w:rsid w:val="00F93472"/>
    <w:rsid w:val="00F94292"/>
    <w:rsid w:val="00F95215"/>
    <w:rsid w:val="00F95932"/>
    <w:rsid w:val="00F95A9C"/>
    <w:rsid w:val="00F966A7"/>
    <w:rsid w:val="00FA0794"/>
    <w:rsid w:val="00FA0966"/>
    <w:rsid w:val="00FA0AE3"/>
    <w:rsid w:val="00FA1419"/>
    <w:rsid w:val="00FA208B"/>
    <w:rsid w:val="00FA267A"/>
    <w:rsid w:val="00FA29C3"/>
    <w:rsid w:val="00FA2FD7"/>
    <w:rsid w:val="00FA368A"/>
    <w:rsid w:val="00FA36E2"/>
    <w:rsid w:val="00FA39A1"/>
    <w:rsid w:val="00FA46A6"/>
    <w:rsid w:val="00FA4A03"/>
    <w:rsid w:val="00FA4C90"/>
    <w:rsid w:val="00FA4ED4"/>
    <w:rsid w:val="00FA4EEC"/>
    <w:rsid w:val="00FA5127"/>
    <w:rsid w:val="00FA5182"/>
    <w:rsid w:val="00FA5C02"/>
    <w:rsid w:val="00FA5F82"/>
    <w:rsid w:val="00FA6905"/>
    <w:rsid w:val="00FA7391"/>
    <w:rsid w:val="00FA7A01"/>
    <w:rsid w:val="00FA7AA7"/>
    <w:rsid w:val="00FA7AE9"/>
    <w:rsid w:val="00FB03E9"/>
    <w:rsid w:val="00FB061C"/>
    <w:rsid w:val="00FB0B54"/>
    <w:rsid w:val="00FB154C"/>
    <w:rsid w:val="00FB17AB"/>
    <w:rsid w:val="00FB1A38"/>
    <w:rsid w:val="00FB28CB"/>
    <w:rsid w:val="00FB4456"/>
    <w:rsid w:val="00FB5D74"/>
    <w:rsid w:val="00FB5F5C"/>
    <w:rsid w:val="00FB6220"/>
    <w:rsid w:val="00FB6D84"/>
    <w:rsid w:val="00FB75FC"/>
    <w:rsid w:val="00FB7A5B"/>
    <w:rsid w:val="00FC0FFA"/>
    <w:rsid w:val="00FC103F"/>
    <w:rsid w:val="00FC1093"/>
    <w:rsid w:val="00FC1673"/>
    <w:rsid w:val="00FC1F3B"/>
    <w:rsid w:val="00FC262C"/>
    <w:rsid w:val="00FC2F76"/>
    <w:rsid w:val="00FC3303"/>
    <w:rsid w:val="00FC3770"/>
    <w:rsid w:val="00FC3A0E"/>
    <w:rsid w:val="00FC3D36"/>
    <w:rsid w:val="00FC3F55"/>
    <w:rsid w:val="00FC4342"/>
    <w:rsid w:val="00FC52FF"/>
    <w:rsid w:val="00FC58E6"/>
    <w:rsid w:val="00FC63E4"/>
    <w:rsid w:val="00FC65A3"/>
    <w:rsid w:val="00FC6CBD"/>
    <w:rsid w:val="00FC7ADF"/>
    <w:rsid w:val="00FD046D"/>
    <w:rsid w:val="00FD0A3A"/>
    <w:rsid w:val="00FD14BA"/>
    <w:rsid w:val="00FD16AF"/>
    <w:rsid w:val="00FD1F4D"/>
    <w:rsid w:val="00FD2488"/>
    <w:rsid w:val="00FD28C6"/>
    <w:rsid w:val="00FD2A3E"/>
    <w:rsid w:val="00FD4782"/>
    <w:rsid w:val="00FD496E"/>
    <w:rsid w:val="00FD508F"/>
    <w:rsid w:val="00FD5091"/>
    <w:rsid w:val="00FD53DA"/>
    <w:rsid w:val="00FD54B5"/>
    <w:rsid w:val="00FD5C02"/>
    <w:rsid w:val="00FD69A2"/>
    <w:rsid w:val="00FD6FFE"/>
    <w:rsid w:val="00FD7077"/>
    <w:rsid w:val="00FE0763"/>
    <w:rsid w:val="00FE1050"/>
    <w:rsid w:val="00FE116B"/>
    <w:rsid w:val="00FE2700"/>
    <w:rsid w:val="00FE3252"/>
    <w:rsid w:val="00FE327A"/>
    <w:rsid w:val="00FE3887"/>
    <w:rsid w:val="00FE399C"/>
    <w:rsid w:val="00FE3BFD"/>
    <w:rsid w:val="00FE41B2"/>
    <w:rsid w:val="00FE424E"/>
    <w:rsid w:val="00FE42BA"/>
    <w:rsid w:val="00FE51CD"/>
    <w:rsid w:val="00FE5BBC"/>
    <w:rsid w:val="00FE5DEC"/>
    <w:rsid w:val="00FE6509"/>
    <w:rsid w:val="00FE77ED"/>
    <w:rsid w:val="00FE793D"/>
    <w:rsid w:val="00FF0CB5"/>
    <w:rsid w:val="00FF1B0B"/>
    <w:rsid w:val="00FF284E"/>
    <w:rsid w:val="00FF28B1"/>
    <w:rsid w:val="00FF3EF8"/>
    <w:rsid w:val="00FF4AAB"/>
    <w:rsid w:val="00FF507F"/>
    <w:rsid w:val="00FF634E"/>
    <w:rsid w:val="00FF649E"/>
    <w:rsid w:val="00FF6AF9"/>
    <w:rsid w:val="00FF6B71"/>
    <w:rsid w:val="00FF6BCF"/>
    <w:rsid w:val="00FF6FE3"/>
    <w:rsid w:val="05B482E3"/>
    <w:rsid w:val="11041DAD"/>
    <w:rsid w:val="1D38DAFD"/>
    <w:rsid w:val="23272055"/>
    <w:rsid w:val="2657C157"/>
    <w:rsid w:val="390C2635"/>
    <w:rsid w:val="58ED34F0"/>
    <w:rsid w:val="6E9858D8"/>
    <w:rsid w:val="724B2FE2"/>
    <w:rsid w:val="7F6959F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783B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qFormat="1"/>
    <w:lsdException w:name="footer" w:uiPriority="99" w:qFormat="1"/>
    <w:lsdException w:name="caption" w:qFormat="1"/>
    <w:lsdException w:name="footnote reference" w:uiPriority="99"/>
    <w:lsdException w:name="annotation reference" w:qFormat="1"/>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iPriority="1" w:unhideWhenUsed="0" w:qFormat="1"/>
    <w:lsdException w:name="Default Paragraph Font" w:uiPriority="1"/>
    <w:lsdException w:name="Body Text" w:uiPriority="1"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qFormat="1"/>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HTML Preformatted" w:uiPriority="99"/>
    <w:lsdException w:name="annotation subject" w:qFormat="1"/>
    <w:lsdException w:name="No List" w:uiPriority="99"/>
    <w:lsdException w:name="Balloon Text" w:uiPriority="99" w:qFormat="1"/>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0C"/>
    <w:rPr>
      <w:rFonts w:ascii="Arial" w:hAnsi="Arial" w:cs="Tahoma"/>
      <w:szCs w:val="24"/>
    </w:rPr>
  </w:style>
  <w:style w:type="paragraph" w:styleId="Ttulo1">
    <w:name w:val="heading 1"/>
    <w:aliases w:val="Titulo 1,Heading I,Título 11,h1,Part,ExHeading 1,H1 Char,Título 1 anexo,H1,1 ghost,g,título 1,EMENTA,2 headline"/>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qFormat/>
    <w:rsid w:val="007E4081"/>
    <w:pPr>
      <w:keepNext/>
      <w:jc w:val="right"/>
      <w:outlineLvl w:val="2"/>
    </w:pPr>
    <w:rPr>
      <w:rFonts w:ascii="Tahoma" w:eastAsia="Courier New" w:hAnsi="Tahoma" w:cs="Arial"/>
      <w:sz w:val="28"/>
      <w:szCs w:val="20"/>
    </w:rPr>
  </w:style>
  <w:style w:type="paragraph" w:styleId="Ttulo4">
    <w:name w:val="heading 4"/>
    <w:basedOn w:val="Normal"/>
    <w:next w:val="Normal"/>
    <w:link w:val="Ttulo4Char"/>
    <w:uiPriority w:val="9"/>
    <w:qFormat/>
    <w:rsid w:val="007E4081"/>
    <w:pPr>
      <w:keepNext/>
      <w:jc w:val="right"/>
      <w:outlineLvl w:val="3"/>
    </w:pPr>
    <w:rPr>
      <w:rFonts w:ascii="Helvetica" w:eastAsia="Courier New" w:hAnsi="Helvetica" w:cs="Arial"/>
      <w:b/>
      <w:sz w:val="16"/>
      <w:szCs w:val="20"/>
    </w:rPr>
  </w:style>
  <w:style w:type="paragraph" w:styleId="Ttulo5">
    <w:name w:val="heading 5"/>
    <w:basedOn w:val="Normal"/>
    <w:next w:val="Normal"/>
    <w:link w:val="Ttulo5Char"/>
    <w:uiPriority w:val="9"/>
    <w:qFormat/>
    <w:rsid w:val="007E4081"/>
    <w:pPr>
      <w:keepNext/>
      <w:ind w:right="50"/>
      <w:jc w:val="center"/>
      <w:outlineLvl w:val="4"/>
    </w:pPr>
    <w:rPr>
      <w:rFonts w:eastAsia="Courier New" w:cs="Arial"/>
      <w:sz w:val="24"/>
      <w:szCs w:val="20"/>
    </w:rPr>
  </w:style>
  <w:style w:type="paragraph" w:styleId="Ttulo6">
    <w:name w:val="heading 6"/>
    <w:basedOn w:val="Normal"/>
    <w:next w:val="Normal"/>
    <w:link w:val="Ttulo6Char"/>
    <w:uiPriority w:val="9"/>
    <w:qFormat/>
    <w:rsid w:val="007E4081"/>
    <w:pPr>
      <w:keepNext/>
      <w:ind w:right="50"/>
      <w:jc w:val="both"/>
      <w:outlineLvl w:val="5"/>
    </w:pPr>
    <w:rPr>
      <w:rFonts w:eastAsia="Courier New" w:cs="Arial"/>
      <w:b/>
      <w:sz w:val="24"/>
      <w:szCs w:val="20"/>
    </w:rPr>
  </w:style>
  <w:style w:type="paragraph" w:styleId="Ttulo7">
    <w:name w:val="heading 7"/>
    <w:basedOn w:val="Normal"/>
    <w:next w:val="Normal"/>
    <w:link w:val="Ttulo7Char"/>
    <w:uiPriority w:val="9"/>
    <w:qFormat/>
    <w:rsid w:val="007E4081"/>
    <w:pPr>
      <w:keepNext/>
      <w:outlineLvl w:val="6"/>
    </w:pPr>
    <w:rPr>
      <w:rFonts w:eastAsia="Courier New" w:cs="Arial"/>
      <w:b/>
      <w:color w:val="000000"/>
      <w:szCs w:val="20"/>
    </w:rPr>
  </w:style>
  <w:style w:type="paragraph" w:styleId="Ttulo8">
    <w:name w:val="heading 8"/>
    <w:basedOn w:val="Normal"/>
    <w:next w:val="Normal"/>
    <w:link w:val="Ttulo8Char"/>
    <w:uiPriority w:val="9"/>
    <w:qFormat/>
    <w:rsid w:val="007E4081"/>
    <w:pPr>
      <w:keepNext/>
      <w:pBdr>
        <w:top w:val="single" w:sz="4" w:space="1" w:color="auto"/>
        <w:left w:val="single" w:sz="4" w:space="1" w:color="auto"/>
        <w:bottom w:val="single" w:sz="4" w:space="1" w:color="auto"/>
        <w:right w:val="single" w:sz="4" w:space="1" w:color="auto"/>
      </w:pBdr>
      <w:jc w:val="both"/>
      <w:outlineLvl w:val="7"/>
    </w:pPr>
    <w:rPr>
      <w:rFonts w:ascii="Helvetica" w:eastAsia="Courier New" w:hAnsi="Helvetica" w:cs="Arial"/>
      <w:color w:val="FF0000"/>
      <w:sz w:val="24"/>
      <w:szCs w:val="20"/>
    </w:rPr>
  </w:style>
  <w:style w:type="paragraph" w:styleId="Ttulo9">
    <w:name w:val="heading 9"/>
    <w:basedOn w:val="Normal"/>
    <w:next w:val="Normal"/>
    <w:link w:val="Ttulo9Char"/>
    <w:uiPriority w:val="9"/>
    <w:qFormat/>
    <w:rsid w:val="007E4081"/>
    <w:pPr>
      <w:keepNext/>
      <w:autoSpaceDE w:val="0"/>
      <w:autoSpaceDN w:val="0"/>
      <w:jc w:val="center"/>
      <w:outlineLvl w:val="8"/>
    </w:pPr>
    <w:rPr>
      <w:rFonts w:ascii="Helvetica" w:eastAsia="Courier New" w:hAnsi="Helvetica" w:cs="Arial"/>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Nota,TCU,Citação AGU,NotaExplicativa"/>
    <w:basedOn w:val="Normal"/>
    <w:next w:val="Normal"/>
    <w:link w:val="CitaoChar"/>
    <w:uiPriority w:val="9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Nota Char,TCU Char,Citação AGU Char,NotaExplicativa Char"/>
    <w:link w:val="Citao"/>
    <w:uiPriority w:val="99"/>
    <w:qFormat/>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h,HeaderNN,foote,encabezado"/>
    <w:basedOn w:val="Normal"/>
    <w:link w:val="CabealhoChar"/>
    <w:uiPriority w:val="99"/>
    <w:qFormat/>
    <w:rsid w:val="000F104D"/>
    <w:pPr>
      <w:tabs>
        <w:tab w:val="center" w:pos="4252"/>
        <w:tab w:val="right" w:pos="8504"/>
      </w:tabs>
    </w:pPr>
  </w:style>
  <w:style w:type="character" w:customStyle="1" w:styleId="CabealhoChar">
    <w:name w:val="Cabeçalho Char"/>
    <w:aliases w:val="hd Char,he Char,Cabeçalho superior Char,Heading 1a Char,h Char,HeaderNN Char,foote Char,encabezado Char"/>
    <w:link w:val="Cabealho"/>
    <w:uiPriority w:val="99"/>
    <w:qFormat/>
    <w:rsid w:val="000F104D"/>
    <w:rPr>
      <w:rFonts w:ascii="Ecofont_Spranq_eco_Sans" w:hAnsi="Ecofont_Spranq_eco_Sans" w:cs="Tahoma"/>
      <w:sz w:val="24"/>
      <w:szCs w:val="24"/>
    </w:rPr>
  </w:style>
  <w:style w:type="paragraph" w:styleId="Rodap">
    <w:name w:val="footer"/>
    <w:basedOn w:val="Normal"/>
    <w:link w:val="RodapChar"/>
    <w:uiPriority w:val="99"/>
    <w:qFormat/>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nhideWhenUsed/>
    <w:qFormat/>
    <w:rsid w:val="00342AA1"/>
    <w:rPr>
      <w:sz w:val="16"/>
      <w:szCs w:val="16"/>
    </w:rPr>
  </w:style>
  <w:style w:type="paragraph" w:styleId="Textodecomentrio">
    <w:name w:val="annotation text"/>
    <w:aliases w:val="Comment Text Char"/>
    <w:basedOn w:val="Normal"/>
    <w:link w:val="TextodecomentrioChar"/>
    <w:unhideWhenUsed/>
    <w:qFormat/>
    <w:rsid w:val="00342AA1"/>
    <w:rPr>
      <w:szCs w:val="20"/>
    </w:rPr>
  </w:style>
  <w:style w:type="character" w:customStyle="1" w:styleId="TextodecomentrioChar">
    <w:name w:val="Texto de comentário Char"/>
    <w:aliases w:val="Comment Text Char Char"/>
    <w:basedOn w:val="Fontepargpadro"/>
    <w:link w:val="Textodecomentrio"/>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nhideWhenUsed/>
    <w:qFormat/>
    <w:rsid w:val="00342AA1"/>
    <w:rPr>
      <w:b/>
      <w:bCs/>
    </w:rPr>
  </w:style>
  <w:style w:type="character" w:customStyle="1" w:styleId="AssuntodocomentrioChar">
    <w:name w:val="Assunto do comentário Char"/>
    <w:basedOn w:val="TextodecomentrioChar"/>
    <w:link w:val="Assuntodocomentrio"/>
    <w:rsid w:val="00342AA1"/>
    <w:rPr>
      <w:rFonts w:ascii="Ecofont_Spranq_eco_Sans" w:hAnsi="Ecofont_Spranq_eco_Sans" w:cs="Tahoma"/>
      <w:b/>
      <w:bCs/>
    </w:rPr>
  </w:style>
  <w:style w:type="paragraph" w:styleId="Reviso">
    <w:name w:val="Revision"/>
    <w: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8"/>
      </w:numPr>
      <w:spacing w:after="120" w:line="276" w:lineRule="auto"/>
      <w:ind w:right="-15"/>
      <w:jc w:val="both"/>
    </w:pPr>
    <w:rPr>
      <w:rFonts w:ascii="Arial" w:hAnsi="Arial" w:cs="Times New Roman"/>
      <w:color w:val="000000"/>
      <w:sz w:val="20"/>
      <w:szCs w:val="20"/>
    </w:rPr>
  </w:style>
  <w:style w:type="character" w:customStyle="1" w:styleId="Ttulo1Char">
    <w:name w:val="Título 1 Char"/>
    <w:aliases w:val="Titulo 1 Char,Heading I Char,Título 11 Char,h1 Char,Part Char,ExHeading 1 Char,H1 Char Char,Título 1 anexo Char,H1 Char1,1 ghost Char,g Char,título 1 Char,EMENTA Char,2 headline Char"/>
    <w:basedOn w:val="Fontepargpadro"/>
    <w:link w:val="Ttulo1"/>
    <w:uiPriority w:val="9"/>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qFormat/>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1"/>
    <w:unhideWhenUsed/>
    <w:qFormat/>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1"/>
    <w:qFormat/>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link w:val="ListParagraphChar"/>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DOCs_Paragrafo-1 Char,List I Paragraph Char,SheParágrafo da Lista Char,™Item Lista Char,Texto Char,Marcadores PDTI Char,Normal com bullets Char"/>
    <w:link w:val="PargrafodaLista"/>
    <w:uiPriority w:val="34"/>
    <w:qFormat/>
    <w:rsid w:val="005E0067"/>
    <w:rPr>
      <w:rFonts w:ascii="Arial" w:hAnsi="Arial" w:cs="Tahoma"/>
      <w:szCs w:val="24"/>
    </w:rPr>
  </w:style>
  <w:style w:type="character" w:customStyle="1" w:styleId="Ttulo3Char">
    <w:name w:val="Título 3 Char"/>
    <w:basedOn w:val="Fontepargpadro"/>
    <w:link w:val="Ttulo3"/>
    <w:uiPriority w:val="1"/>
    <w:rsid w:val="007E4081"/>
    <w:rPr>
      <w:rFonts w:ascii="Tahoma" w:eastAsia="Courier New" w:hAnsi="Tahoma" w:cs="Arial"/>
      <w:sz w:val="28"/>
    </w:rPr>
  </w:style>
  <w:style w:type="character" w:customStyle="1" w:styleId="Ttulo4Char">
    <w:name w:val="Título 4 Char"/>
    <w:basedOn w:val="Fontepargpadro"/>
    <w:link w:val="Ttulo4"/>
    <w:uiPriority w:val="9"/>
    <w:rsid w:val="007E4081"/>
    <w:rPr>
      <w:rFonts w:ascii="Helvetica" w:eastAsia="Courier New" w:hAnsi="Helvetica" w:cs="Arial"/>
      <w:b/>
      <w:sz w:val="16"/>
    </w:rPr>
  </w:style>
  <w:style w:type="character" w:customStyle="1" w:styleId="Ttulo5Char">
    <w:name w:val="Título 5 Char"/>
    <w:basedOn w:val="Fontepargpadro"/>
    <w:link w:val="Ttulo5"/>
    <w:uiPriority w:val="9"/>
    <w:rsid w:val="007E4081"/>
    <w:rPr>
      <w:rFonts w:ascii="Arial" w:eastAsia="Courier New" w:hAnsi="Arial" w:cs="Arial"/>
      <w:sz w:val="24"/>
    </w:rPr>
  </w:style>
  <w:style w:type="character" w:customStyle="1" w:styleId="Ttulo6Char">
    <w:name w:val="Título 6 Char"/>
    <w:basedOn w:val="Fontepargpadro"/>
    <w:link w:val="Ttulo6"/>
    <w:uiPriority w:val="9"/>
    <w:rsid w:val="007E4081"/>
    <w:rPr>
      <w:rFonts w:ascii="Arial" w:eastAsia="Courier New" w:hAnsi="Arial" w:cs="Arial"/>
      <w:b/>
      <w:sz w:val="24"/>
    </w:rPr>
  </w:style>
  <w:style w:type="character" w:customStyle="1" w:styleId="Ttulo7Char">
    <w:name w:val="Título 7 Char"/>
    <w:basedOn w:val="Fontepargpadro"/>
    <w:link w:val="Ttulo7"/>
    <w:uiPriority w:val="9"/>
    <w:rsid w:val="007E4081"/>
    <w:rPr>
      <w:rFonts w:ascii="Arial" w:eastAsia="Courier New" w:hAnsi="Arial" w:cs="Arial"/>
      <w:b/>
      <w:color w:val="000000"/>
    </w:rPr>
  </w:style>
  <w:style w:type="character" w:customStyle="1" w:styleId="Ttulo8Char">
    <w:name w:val="Título 8 Char"/>
    <w:basedOn w:val="Fontepargpadro"/>
    <w:link w:val="Ttulo8"/>
    <w:uiPriority w:val="9"/>
    <w:rsid w:val="007E4081"/>
    <w:rPr>
      <w:rFonts w:ascii="Helvetica" w:eastAsia="Courier New" w:hAnsi="Helvetica" w:cs="Arial"/>
      <w:color w:val="FF0000"/>
      <w:sz w:val="24"/>
    </w:rPr>
  </w:style>
  <w:style w:type="character" w:customStyle="1" w:styleId="Ttulo9Char">
    <w:name w:val="Título 9 Char"/>
    <w:basedOn w:val="Fontepargpadro"/>
    <w:link w:val="Ttulo9"/>
    <w:uiPriority w:val="9"/>
    <w:rsid w:val="007E4081"/>
    <w:rPr>
      <w:rFonts w:ascii="Helvetica" w:eastAsia="Courier New" w:hAnsi="Helvetica" w:cs="Arial"/>
      <w:sz w:val="32"/>
    </w:rPr>
  </w:style>
  <w:style w:type="paragraph" w:customStyle="1" w:styleId="Cabealhoencabezado">
    <w:name w:val="Cabeçalho.encabezado"/>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Recuodecorpodetexto">
    <w:name w:val="Body Text Indent"/>
    <w:basedOn w:val="Normal"/>
    <w:link w:val="RecuodecorpodetextoChar"/>
    <w:uiPriority w:val="99"/>
    <w:rsid w:val="007E4081"/>
    <w:pPr>
      <w:tabs>
        <w:tab w:val="left" w:pos="0"/>
      </w:tabs>
      <w:spacing w:line="360" w:lineRule="auto"/>
      <w:ind w:firstLine="3969"/>
      <w:jc w:val="both"/>
    </w:pPr>
    <w:rPr>
      <w:rFonts w:eastAsia="Courier New" w:cs="Arial"/>
      <w:sz w:val="28"/>
      <w:szCs w:val="20"/>
    </w:rPr>
  </w:style>
  <w:style w:type="character" w:customStyle="1" w:styleId="RecuodecorpodetextoChar">
    <w:name w:val="Recuo de corpo de texto Char"/>
    <w:basedOn w:val="Fontepargpadro"/>
    <w:link w:val="Recuodecorpodetexto"/>
    <w:uiPriority w:val="99"/>
    <w:rsid w:val="007E4081"/>
    <w:rPr>
      <w:rFonts w:ascii="Arial" w:eastAsia="Courier New" w:hAnsi="Arial" w:cs="Arial"/>
      <w:sz w:val="28"/>
    </w:rPr>
  </w:style>
  <w:style w:type="paragraph" w:customStyle="1" w:styleId="PADRAO">
    <w:name w:val="PADRAO"/>
    <w:basedOn w:val="Normal"/>
    <w:rsid w:val="007E4081"/>
    <w:pPr>
      <w:autoSpaceDE w:val="0"/>
      <w:autoSpaceDN w:val="0"/>
      <w:jc w:val="both"/>
    </w:pPr>
    <w:rPr>
      <w:rFonts w:ascii="Lucida Console" w:eastAsia="Courier New" w:hAnsi="Lucida Console" w:cs="Arial"/>
      <w:sz w:val="24"/>
      <w:szCs w:val="20"/>
    </w:rPr>
  </w:style>
  <w:style w:type="paragraph" w:styleId="Recuodecorpodetexto2">
    <w:name w:val="Body Text Indent 2"/>
    <w:basedOn w:val="Normal"/>
    <w:link w:val="Recuodecorpodetexto2Char"/>
    <w:uiPriority w:val="99"/>
    <w:rsid w:val="007E4081"/>
    <w:pPr>
      <w:ind w:firstLine="2127"/>
      <w:jc w:val="both"/>
    </w:pPr>
    <w:rPr>
      <w:rFonts w:eastAsia="Courier New" w:cs="Arial"/>
      <w:sz w:val="24"/>
      <w:szCs w:val="20"/>
    </w:rPr>
  </w:style>
  <w:style w:type="character" w:customStyle="1" w:styleId="Recuodecorpodetexto2Char">
    <w:name w:val="Recuo de corpo de texto 2 Char"/>
    <w:basedOn w:val="Fontepargpadro"/>
    <w:link w:val="Recuodecorpodetexto2"/>
    <w:uiPriority w:val="99"/>
    <w:rsid w:val="007E4081"/>
    <w:rPr>
      <w:rFonts w:ascii="Arial" w:eastAsia="Courier New" w:hAnsi="Arial" w:cs="Arial"/>
      <w:sz w:val="24"/>
    </w:rPr>
  </w:style>
  <w:style w:type="paragraph" w:styleId="Corpodetexto3">
    <w:name w:val="Body Text 3"/>
    <w:basedOn w:val="Normal"/>
    <w:link w:val="Corpodetexto3Char"/>
    <w:uiPriority w:val="99"/>
    <w:rsid w:val="007E4081"/>
    <w:pPr>
      <w:spacing w:before="240"/>
      <w:ind w:right="50"/>
      <w:jc w:val="both"/>
    </w:pPr>
    <w:rPr>
      <w:rFonts w:eastAsia="Courier New" w:cs="Arial"/>
      <w:sz w:val="24"/>
      <w:szCs w:val="20"/>
    </w:rPr>
  </w:style>
  <w:style w:type="character" w:customStyle="1" w:styleId="Corpodetexto3Char">
    <w:name w:val="Corpo de texto 3 Char"/>
    <w:basedOn w:val="Fontepargpadro"/>
    <w:link w:val="Corpodetexto3"/>
    <w:uiPriority w:val="99"/>
    <w:rsid w:val="007E4081"/>
    <w:rPr>
      <w:rFonts w:ascii="Arial" w:eastAsia="Courier New" w:hAnsi="Arial" w:cs="Arial"/>
      <w:sz w:val="24"/>
    </w:rPr>
  </w:style>
  <w:style w:type="paragraph" w:styleId="Lista">
    <w:name w:val="List"/>
    <w:basedOn w:val="Normal"/>
    <w:uiPriority w:val="99"/>
    <w:rsid w:val="007E4081"/>
    <w:pPr>
      <w:autoSpaceDE w:val="0"/>
      <w:autoSpaceDN w:val="0"/>
      <w:ind w:left="283" w:hanging="283"/>
    </w:pPr>
    <w:rPr>
      <w:rFonts w:ascii="Helvetica" w:eastAsia="Courier New" w:hAnsi="Helvetica" w:cs="Arial"/>
      <w:sz w:val="24"/>
      <w:szCs w:val="20"/>
    </w:rPr>
  </w:style>
  <w:style w:type="paragraph" w:styleId="Corpodetexto2">
    <w:name w:val="Body Text 2"/>
    <w:basedOn w:val="Normal"/>
    <w:link w:val="Corpodetexto2Char"/>
    <w:qFormat/>
    <w:rsid w:val="007E4081"/>
    <w:pPr>
      <w:pBdr>
        <w:top w:val="single" w:sz="4" w:space="1" w:color="auto"/>
        <w:left w:val="single" w:sz="4" w:space="4" w:color="auto"/>
        <w:bottom w:val="single" w:sz="4" w:space="1" w:color="auto"/>
        <w:right w:val="single" w:sz="4" w:space="4" w:color="auto"/>
      </w:pBdr>
      <w:jc w:val="both"/>
    </w:pPr>
    <w:rPr>
      <w:rFonts w:eastAsia="Courier New" w:cs="Arial"/>
      <w:sz w:val="24"/>
      <w:szCs w:val="20"/>
    </w:rPr>
  </w:style>
  <w:style w:type="character" w:customStyle="1" w:styleId="Corpodetexto2Char">
    <w:name w:val="Corpo de texto 2 Char"/>
    <w:basedOn w:val="Fontepargpadro"/>
    <w:link w:val="Corpodetexto2"/>
    <w:rsid w:val="007E4081"/>
    <w:rPr>
      <w:rFonts w:ascii="Arial" w:eastAsia="Courier New" w:hAnsi="Arial" w:cs="Arial"/>
      <w:sz w:val="24"/>
    </w:rPr>
  </w:style>
  <w:style w:type="paragraph" w:styleId="Ttulo">
    <w:name w:val="Title"/>
    <w:basedOn w:val="Normal"/>
    <w:link w:val="TtuloChar"/>
    <w:uiPriority w:val="1"/>
    <w:qFormat/>
    <w:rsid w:val="007E4081"/>
    <w:pPr>
      <w:jc w:val="center"/>
    </w:pPr>
    <w:rPr>
      <w:rFonts w:eastAsia="Courier New" w:cs="Arial"/>
      <w:b/>
      <w:spacing w:val="10"/>
      <w:sz w:val="32"/>
      <w:szCs w:val="20"/>
    </w:rPr>
  </w:style>
  <w:style w:type="character" w:customStyle="1" w:styleId="TtuloChar">
    <w:name w:val="Título Char"/>
    <w:basedOn w:val="Fontepargpadro"/>
    <w:link w:val="Ttulo"/>
    <w:uiPriority w:val="1"/>
    <w:rsid w:val="007E4081"/>
    <w:rPr>
      <w:rFonts w:ascii="Arial" w:eastAsia="Courier New" w:hAnsi="Arial" w:cs="Arial"/>
      <w:b/>
      <w:spacing w:val="10"/>
      <w:sz w:val="32"/>
    </w:rPr>
  </w:style>
  <w:style w:type="paragraph" w:customStyle="1" w:styleId="Cabealhoencabezado1">
    <w:name w:val="Cabeçalho.encabezado1"/>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TextosemFormatao">
    <w:name w:val="Plain Text"/>
    <w:basedOn w:val="Normal"/>
    <w:link w:val="TextosemFormataoChar"/>
    <w:uiPriority w:val="99"/>
    <w:rsid w:val="007E4081"/>
    <w:rPr>
      <w:rFonts w:ascii="Arial Black" w:eastAsia="Courier New" w:hAnsi="Arial Black" w:cs="Arial"/>
      <w:szCs w:val="20"/>
    </w:rPr>
  </w:style>
  <w:style w:type="character" w:customStyle="1" w:styleId="TextosemFormataoChar">
    <w:name w:val="Texto sem Formatação Char"/>
    <w:basedOn w:val="Fontepargpadro"/>
    <w:link w:val="TextosemFormatao"/>
    <w:uiPriority w:val="99"/>
    <w:rsid w:val="007E4081"/>
    <w:rPr>
      <w:rFonts w:ascii="Arial Black" w:eastAsia="Courier New" w:hAnsi="Arial Black" w:cs="Arial"/>
    </w:rPr>
  </w:style>
  <w:style w:type="character" w:styleId="Nmerodepgina">
    <w:name w:val="page number"/>
    <w:uiPriority w:val="99"/>
    <w:rsid w:val="007E4081"/>
  </w:style>
  <w:style w:type="paragraph" w:customStyle="1" w:styleId="xl27">
    <w:name w:val="xl27"/>
    <w:basedOn w:val="Normal"/>
    <w:rsid w:val="007E40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Helvetica" w:eastAsia="MS Mincho" w:hAnsi="Helvetica" w:cs="Helvetica"/>
      <w:sz w:val="24"/>
    </w:rPr>
  </w:style>
  <w:style w:type="paragraph" w:customStyle="1" w:styleId="Estilo1">
    <w:name w:val="Estilo1"/>
    <w:basedOn w:val="Normal"/>
    <w:autoRedefine/>
    <w:rsid w:val="007E4081"/>
    <w:pPr>
      <w:spacing w:line="360" w:lineRule="auto"/>
      <w:ind w:left="708"/>
    </w:pPr>
    <w:rPr>
      <w:rFonts w:eastAsia="Courier New" w:cs="Arial"/>
      <w:sz w:val="24"/>
    </w:rPr>
  </w:style>
  <w:style w:type="paragraph" w:customStyle="1" w:styleId="Estilo2">
    <w:name w:val="Estilo2"/>
    <w:basedOn w:val="Normal"/>
    <w:autoRedefine/>
    <w:rsid w:val="007E4081"/>
    <w:pPr>
      <w:spacing w:line="360" w:lineRule="auto"/>
      <w:ind w:left="708"/>
      <w:jc w:val="both"/>
    </w:pPr>
    <w:rPr>
      <w:rFonts w:ascii="AGNHAI+TimesNewRoman,Bold" w:eastAsia="Courier New" w:hAnsi="AGNHAI+TimesNewRoman,Bold" w:cs="Arial"/>
      <w:sz w:val="36"/>
    </w:rPr>
  </w:style>
  <w:style w:type="paragraph" w:customStyle="1" w:styleId="Ivanildes">
    <w:name w:val="Ivanildes"/>
    <w:basedOn w:val="Normal"/>
    <w:autoRedefine/>
    <w:rsid w:val="007E4081"/>
    <w:pPr>
      <w:spacing w:line="360" w:lineRule="auto"/>
      <w:ind w:left="708"/>
    </w:pPr>
    <w:rPr>
      <w:rFonts w:ascii="TimesNewRoman,Bold" w:eastAsia="Courier New" w:hAnsi="TimesNewRoman,Bold" w:cs="Arial"/>
      <w:sz w:val="36"/>
    </w:rPr>
  </w:style>
  <w:style w:type="paragraph" w:customStyle="1" w:styleId="PargrafodaLista2">
    <w:name w:val="Parágrafo da Lista2"/>
    <w:basedOn w:val="Normal"/>
    <w:rsid w:val="007E4081"/>
    <w:pPr>
      <w:ind w:left="720"/>
      <w:contextualSpacing/>
    </w:pPr>
    <w:rPr>
      <w:rFonts w:eastAsia="Arial" w:cs="Arial"/>
      <w:szCs w:val="20"/>
    </w:rPr>
  </w:style>
  <w:style w:type="paragraph" w:styleId="Textodenotaderodap">
    <w:name w:val="footnote text"/>
    <w:basedOn w:val="Normal"/>
    <w:link w:val="TextodenotaderodapChar"/>
    <w:uiPriority w:val="99"/>
    <w:unhideWhenUsed/>
    <w:rsid w:val="007E4081"/>
    <w:pPr>
      <w:spacing w:after="200" w:line="276" w:lineRule="auto"/>
    </w:pPr>
    <w:rPr>
      <w:rFonts w:ascii="Arial Unicode MS" w:eastAsia="Arial" w:hAnsi="Arial Unicode MS" w:cs="Arial"/>
      <w:szCs w:val="20"/>
    </w:rPr>
  </w:style>
  <w:style w:type="character" w:customStyle="1" w:styleId="TextodenotaderodapChar">
    <w:name w:val="Texto de nota de rodapé Char"/>
    <w:basedOn w:val="Fontepargpadro"/>
    <w:link w:val="Textodenotaderodap"/>
    <w:uiPriority w:val="99"/>
    <w:rsid w:val="007E4081"/>
    <w:rPr>
      <w:rFonts w:ascii="Arial Unicode MS" w:eastAsia="Arial" w:hAnsi="Arial Unicode MS" w:cs="Arial"/>
    </w:rPr>
  </w:style>
  <w:style w:type="character" w:styleId="Refdenotaderodap">
    <w:name w:val="footnote reference"/>
    <w:uiPriority w:val="99"/>
    <w:unhideWhenUsed/>
    <w:rsid w:val="007E4081"/>
    <w:rPr>
      <w:vertAlign w:val="superscript"/>
    </w:rPr>
  </w:style>
  <w:style w:type="paragraph" w:customStyle="1" w:styleId="Corpodetexto21">
    <w:name w:val="Corpo de texto 21"/>
    <w:basedOn w:val="Normal"/>
    <w:rsid w:val="007E4081"/>
    <w:pPr>
      <w:suppressAutoHyphens/>
      <w:spacing w:line="360" w:lineRule="auto"/>
      <w:ind w:firstLine="2268"/>
      <w:jc w:val="both"/>
    </w:pPr>
    <w:rPr>
      <w:rFonts w:eastAsia="Arial" w:cs="Arial"/>
      <w:sz w:val="24"/>
      <w:szCs w:val="20"/>
    </w:rPr>
  </w:style>
  <w:style w:type="paragraph" w:styleId="Lista2">
    <w:name w:val="List 2"/>
    <w:basedOn w:val="Normal"/>
    <w:uiPriority w:val="99"/>
    <w:rsid w:val="007E4081"/>
    <w:pPr>
      <w:ind w:left="566" w:hanging="283"/>
    </w:pPr>
    <w:rPr>
      <w:rFonts w:eastAsia="Arial" w:cs="Arial"/>
      <w:szCs w:val="20"/>
    </w:rPr>
  </w:style>
  <w:style w:type="paragraph" w:styleId="Commarcadores2">
    <w:name w:val="List Bullet 2"/>
    <w:basedOn w:val="Normal"/>
    <w:uiPriority w:val="99"/>
    <w:rsid w:val="007E4081"/>
    <w:pPr>
      <w:numPr>
        <w:numId w:val="6"/>
      </w:numPr>
    </w:pPr>
    <w:rPr>
      <w:rFonts w:eastAsia="Arial" w:cs="Arial"/>
      <w:szCs w:val="20"/>
    </w:rPr>
  </w:style>
  <w:style w:type="paragraph" w:styleId="Listadecontinuao">
    <w:name w:val="List Continue"/>
    <w:basedOn w:val="Normal"/>
    <w:uiPriority w:val="99"/>
    <w:rsid w:val="007E4081"/>
    <w:pPr>
      <w:spacing w:after="120"/>
      <w:ind w:left="283"/>
    </w:pPr>
    <w:rPr>
      <w:rFonts w:eastAsia="Arial" w:cs="Arial"/>
      <w:szCs w:val="20"/>
    </w:rPr>
  </w:style>
  <w:style w:type="paragraph" w:customStyle="1" w:styleId="Item">
    <w:name w:val="Item"/>
    <w:basedOn w:val="Normal"/>
    <w:rsid w:val="007E4081"/>
    <w:pPr>
      <w:overflowPunct w:val="0"/>
      <w:autoSpaceDE w:val="0"/>
      <w:autoSpaceDN w:val="0"/>
      <w:adjustRightInd w:val="0"/>
      <w:spacing w:before="480"/>
      <w:textAlignment w:val="baseline"/>
    </w:pPr>
    <w:rPr>
      <w:rFonts w:ascii="Helvetica" w:eastAsia="Arial" w:hAnsi="Helvetica" w:cs="Arial"/>
      <w:b/>
      <w:sz w:val="24"/>
      <w:szCs w:val="20"/>
    </w:rPr>
  </w:style>
  <w:style w:type="paragraph" w:customStyle="1" w:styleId="Prembulo">
    <w:name w:val="Preâmbulo"/>
    <w:basedOn w:val="Normal"/>
    <w:link w:val="PrembuloChar"/>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TextosemFormatao1">
    <w:name w:val="Texto sem Formatação1"/>
    <w:basedOn w:val="Normal"/>
    <w:rsid w:val="007E4081"/>
    <w:pPr>
      <w:widowControl w:val="0"/>
    </w:pPr>
    <w:rPr>
      <w:rFonts w:ascii="Arial Black" w:eastAsia="Arial" w:hAnsi="Arial Black" w:cs="Arial"/>
      <w:szCs w:val="20"/>
    </w:rPr>
  </w:style>
  <w:style w:type="character" w:customStyle="1" w:styleId="hlhilite">
    <w:name w:val="hl hilite"/>
    <w:rsid w:val="007E4081"/>
  </w:style>
  <w:style w:type="paragraph" w:customStyle="1" w:styleId="alnea0">
    <w:name w:val="alínea"/>
    <w:basedOn w:val="Normal"/>
    <w:rsid w:val="007E4081"/>
    <w:pPr>
      <w:overflowPunct w:val="0"/>
      <w:autoSpaceDE w:val="0"/>
      <w:autoSpaceDN w:val="0"/>
      <w:adjustRightInd w:val="0"/>
      <w:spacing w:before="240"/>
      <w:ind w:firstLine="1701"/>
      <w:jc w:val="both"/>
      <w:textAlignment w:val="baseline"/>
    </w:pPr>
    <w:rPr>
      <w:rFonts w:ascii="Helvetica" w:eastAsia="Arial" w:hAnsi="Helvetica" w:cs="Arial"/>
      <w:sz w:val="24"/>
      <w:szCs w:val="20"/>
    </w:rPr>
  </w:style>
  <w:style w:type="paragraph" w:customStyle="1" w:styleId="Inciso0">
    <w:name w:val="Inciso"/>
    <w:basedOn w:val="Normal"/>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data">
    <w:name w:val="data"/>
    <w:basedOn w:val="Normal"/>
    <w:rsid w:val="007E4081"/>
    <w:pPr>
      <w:tabs>
        <w:tab w:val="left" w:pos="2304"/>
      </w:tabs>
      <w:overflowPunct w:val="0"/>
      <w:autoSpaceDE w:val="0"/>
      <w:autoSpaceDN w:val="0"/>
      <w:adjustRightInd w:val="0"/>
      <w:spacing w:before="360"/>
      <w:jc w:val="center"/>
      <w:textAlignment w:val="baseline"/>
    </w:pPr>
    <w:rPr>
      <w:rFonts w:ascii="Helvetica" w:eastAsia="Arial" w:hAnsi="Helvetica" w:cs="Arial"/>
      <w:sz w:val="24"/>
      <w:szCs w:val="20"/>
    </w:rPr>
  </w:style>
  <w:style w:type="paragraph" w:customStyle="1" w:styleId="WW-Recuodecorpodetexto3">
    <w:name w:val="WW-Recuo de corpo de texto 3"/>
    <w:basedOn w:val="Normal"/>
    <w:rsid w:val="007E4081"/>
    <w:pPr>
      <w:suppressAutoHyphens/>
      <w:ind w:left="709" w:firstLine="1"/>
      <w:jc w:val="both"/>
    </w:pPr>
    <w:rPr>
      <w:rFonts w:ascii="Helvetica" w:eastAsia="Arial" w:hAnsi="Helvetica" w:cs="Arial"/>
      <w:i/>
      <w:sz w:val="24"/>
      <w:szCs w:val="20"/>
    </w:rPr>
  </w:style>
  <w:style w:type="character" w:customStyle="1" w:styleId="headerproduto">
    <w:name w:val="header_produto"/>
    <w:rsid w:val="007E4081"/>
  </w:style>
  <w:style w:type="character" w:customStyle="1" w:styleId="texto111">
    <w:name w:val="texto111"/>
    <w:rsid w:val="007E4081"/>
    <w:rPr>
      <w:rFonts w:ascii="TimesNewRoman" w:hAnsi="TimesNewRoman" w:hint="default"/>
      <w:color w:val="666666"/>
      <w:sz w:val="22"/>
      <w:szCs w:val="22"/>
    </w:rPr>
  </w:style>
  <w:style w:type="character" w:customStyle="1" w:styleId="style21">
    <w:name w:val="style21"/>
    <w:rsid w:val="007E4081"/>
    <w:rPr>
      <w:rFonts w:ascii="TimesNewRoman" w:hAnsi="TimesNewRoman" w:hint="default"/>
      <w:color w:val="003366"/>
      <w:sz w:val="20"/>
      <w:szCs w:val="20"/>
    </w:rPr>
  </w:style>
  <w:style w:type="character" w:customStyle="1" w:styleId="camerastext1">
    <w:name w:val="camerastext1"/>
    <w:rsid w:val="007E4081"/>
    <w:rPr>
      <w:rFonts w:ascii="TimesNewRoman" w:hAnsi="TimesNewRoman" w:hint="default"/>
      <w:color w:val="666666"/>
      <w:sz w:val="22"/>
      <w:szCs w:val="22"/>
    </w:rPr>
  </w:style>
  <w:style w:type="paragraph" w:customStyle="1" w:styleId="ContratoTitulo">
    <w:name w:val="ContratoTitulo"/>
    <w:basedOn w:val="Normal"/>
    <w:next w:val="Normal"/>
    <w:rsid w:val="007E4081"/>
    <w:pPr>
      <w:numPr>
        <w:numId w:val="5"/>
      </w:numPr>
      <w:spacing w:after="240"/>
      <w:ind w:left="1701" w:hanging="283"/>
    </w:pPr>
    <w:rPr>
      <w:rFonts w:ascii="Helvetica" w:eastAsia="Arial" w:hAnsi="Helvetica" w:cs="Arial"/>
      <w:b/>
      <w:sz w:val="24"/>
      <w:szCs w:val="20"/>
    </w:rPr>
  </w:style>
  <w:style w:type="character" w:customStyle="1" w:styleId="HeaderChar">
    <w:name w:val="Header Char"/>
    <w:locked/>
    <w:rsid w:val="007E4081"/>
    <w:rPr>
      <w:sz w:val="24"/>
      <w:lang w:val="pt-BR" w:eastAsia="pt-BR" w:bidi="ar-SA"/>
    </w:rPr>
  </w:style>
  <w:style w:type="paragraph" w:customStyle="1" w:styleId="reservado3">
    <w:name w:val="reservado3"/>
    <w:basedOn w:val="Normal"/>
    <w:rsid w:val="007E408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Helvetica" w:eastAsia="Arial" w:hAnsi="Helvetica" w:cs="Arial"/>
      <w:spacing w:val="-3"/>
      <w:sz w:val="24"/>
      <w:szCs w:val="20"/>
      <w:lang w:val="en-US"/>
    </w:rPr>
  </w:style>
  <w:style w:type="paragraph" w:customStyle="1" w:styleId="Blockquote">
    <w:name w:val="Blockquote"/>
    <w:basedOn w:val="Normal"/>
    <w:rsid w:val="007E4081"/>
    <w:pPr>
      <w:spacing w:before="100" w:after="100"/>
      <w:ind w:left="360" w:right="360"/>
    </w:pPr>
    <w:rPr>
      <w:rFonts w:eastAsia="Arial" w:cs="Arial"/>
      <w:snapToGrid w:val="0"/>
      <w:sz w:val="24"/>
      <w:szCs w:val="20"/>
    </w:rPr>
  </w:style>
  <w:style w:type="paragraph" w:customStyle="1" w:styleId="ObjetivoTtulo">
    <w:name w:val="ObjetivoTítulo"/>
    <w:basedOn w:val="Normal"/>
    <w:autoRedefine/>
    <w:rsid w:val="007E4081"/>
    <w:pPr>
      <w:spacing w:before="120"/>
      <w:jc w:val="center"/>
    </w:pPr>
    <w:rPr>
      <w:rFonts w:ascii="Helvetica" w:eastAsia="Arial" w:hAnsi="Helvetica" w:cs="Helvetica"/>
      <w:b/>
      <w:color w:val="80808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extoItem">
    <w:name w:val="Texto Item"/>
    <w:basedOn w:val="Normal"/>
    <w:rsid w:val="007E4081"/>
    <w:pPr>
      <w:spacing w:before="60" w:after="60"/>
      <w:ind w:firstLine="720"/>
      <w:jc w:val="both"/>
      <w:outlineLvl w:val="1"/>
    </w:pPr>
    <w:rPr>
      <w:rFonts w:ascii="Helvetica" w:eastAsia="Arial" w:hAnsi="Helvetica" w:cs="Arial"/>
      <w:sz w:val="24"/>
    </w:rPr>
  </w:style>
  <w:style w:type="paragraph" w:styleId="Textodenotadefim">
    <w:name w:val="endnote text"/>
    <w:basedOn w:val="Normal"/>
    <w:link w:val="TextodenotadefimChar"/>
    <w:uiPriority w:val="99"/>
    <w:rsid w:val="007E4081"/>
    <w:rPr>
      <w:rFonts w:ascii="Times" w:eastAsia="Times" w:hAnsi="Times" w:cs="Arial"/>
      <w:szCs w:val="20"/>
      <w:lang w:eastAsia="en-US"/>
    </w:rPr>
  </w:style>
  <w:style w:type="character" w:customStyle="1" w:styleId="TextodenotadefimChar">
    <w:name w:val="Texto de nota de fim Char"/>
    <w:basedOn w:val="Fontepargpadro"/>
    <w:link w:val="Textodenotadefim"/>
    <w:uiPriority w:val="99"/>
    <w:rsid w:val="007E4081"/>
    <w:rPr>
      <w:rFonts w:ascii="Times" w:eastAsia="Times" w:hAnsi="Times" w:cs="Arial"/>
      <w:lang w:eastAsia="en-US"/>
    </w:rPr>
  </w:style>
  <w:style w:type="character" w:styleId="Refdenotadefim">
    <w:name w:val="endnote reference"/>
    <w:uiPriority w:val="99"/>
    <w:rsid w:val="007E4081"/>
    <w:rPr>
      <w:rFonts w:cs="Arial"/>
      <w:vertAlign w:val="superscript"/>
    </w:rPr>
  </w:style>
  <w:style w:type="paragraph" w:customStyle="1" w:styleId="Default">
    <w:name w:val="Default"/>
    <w:rsid w:val="007E4081"/>
    <w:pPr>
      <w:autoSpaceDE w:val="0"/>
      <w:autoSpaceDN w:val="0"/>
      <w:adjustRightInd w:val="0"/>
    </w:pPr>
    <w:rPr>
      <w:rFonts w:ascii="Symbol" w:eastAsia="Times" w:hAnsi="Symbol" w:cs="Symbol"/>
      <w:color w:val="000000"/>
      <w:sz w:val="24"/>
      <w:szCs w:val="24"/>
    </w:rPr>
  </w:style>
  <w:style w:type="paragraph" w:styleId="Recuodecorpodetexto3">
    <w:name w:val="Body Text Indent 3"/>
    <w:basedOn w:val="Default"/>
    <w:next w:val="Default"/>
    <w:link w:val="Recuodecorpodetexto3Char"/>
    <w:uiPriority w:val="99"/>
    <w:rsid w:val="007E4081"/>
    <w:rPr>
      <w:rFonts w:cs="Arial"/>
      <w:color w:val="auto"/>
    </w:rPr>
  </w:style>
  <w:style w:type="character" w:customStyle="1" w:styleId="Recuodecorpodetexto3Char">
    <w:name w:val="Recuo de corpo de texto 3 Char"/>
    <w:basedOn w:val="Fontepargpadro"/>
    <w:link w:val="Recuodecorpodetexto3"/>
    <w:uiPriority w:val="99"/>
    <w:rsid w:val="007E4081"/>
    <w:rPr>
      <w:rFonts w:ascii="Symbol" w:eastAsia="Times" w:hAnsi="Symbol" w:cs="Arial"/>
      <w:sz w:val="24"/>
      <w:szCs w:val="24"/>
    </w:rPr>
  </w:style>
  <w:style w:type="paragraph" w:customStyle="1" w:styleId="Contrato">
    <w:name w:val="Contrato"/>
    <w:basedOn w:val="Normal"/>
    <w:rsid w:val="007E4081"/>
    <w:pPr>
      <w:tabs>
        <w:tab w:val="num" w:pos="360"/>
        <w:tab w:val="num" w:pos="926"/>
      </w:tabs>
      <w:spacing w:after="240"/>
      <w:ind w:left="926" w:hanging="360"/>
      <w:jc w:val="both"/>
    </w:pPr>
    <w:rPr>
      <w:rFonts w:eastAsia="Arial" w:cs="Arial"/>
      <w:sz w:val="24"/>
      <w:szCs w:val="20"/>
    </w:rPr>
  </w:style>
  <w:style w:type="paragraph" w:customStyle="1" w:styleId="Solon1">
    <w:name w:val="Solon1"/>
    <w:basedOn w:val="Normal"/>
    <w:rsid w:val="007E4081"/>
    <w:pPr>
      <w:numPr>
        <w:numId w:val="4"/>
      </w:numPr>
      <w:tabs>
        <w:tab w:val="left" w:pos="1134"/>
        <w:tab w:val="num" w:pos="1209"/>
      </w:tabs>
      <w:spacing w:after="240"/>
      <w:ind w:left="1209"/>
      <w:jc w:val="both"/>
    </w:pPr>
    <w:rPr>
      <w:rFonts w:eastAsia="Arial" w:cs="Arial"/>
      <w:sz w:val="24"/>
      <w:szCs w:val="20"/>
    </w:rPr>
  </w:style>
  <w:style w:type="paragraph" w:customStyle="1" w:styleId="xl49">
    <w:name w:val="xl49"/>
    <w:basedOn w:val="Normal"/>
    <w:rsid w:val="007E4081"/>
    <w:pPr>
      <w:spacing w:before="100" w:after="100"/>
      <w:jc w:val="center"/>
    </w:pPr>
    <w:rPr>
      <w:rFonts w:ascii="Helvetica" w:eastAsia="Arial" w:hAnsi="Helvetica" w:cs="Arial"/>
      <w:b/>
      <w:sz w:val="24"/>
      <w:szCs w:val="20"/>
    </w:rPr>
  </w:style>
  <w:style w:type="character" w:customStyle="1" w:styleId="A0">
    <w:name w:val="A0"/>
    <w:rsid w:val="007E4081"/>
    <w:rPr>
      <w:color w:val="000000"/>
      <w:sz w:val="22"/>
    </w:rPr>
  </w:style>
  <w:style w:type="paragraph" w:customStyle="1" w:styleId="N21">
    <w:name w:val="N21"/>
    <w:basedOn w:val="Normal"/>
    <w:rsid w:val="007E4081"/>
    <w:pPr>
      <w:spacing w:before="60"/>
      <w:ind w:left="2268" w:hanging="425"/>
      <w:jc w:val="both"/>
    </w:pPr>
    <w:rPr>
      <w:rFonts w:ascii="Helvetica" w:eastAsia="Arial" w:hAnsi="Helvetica" w:cs="Arial"/>
      <w:snapToGrid w:val="0"/>
      <w:szCs w:val="20"/>
    </w:rPr>
  </w:style>
  <w:style w:type="paragraph" w:customStyle="1" w:styleId="n1">
    <w:name w:val="n1"/>
    <w:basedOn w:val="Normal"/>
    <w:rsid w:val="007E4081"/>
    <w:pPr>
      <w:tabs>
        <w:tab w:val="left" w:pos="1134"/>
      </w:tabs>
      <w:spacing w:before="240"/>
      <w:jc w:val="both"/>
    </w:pPr>
    <w:rPr>
      <w:rFonts w:ascii="Helvetica" w:eastAsia="Arial" w:hAnsi="Helvetica" w:cs="Arial"/>
      <w:snapToGrid w:val="0"/>
      <w:szCs w:val="20"/>
    </w:rPr>
  </w:style>
  <w:style w:type="character" w:styleId="HiperlinkVisitado">
    <w:name w:val="FollowedHyperlink"/>
    <w:uiPriority w:val="99"/>
    <w:qFormat/>
    <w:rsid w:val="007E4081"/>
    <w:rPr>
      <w:color w:val="800080"/>
      <w:u w:val="single"/>
    </w:rPr>
  </w:style>
  <w:style w:type="paragraph" w:styleId="Textoembloco">
    <w:name w:val="Block Text"/>
    <w:basedOn w:val="Normal"/>
    <w:uiPriority w:val="99"/>
    <w:rsid w:val="007E4081"/>
    <w:pPr>
      <w:spacing w:after="120"/>
      <w:ind w:left="2552" w:right="-1" w:hanging="1843"/>
      <w:jc w:val="both"/>
    </w:pPr>
    <w:rPr>
      <w:rFonts w:eastAsia="Arial" w:cs="Arial"/>
      <w:sz w:val="30"/>
      <w:szCs w:val="20"/>
    </w:rPr>
  </w:style>
  <w:style w:type="paragraph" w:customStyle="1" w:styleId="Basedettulo">
    <w:name w:val="Base de título"/>
    <w:basedOn w:val="Corpodetexto"/>
    <w:next w:val="Corpodetexto"/>
    <w:rsid w:val="007E4081"/>
    <w:pPr>
      <w:keepNext/>
      <w:keepLines/>
      <w:spacing w:before="0" w:beforeAutospacing="0" w:after="0" w:afterAutospacing="0" w:line="180" w:lineRule="atLeast"/>
    </w:pPr>
    <w:rPr>
      <w:rFonts w:ascii="TimesNewRoman,Bold" w:eastAsia="Arial" w:hAnsi="TimesNewRoman,Bold" w:cs="Arial"/>
      <w:spacing w:val="-10"/>
      <w:kern w:val="28"/>
      <w:szCs w:val="20"/>
    </w:rPr>
  </w:style>
  <w:style w:type="character" w:customStyle="1" w:styleId="peq">
    <w:name w:val="peq"/>
    <w:rsid w:val="007E4081"/>
  </w:style>
  <w:style w:type="character" w:customStyle="1" w:styleId="Heading1Char">
    <w:name w:val="Heading 1 Char"/>
    <w:locked/>
    <w:rsid w:val="007E4081"/>
    <w:rPr>
      <w:rFonts w:ascii="Helvetica" w:hAnsi="Helvetica"/>
      <w:b/>
      <w:snapToGrid w:val="0"/>
      <w:kern w:val="28"/>
      <w:lang w:val="pt-BR" w:eastAsia="pt-BR" w:bidi="ar-SA"/>
    </w:rPr>
  </w:style>
  <w:style w:type="character" w:customStyle="1" w:styleId="BodyTextIndentChar">
    <w:name w:val="Body Text Indent Char"/>
    <w:locked/>
    <w:rsid w:val="007E4081"/>
    <w:rPr>
      <w:sz w:val="24"/>
      <w:szCs w:val="24"/>
      <w:lang w:val="pt-BR" w:eastAsia="pt-BR" w:bidi="ar-SA"/>
    </w:rPr>
  </w:style>
  <w:style w:type="character" w:customStyle="1" w:styleId="BodyTextIndent3Char">
    <w:name w:val="Body Text Indent 3 Char"/>
    <w:locked/>
    <w:rsid w:val="007E4081"/>
    <w:rPr>
      <w:snapToGrid w:val="0"/>
      <w:sz w:val="24"/>
      <w:lang w:val="pt-BR" w:eastAsia="pt-BR" w:bidi="ar-SA"/>
    </w:rPr>
  </w:style>
  <w:style w:type="paragraph" w:customStyle="1" w:styleId="corpodetexto31">
    <w:name w:val="corpodetexto31"/>
    <w:basedOn w:val="Default"/>
    <w:next w:val="Default"/>
    <w:rsid w:val="007E4081"/>
    <w:pPr>
      <w:spacing w:after="240"/>
    </w:pPr>
    <w:rPr>
      <w:rFonts w:ascii="Wingdings" w:eastAsia="Arial" w:hAnsi="Wingdings" w:cs="Arial"/>
      <w:color w:val="auto"/>
    </w:rPr>
  </w:style>
  <w:style w:type="paragraph" w:styleId="Subttulo">
    <w:name w:val="Subtitle"/>
    <w:basedOn w:val="Normal"/>
    <w:link w:val="SubttuloChar"/>
    <w:uiPriority w:val="11"/>
    <w:qFormat/>
    <w:rsid w:val="007E4081"/>
    <w:rPr>
      <w:rFonts w:eastAsia="Arial" w:cs="Arial"/>
      <w:sz w:val="24"/>
      <w:szCs w:val="20"/>
    </w:rPr>
  </w:style>
  <w:style w:type="character" w:customStyle="1" w:styleId="SubttuloChar">
    <w:name w:val="Subtítulo Char"/>
    <w:basedOn w:val="Fontepargpadro"/>
    <w:link w:val="Subttulo"/>
    <w:uiPriority w:val="11"/>
    <w:rsid w:val="007E4081"/>
    <w:rPr>
      <w:rFonts w:ascii="Arial" w:eastAsia="Arial" w:hAnsi="Arial" w:cs="Arial"/>
      <w:sz w:val="24"/>
    </w:rPr>
  </w:style>
  <w:style w:type="paragraph" w:styleId="MapadoDocumento">
    <w:name w:val="Document Map"/>
    <w:basedOn w:val="Normal"/>
    <w:link w:val="MapadoDocumentoChar"/>
    <w:uiPriority w:val="99"/>
    <w:rsid w:val="007E4081"/>
    <w:pPr>
      <w:shd w:val="clear" w:color="auto" w:fill="000080"/>
    </w:pPr>
    <w:rPr>
      <w:rFonts w:ascii="Cambria" w:eastAsia="Arial" w:hAnsi="Cambria" w:cs="Cambria"/>
      <w:szCs w:val="20"/>
    </w:rPr>
  </w:style>
  <w:style w:type="character" w:customStyle="1" w:styleId="MapadoDocumentoChar">
    <w:name w:val="Mapa do Documento Char"/>
    <w:basedOn w:val="Fontepargpadro"/>
    <w:link w:val="MapadoDocumento"/>
    <w:uiPriority w:val="99"/>
    <w:rsid w:val="007E4081"/>
    <w:rPr>
      <w:rFonts w:ascii="Cambria" w:eastAsia="Arial" w:hAnsi="Cambria" w:cs="Cambria"/>
      <w:shd w:val="clear" w:color="auto" w:fill="000080"/>
    </w:rPr>
  </w:style>
  <w:style w:type="paragraph" w:customStyle="1" w:styleId="Estilo8">
    <w:name w:val="Estilo8"/>
    <w:basedOn w:val="Normal"/>
    <w:rsid w:val="007E4081"/>
    <w:pPr>
      <w:ind w:firstLine="1418"/>
      <w:jc w:val="both"/>
    </w:pPr>
    <w:rPr>
      <w:rFonts w:eastAsia="Arial" w:cs="Arial"/>
      <w:b/>
      <w:snapToGrid w:val="0"/>
      <w:sz w:val="24"/>
      <w:szCs w:val="20"/>
    </w:rPr>
  </w:style>
  <w:style w:type="paragraph" w:customStyle="1" w:styleId="CM55">
    <w:name w:val="CM55"/>
    <w:basedOn w:val="Default"/>
    <w:next w:val="Default"/>
    <w:rsid w:val="007E4081"/>
    <w:pPr>
      <w:widowControl w:val="0"/>
      <w:autoSpaceDE/>
      <w:autoSpaceDN/>
      <w:adjustRightInd/>
      <w:spacing w:after="260"/>
    </w:pPr>
    <w:rPr>
      <w:rFonts w:ascii="Cambria Math" w:eastAsia="Arial" w:hAnsi="Cambria Math" w:cs="Arial"/>
      <w:color w:val="auto"/>
      <w:szCs w:val="20"/>
    </w:rPr>
  </w:style>
  <w:style w:type="paragraph" w:customStyle="1" w:styleId="WW-Corpodetexto3">
    <w:name w:val="WW-Corpo de texto 3"/>
    <w:basedOn w:val="Normal"/>
    <w:rsid w:val="007E4081"/>
    <w:pPr>
      <w:widowControl w:val="0"/>
      <w:suppressAutoHyphens/>
      <w:jc w:val="both"/>
    </w:pPr>
    <w:rPr>
      <w:rFonts w:ascii="Helvetica" w:eastAsia="Arial" w:hAnsi="Helvetica" w:cs="Arial"/>
      <w:sz w:val="24"/>
      <w:szCs w:val="20"/>
    </w:rPr>
  </w:style>
  <w:style w:type="character" w:customStyle="1" w:styleId="CharChar3">
    <w:name w:val="Char Char3"/>
    <w:rsid w:val="007E4081"/>
    <w:rPr>
      <w:b/>
      <w:snapToGrid w:val="0"/>
      <w:sz w:val="22"/>
      <w:lang w:val="pt-BR" w:eastAsia="pt-BR" w:bidi="ar-SA"/>
    </w:rPr>
  </w:style>
  <w:style w:type="paragraph" w:customStyle="1" w:styleId="Style1">
    <w:name w:val="Style1"/>
    <w:basedOn w:val="Normal"/>
    <w:rsid w:val="007E4081"/>
    <w:pPr>
      <w:widowControl w:val="0"/>
      <w:autoSpaceDE w:val="0"/>
      <w:autoSpaceDN w:val="0"/>
      <w:adjustRightInd w:val="0"/>
      <w:jc w:val="both"/>
    </w:pPr>
    <w:rPr>
      <w:rFonts w:ascii="Helvetica" w:eastAsia="Arial" w:hAnsi="Helvetica" w:cs="Helvetica"/>
      <w:sz w:val="24"/>
    </w:rPr>
  </w:style>
  <w:style w:type="paragraph" w:customStyle="1" w:styleId="Style8">
    <w:name w:val="Style8"/>
    <w:basedOn w:val="Normal"/>
    <w:rsid w:val="007E4081"/>
    <w:pPr>
      <w:widowControl w:val="0"/>
      <w:autoSpaceDE w:val="0"/>
      <w:autoSpaceDN w:val="0"/>
      <w:adjustRightInd w:val="0"/>
    </w:pPr>
    <w:rPr>
      <w:rFonts w:ascii="Helvetica" w:eastAsia="Arial" w:hAnsi="Helvetica" w:cs="Helvetica"/>
      <w:sz w:val="24"/>
    </w:rPr>
  </w:style>
  <w:style w:type="character" w:customStyle="1" w:styleId="FontStyle79">
    <w:name w:val="Font Style79"/>
    <w:rsid w:val="007E4081"/>
    <w:rPr>
      <w:rFonts w:ascii="Helvetica" w:hAnsi="Helvetica" w:cs="Helvetica"/>
      <w:sz w:val="22"/>
      <w:szCs w:val="22"/>
    </w:rPr>
  </w:style>
  <w:style w:type="character" w:customStyle="1" w:styleId="FontStyle80">
    <w:name w:val="Font Style80"/>
    <w:rsid w:val="007E4081"/>
    <w:rPr>
      <w:rFonts w:ascii="Helvetica" w:hAnsi="Helvetica" w:cs="Helvetica"/>
      <w:b/>
      <w:bCs/>
      <w:sz w:val="22"/>
      <w:szCs w:val="22"/>
    </w:rPr>
  </w:style>
  <w:style w:type="character" w:customStyle="1" w:styleId="apple-converted-space">
    <w:name w:val="apple-converted-space"/>
    <w:rsid w:val="007E4081"/>
  </w:style>
  <w:style w:type="character" w:customStyle="1" w:styleId="object">
    <w:name w:val="object"/>
    <w:rsid w:val="007E4081"/>
  </w:style>
  <w:style w:type="table" w:customStyle="1" w:styleId="TableGrid">
    <w:name w:val="TableGrid"/>
    <w:rsid w:val="007E4081"/>
    <w:rPr>
      <w:rFonts w:ascii="Calibri" w:hAnsi="Calibri"/>
      <w:sz w:val="22"/>
      <w:szCs w:val="22"/>
    </w:rPr>
    <w:tblPr>
      <w:tblCellMar>
        <w:top w:w="0" w:type="dxa"/>
        <w:left w:w="0" w:type="dxa"/>
        <w:bottom w:w="0" w:type="dxa"/>
        <w:right w:w="0" w:type="dxa"/>
      </w:tblCellMar>
    </w:tblPr>
  </w:style>
  <w:style w:type="numbering" w:customStyle="1" w:styleId="Indentaoitem2">
    <w:name w:val="#Indentação_item2"/>
    <w:rsid w:val="00625F15"/>
    <w:pPr>
      <w:numPr>
        <w:numId w:val="13"/>
      </w:numPr>
    </w:pPr>
  </w:style>
  <w:style w:type="paragraph" w:styleId="Primeirorecuodecorpodetexto">
    <w:name w:val="Body Text First Indent"/>
    <w:basedOn w:val="Corpodetexto"/>
    <w:link w:val="PrimeirorecuodecorpodetextoChar"/>
    <w:uiPriority w:val="99"/>
    <w:qFormat/>
    <w:rsid w:val="00625F15"/>
    <w:pPr>
      <w:spacing w:before="0" w:beforeAutospacing="0" w:after="0" w:afterAutospacing="0"/>
      <w:ind w:firstLine="360"/>
    </w:pPr>
    <w:rPr>
      <w:rFonts w:ascii="Arial" w:hAnsi="Arial" w:cs="Tahoma"/>
      <w:sz w:val="20"/>
    </w:rPr>
  </w:style>
  <w:style w:type="character" w:customStyle="1" w:styleId="PrimeirorecuodecorpodetextoChar">
    <w:name w:val="Primeiro recuo de corpo de texto Char"/>
    <w:basedOn w:val="CorpodetextoChar"/>
    <w:link w:val="Primeirorecuodecorpodetexto"/>
    <w:uiPriority w:val="99"/>
    <w:rsid w:val="00625F15"/>
    <w:rPr>
      <w:rFonts w:ascii="Arial" w:hAnsi="Arial" w:cs="Tahoma"/>
      <w:sz w:val="24"/>
      <w:szCs w:val="24"/>
    </w:rPr>
  </w:style>
  <w:style w:type="character" w:styleId="TextodoEspaoReservado">
    <w:name w:val="Placeholder Text"/>
    <w:basedOn w:val="Fontepargpadro"/>
    <w:uiPriority w:val="99"/>
    <w:rsid w:val="00625F15"/>
    <w:rPr>
      <w:color w:val="808080"/>
    </w:rPr>
  </w:style>
  <w:style w:type="paragraph" w:styleId="CabealhodoSumrio">
    <w:name w:val="TOC Heading"/>
    <w:basedOn w:val="Ttulo1"/>
    <w:next w:val="Normal"/>
    <w:uiPriority w:val="39"/>
    <w:unhideWhenUsed/>
    <w:qFormat/>
    <w:rsid w:val="00625F15"/>
    <w:pPr>
      <w:pageBreakBefore/>
      <w:spacing w:line="276" w:lineRule="auto"/>
      <w:outlineLvl w:val="9"/>
    </w:pPr>
    <w:rPr>
      <w:caps/>
    </w:rPr>
  </w:style>
  <w:style w:type="paragraph" w:styleId="SemEspaamento">
    <w:name w:val="No Spacing"/>
    <w:link w:val="SemEspaamentoChar"/>
    <w:uiPriority w:val="1"/>
    <w:qFormat/>
    <w:rsid w:val="00625F15"/>
    <w:rPr>
      <w:rFonts w:asciiTheme="minorHAnsi" w:eastAsiaTheme="minorHAnsi" w:hAnsiTheme="minorHAnsi" w:cstheme="minorBidi"/>
      <w:sz w:val="22"/>
      <w:szCs w:val="22"/>
    </w:rPr>
  </w:style>
  <w:style w:type="paragraph" w:styleId="Legenda">
    <w:name w:val="caption"/>
    <w:basedOn w:val="Normal"/>
    <w:next w:val="Normal"/>
    <w:unhideWhenUsed/>
    <w:qFormat/>
    <w:rsid w:val="00625F15"/>
    <w:pPr>
      <w:spacing w:after="120"/>
      <w:jc w:val="center"/>
    </w:pPr>
    <w:rPr>
      <w:rFonts w:asciiTheme="minorHAnsi" w:eastAsiaTheme="minorHAnsi" w:hAnsiTheme="minorHAnsi" w:cstheme="minorBidi"/>
      <w:b/>
      <w:bCs/>
      <w:color w:val="4F81BD" w:themeColor="accent1"/>
      <w:sz w:val="22"/>
      <w:szCs w:val="18"/>
    </w:rPr>
  </w:style>
  <w:style w:type="paragraph" w:styleId="Primeirorecuodecorpodetexto2">
    <w:name w:val="Body Text First Indent 2"/>
    <w:basedOn w:val="Recuodecorpodetexto"/>
    <w:link w:val="Primeirorecuodecorpodetexto2Char"/>
    <w:uiPriority w:val="99"/>
    <w:unhideWhenUsed/>
    <w:rsid w:val="00625F15"/>
    <w:pPr>
      <w:tabs>
        <w:tab w:val="clear" w:pos="0"/>
      </w:tabs>
      <w:spacing w:after="200" w:line="276" w:lineRule="auto"/>
      <w:ind w:left="360" w:firstLine="360"/>
      <w:jc w:val="left"/>
    </w:pPr>
    <w:rPr>
      <w:rFonts w:asciiTheme="minorHAnsi" w:eastAsiaTheme="minorHAnsi" w:hAnsiTheme="minorHAnsi" w:cstheme="minorBidi"/>
      <w:sz w:val="22"/>
      <w:szCs w:val="22"/>
    </w:rPr>
  </w:style>
  <w:style w:type="character" w:customStyle="1" w:styleId="Primeirorecuodecorpodetexto2Char">
    <w:name w:val="Primeiro recuo de corpo de texto 2 Char"/>
    <w:basedOn w:val="RecuodecorpodetextoChar"/>
    <w:link w:val="Primeirorecuodecorpodetexto2"/>
    <w:uiPriority w:val="99"/>
    <w:rsid w:val="00625F15"/>
    <w:rPr>
      <w:rFonts w:asciiTheme="minorHAnsi" w:eastAsiaTheme="minorHAnsi" w:hAnsiTheme="minorHAnsi" w:cstheme="minorBidi"/>
      <w:sz w:val="22"/>
      <w:szCs w:val="22"/>
    </w:rPr>
  </w:style>
  <w:style w:type="table" w:styleId="GradeMdia3-nfase4">
    <w:name w:val="Medium Grid 3 Accent 4"/>
    <w:basedOn w:val="Tabelanormal"/>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Sumrio1">
    <w:name w:val="toc 1"/>
    <w:basedOn w:val="Normal"/>
    <w:next w:val="Normal"/>
    <w:autoRedefine/>
    <w:uiPriority w:val="39"/>
    <w:unhideWhenUsed/>
    <w:rsid w:val="00625F15"/>
    <w:pPr>
      <w:tabs>
        <w:tab w:val="left" w:pos="440"/>
        <w:tab w:val="right" w:leader="dot" w:pos="8494"/>
      </w:tabs>
      <w:spacing w:before="240" w:after="120" w:line="276" w:lineRule="auto"/>
    </w:pPr>
    <w:rPr>
      <w:rFonts w:asciiTheme="minorHAnsi" w:eastAsiaTheme="minorHAnsi" w:hAnsiTheme="minorHAnsi" w:cstheme="minorHAnsi"/>
      <w:b/>
      <w:bCs/>
      <w:szCs w:val="20"/>
    </w:rPr>
  </w:style>
  <w:style w:type="paragraph" w:styleId="Sumrio2">
    <w:name w:val="toc 2"/>
    <w:basedOn w:val="Normal"/>
    <w:next w:val="Normal"/>
    <w:autoRedefine/>
    <w:uiPriority w:val="39"/>
    <w:unhideWhenUsed/>
    <w:rsid w:val="00625F15"/>
    <w:pPr>
      <w:spacing w:before="120" w:line="276" w:lineRule="auto"/>
      <w:ind w:left="220"/>
    </w:pPr>
    <w:rPr>
      <w:rFonts w:asciiTheme="minorHAnsi" w:eastAsiaTheme="minorHAnsi" w:hAnsiTheme="minorHAnsi" w:cstheme="minorHAnsi"/>
      <w:i/>
      <w:iCs/>
      <w:szCs w:val="20"/>
    </w:rPr>
  </w:style>
  <w:style w:type="paragraph" w:styleId="Sumrio3">
    <w:name w:val="toc 3"/>
    <w:basedOn w:val="Normal"/>
    <w:next w:val="Normal"/>
    <w:autoRedefine/>
    <w:uiPriority w:val="39"/>
    <w:unhideWhenUsed/>
    <w:rsid w:val="00625F15"/>
    <w:pPr>
      <w:spacing w:line="276" w:lineRule="auto"/>
      <w:ind w:left="440"/>
    </w:pPr>
    <w:rPr>
      <w:rFonts w:asciiTheme="minorHAnsi" w:eastAsiaTheme="minorHAnsi" w:hAnsiTheme="minorHAnsi" w:cstheme="minorHAnsi"/>
      <w:szCs w:val="20"/>
    </w:rPr>
  </w:style>
  <w:style w:type="character" w:customStyle="1" w:styleId="Administrador">
    <w:name w:val="Administrador"/>
    <w:semiHidden/>
    <w:rsid w:val="00625F15"/>
    <w:rPr>
      <w:rFonts w:ascii="Arial" w:hAnsi="Arial" w:cs="Arial"/>
      <w:color w:val="auto"/>
      <w:sz w:val="20"/>
      <w:szCs w:val="20"/>
    </w:rPr>
  </w:style>
  <w:style w:type="table" w:styleId="SombreamentoClaro-nfase5">
    <w:name w:val="Light Shading Accent 5"/>
    <w:basedOn w:val="Tabelanormal"/>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Estilo6">
    <w:name w:val="Estilo6"/>
    <w:basedOn w:val="Ttulo2"/>
    <w:link w:val="Estilo6Char"/>
    <w:qFormat/>
    <w:rsid w:val="00625F15"/>
    <w:pPr>
      <w:tabs>
        <w:tab w:val="clear" w:pos="1701"/>
      </w:tabs>
      <w:spacing w:line="360" w:lineRule="auto"/>
      <w:ind w:right="0"/>
    </w:pPr>
    <w:rPr>
      <w:rFonts w:ascii="Arial" w:hAnsi="Arial" w:cs="Arial"/>
      <w:bCs/>
      <w:color w:val="auto"/>
      <w:sz w:val="24"/>
      <w:szCs w:val="24"/>
    </w:rPr>
  </w:style>
  <w:style w:type="character" w:customStyle="1" w:styleId="Estilo6Char">
    <w:name w:val="Estilo6 Char"/>
    <w:link w:val="Estilo6"/>
    <w:rsid w:val="00625F15"/>
    <w:rPr>
      <w:rFonts w:ascii="Arial" w:hAnsi="Arial" w:cs="Arial"/>
      <w:b/>
      <w:bCs/>
      <w:sz w:val="24"/>
      <w:szCs w:val="24"/>
    </w:rPr>
  </w:style>
  <w:style w:type="paragraph" w:customStyle="1" w:styleId="Caixa">
    <w:name w:val="Caixa"/>
    <w:basedOn w:val="Normal"/>
    <w:qFormat/>
    <w:rsid w:val="00625F15"/>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hAnsi="Calibri" w:cs="Calibri"/>
      <w:sz w:val="22"/>
      <w:szCs w:val="22"/>
    </w:rPr>
  </w:style>
  <w:style w:type="character" w:customStyle="1" w:styleId="xapple-style-span">
    <w:name w:val="x_apple-style-span"/>
    <w:basedOn w:val="Fontepargpadro"/>
    <w:rsid w:val="00625F15"/>
  </w:style>
  <w:style w:type="character" w:customStyle="1" w:styleId="notif-cont1">
    <w:name w:val="notif-cont1"/>
    <w:basedOn w:val="Fontepargpadro"/>
    <w:rsid w:val="00625F15"/>
    <w:rPr>
      <w:color w:val="FFFFFF"/>
      <w:sz w:val="15"/>
      <w:szCs w:val="15"/>
      <w:shd w:val="clear" w:color="auto" w:fill="F03D25"/>
    </w:rPr>
  </w:style>
  <w:style w:type="character" w:customStyle="1" w:styleId="seg2">
    <w:name w:val="seg2"/>
    <w:basedOn w:val="Fontepargpadro"/>
    <w:rsid w:val="00625F15"/>
  </w:style>
  <w:style w:type="character" w:customStyle="1" w:styleId="seg3">
    <w:name w:val="seg3"/>
    <w:basedOn w:val="Fontepargpadro"/>
    <w:rsid w:val="00625F15"/>
  </w:style>
  <w:style w:type="paragraph" w:customStyle="1" w:styleId="WW-Texto1">
    <w:name w:val="WW-Texto1"/>
    <w:basedOn w:val="Normal"/>
    <w:rsid w:val="00625F15"/>
    <w:pPr>
      <w:spacing w:after="120"/>
      <w:ind w:firstLine="851"/>
      <w:jc w:val="both"/>
    </w:pPr>
    <w:rPr>
      <w:rFonts w:ascii="Times New Roman" w:hAnsi="Times New Roman" w:cs="Times New Roman"/>
      <w:snapToGrid w:val="0"/>
      <w:sz w:val="24"/>
      <w:szCs w:val="20"/>
    </w:rPr>
  </w:style>
  <w:style w:type="paragraph" w:customStyle="1" w:styleId="RiscoDescrio">
    <w:name w:val="#Risco_Descrição"/>
    <w:basedOn w:val="Normal"/>
    <w:qFormat/>
    <w:rsid w:val="00625F15"/>
    <w:pPr>
      <w:numPr>
        <w:ilvl w:val="1"/>
        <w:numId w:val="7"/>
      </w:numPr>
      <w:spacing w:after="120"/>
      <w:jc w:val="both"/>
    </w:pPr>
    <w:rPr>
      <w:rFonts w:ascii="Times New Roman" w:hAnsi="Times New Roman" w:cs="Times New Roman"/>
      <w:sz w:val="24"/>
      <w:lang w:eastAsia="en-US"/>
    </w:rPr>
  </w:style>
  <w:style w:type="paragraph" w:customStyle="1" w:styleId="RiscoDescrioalnea">
    <w:name w:val="#Risco_Descrição_alínea"/>
    <w:basedOn w:val="Normal"/>
    <w:qFormat/>
    <w:rsid w:val="00625F15"/>
    <w:pPr>
      <w:numPr>
        <w:ilvl w:val="2"/>
        <w:numId w:val="7"/>
      </w:numPr>
      <w:tabs>
        <w:tab w:val="left" w:pos="1560"/>
      </w:tabs>
      <w:spacing w:before="60"/>
      <w:jc w:val="both"/>
    </w:pPr>
    <w:rPr>
      <w:rFonts w:ascii="Times New Roman" w:hAnsi="Times New Roman" w:cs="Times New Roman"/>
      <w:sz w:val="24"/>
      <w:lang w:eastAsia="en-US"/>
    </w:rPr>
  </w:style>
  <w:style w:type="paragraph" w:customStyle="1" w:styleId="Riscoitem">
    <w:name w:val="#Risco_item"/>
    <w:basedOn w:val="Normal"/>
    <w:qFormat/>
    <w:rsid w:val="00625F15"/>
    <w:pPr>
      <w:numPr>
        <w:ilvl w:val="3"/>
        <w:numId w:val="7"/>
      </w:numPr>
      <w:spacing w:after="120"/>
      <w:jc w:val="both"/>
    </w:pPr>
    <w:rPr>
      <w:rFonts w:ascii="Times New Roman" w:hAnsi="Times New Roman" w:cs="Times New Roman"/>
      <w:sz w:val="24"/>
      <w:lang w:eastAsia="en-US"/>
    </w:rPr>
  </w:style>
  <w:style w:type="paragraph" w:customStyle="1" w:styleId="Riscoitemtratamento">
    <w:name w:val="#Risco_item_tratamento"/>
    <w:basedOn w:val="RiscoDescrioalnea"/>
    <w:qFormat/>
    <w:rsid w:val="00625F15"/>
    <w:pPr>
      <w:numPr>
        <w:ilvl w:val="4"/>
      </w:numPr>
    </w:pPr>
  </w:style>
  <w:style w:type="paragraph" w:customStyle="1" w:styleId="CartilhaItem">
    <w:name w:val="#Cartilha_Item"/>
    <w:basedOn w:val="Normal"/>
    <w:qFormat/>
    <w:rsid w:val="00625F15"/>
    <w:pPr>
      <w:numPr>
        <w:numId w:val="7"/>
      </w:numPr>
      <w:spacing w:after="120"/>
      <w:jc w:val="both"/>
    </w:pPr>
    <w:rPr>
      <w:rFonts w:ascii="Times New Roman" w:hAnsi="Times New Roman" w:cs="Times New Roman"/>
      <w:sz w:val="24"/>
      <w:lang w:eastAsia="en-US"/>
    </w:rPr>
  </w:style>
  <w:style w:type="paragraph" w:customStyle="1" w:styleId="Riscodescriosubalnea">
    <w:name w:val="#Risco_descrição_subalínea"/>
    <w:basedOn w:val="RiscoDescrioalnea"/>
    <w:qFormat/>
    <w:rsid w:val="00625F15"/>
    <w:pPr>
      <w:numPr>
        <w:ilvl w:val="5"/>
      </w:numPr>
      <w:tabs>
        <w:tab w:val="clear" w:pos="1560"/>
      </w:tabs>
    </w:pPr>
  </w:style>
  <w:style w:type="paragraph" w:customStyle="1" w:styleId="Riscodescriosubsub">
    <w:name w:val="#Risco_descrição_sub_sub"/>
    <w:basedOn w:val="Riscodescriosubalnea"/>
    <w:qFormat/>
    <w:rsid w:val="00625F15"/>
    <w:pPr>
      <w:numPr>
        <w:ilvl w:val="6"/>
      </w:numPr>
    </w:pPr>
  </w:style>
  <w:style w:type="paragraph" w:customStyle="1" w:styleId="CartilhaRecuoitem2">
    <w:name w:val="#Cartilha_Recuo_item2"/>
    <w:basedOn w:val="Normal"/>
    <w:uiPriority w:val="99"/>
    <w:qFormat/>
    <w:rsid w:val="00625F15"/>
    <w:pPr>
      <w:spacing w:after="120"/>
      <w:ind w:left="993"/>
      <w:jc w:val="both"/>
    </w:pPr>
    <w:rPr>
      <w:rFonts w:ascii="Times New Roman" w:hAnsi="Times New Roman" w:cs="Times New Roman"/>
      <w:sz w:val="24"/>
      <w:lang w:eastAsia="en-US"/>
    </w:rPr>
  </w:style>
  <w:style w:type="numbering" w:customStyle="1" w:styleId="Indentaoitem">
    <w:name w:val="#Indentação_item"/>
    <w:rsid w:val="00625F15"/>
    <w:pPr>
      <w:numPr>
        <w:numId w:val="7"/>
      </w:numPr>
    </w:pPr>
  </w:style>
  <w:style w:type="paragraph" w:customStyle="1" w:styleId="Estilo4">
    <w:name w:val="Estilo4"/>
    <w:basedOn w:val="Normal"/>
    <w:rsid w:val="00625F15"/>
    <w:pPr>
      <w:tabs>
        <w:tab w:val="num" w:pos="792"/>
      </w:tabs>
      <w:spacing w:after="240" w:line="360" w:lineRule="auto"/>
      <w:ind w:left="792" w:hanging="432"/>
      <w:jc w:val="both"/>
    </w:pPr>
    <w:rPr>
      <w:rFonts w:cs="Arial"/>
      <w:bCs/>
      <w:sz w:val="24"/>
      <w:szCs w:val="20"/>
    </w:rPr>
  </w:style>
  <w:style w:type="paragraph" w:customStyle="1" w:styleId="WW-Corpodetexto21">
    <w:name w:val="WW-Corpo de texto 21"/>
    <w:basedOn w:val="Normal"/>
    <w:uiPriority w:val="99"/>
    <w:rsid w:val="00625F15"/>
    <w:pPr>
      <w:suppressAutoHyphens/>
    </w:pPr>
    <w:rPr>
      <w:rFonts w:ascii="Tahoma" w:hAnsi="Tahoma"/>
      <w:bCs/>
      <w:color w:val="FF0000"/>
      <w:lang w:eastAsia="ar-SA"/>
    </w:rPr>
  </w:style>
  <w:style w:type="paragraph" w:customStyle="1" w:styleId="WW-Corpodetexto21Automtica">
    <w:name w:val="WW-Corpo de texto 21 + Automática"/>
    <w:aliases w:val="Justificado,À esquerda:  1,27 cm,Espaçam...,Normal + 12 pt,Antes:  6 pt,Depois de:  6 pt"/>
    <w:basedOn w:val="Normal"/>
    <w:uiPriority w:val="99"/>
    <w:rsid w:val="00625F15"/>
    <w:rPr>
      <w:rFonts w:ascii="Tahoma" w:hAnsi="Tahoma"/>
      <w:szCs w:val="20"/>
      <w:lang w:eastAsia="ar-SA"/>
    </w:rPr>
  </w:style>
  <w:style w:type="character" w:customStyle="1" w:styleId="messagebody">
    <w:name w:val="messagebody"/>
    <w:basedOn w:val="Fontepargpadro"/>
    <w:uiPriority w:val="99"/>
    <w:rsid w:val="00625F15"/>
    <w:rPr>
      <w:rFonts w:cs="Times New Roman"/>
    </w:rPr>
  </w:style>
  <w:style w:type="character" w:styleId="TtulodoLivro">
    <w:name w:val="Book Title"/>
    <w:basedOn w:val="Fontepargpadro"/>
    <w:uiPriority w:val="33"/>
    <w:qFormat/>
    <w:rsid w:val="00625F15"/>
    <w:rPr>
      <w:b/>
      <w:bCs/>
      <w:i/>
      <w:iCs/>
      <w:spacing w:val="5"/>
    </w:rPr>
  </w:style>
  <w:style w:type="paragraph" w:customStyle="1" w:styleId="EstiloTtulo1Justificado">
    <w:name w:val="Estilo Título 1 + Justificado"/>
    <w:basedOn w:val="Ttulo1"/>
    <w:uiPriority w:val="99"/>
    <w:rsid w:val="00625F15"/>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625F15"/>
    <w:pPr>
      <w:numPr>
        <w:ilvl w:val="1"/>
        <w:numId w:val="9"/>
      </w:numPr>
      <w:tabs>
        <w:tab w:val="clear" w:pos="1004"/>
        <w:tab w:val="clear" w:pos="1701"/>
        <w:tab w:val="num" w:pos="360"/>
      </w:tabs>
      <w:ind w:left="0" w:right="0" w:firstLine="0"/>
      <w:jc w:val="left"/>
    </w:pPr>
    <w:rPr>
      <w:rFonts w:ascii="Arial" w:hAnsi="Arial"/>
      <w:bCs/>
      <w:snapToGrid w:val="0"/>
      <w:sz w:val="22"/>
    </w:rPr>
  </w:style>
  <w:style w:type="paragraph" w:customStyle="1" w:styleId="StyleHeading1Arial11ptBoldUnderline">
    <w:name w:val="Style Heading 1 + Arial 11 pt Bold Underline"/>
    <w:basedOn w:val="Ttulo1"/>
    <w:autoRedefine/>
    <w:uiPriority w:val="99"/>
    <w:rsid w:val="00625F15"/>
    <w:pPr>
      <w:keepLines w:val="0"/>
      <w:numPr>
        <w:numId w:val="9"/>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625F15"/>
    <w:rPr>
      <w:rFonts w:ascii="CG Times" w:hAnsi="CG Times"/>
      <w:color w:val="000000"/>
      <w:sz w:val="24"/>
      <w:lang w:val="en-US"/>
    </w:rPr>
  </w:style>
  <w:style w:type="table" w:styleId="GradeMdia2-nfase1">
    <w:name w:val="Medium Grid 2 Accent 1"/>
    <w:basedOn w:val="Tabelanormal"/>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Standard">
    <w:name w:val="Standard"/>
    <w:link w:val="StandardChar"/>
    <w:qFormat/>
    <w:rsid w:val="00625F15"/>
    <w:pPr>
      <w:suppressAutoHyphens/>
      <w:autoSpaceDN w:val="0"/>
      <w:textAlignment w:val="baseline"/>
    </w:pPr>
    <w:rPr>
      <w:rFonts w:ascii="CG Times (W1)" w:hAnsi="CG Times (W1)"/>
      <w:kern w:val="3"/>
      <w:lang w:val="pt-PT"/>
    </w:rPr>
  </w:style>
  <w:style w:type="character" w:customStyle="1" w:styleId="TextodebaloChar1">
    <w:name w:val="Texto de balão Char1"/>
    <w:basedOn w:val="Fontepargpadro"/>
    <w:uiPriority w:val="99"/>
    <w:semiHidden/>
    <w:rsid w:val="00625F15"/>
    <w:rPr>
      <w:rFonts w:ascii="Tahoma" w:hAnsi="Tahoma" w:cs="Tahoma" w:hint="default"/>
      <w:sz w:val="16"/>
      <w:szCs w:val="16"/>
    </w:rPr>
  </w:style>
  <w:style w:type="character" w:customStyle="1" w:styleId="TextodecomentrioChar1">
    <w:name w:val="Texto de comentário Char1"/>
    <w:basedOn w:val="Fontepargpadro"/>
    <w:uiPriority w:val="99"/>
    <w:semiHidden/>
    <w:rsid w:val="00625F15"/>
    <w:rPr>
      <w:sz w:val="20"/>
      <w:szCs w:val="20"/>
    </w:rPr>
  </w:style>
  <w:style w:type="character" w:customStyle="1" w:styleId="AssuntodocomentrioChar1">
    <w:name w:val="Assunto do comentário Char1"/>
    <w:basedOn w:val="TextodecomentrioChar1"/>
    <w:uiPriority w:val="99"/>
    <w:semiHidden/>
    <w:rsid w:val="00625F15"/>
    <w:rPr>
      <w:b/>
      <w:bCs/>
      <w:sz w:val="20"/>
      <w:szCs w:val="20"/>
    </w:rPr>
  </w:style>
  <w:style w:type="character" w:customStyle="1" w:styleId="Primeirorecuodecorpodetexto2Char1">
    <w:name w:val="Primeiro recuo de corpo de texto 2 Char1"/>
    <w:basedOn w:val="RecuodecorpodetextoChar"/>
    <w:uiPriority w:val="99"/>
    <w:semiHidden/>
    <w:rsid w:val="00625F15"/>
    <w:rPr>
      <w:rFonts w:ascii="Bookman Old Style" w:eastAsia="Times New Roman" w:hAnsi="Bookman Old Style" w:cs="Times New Roman" w:hint="default"/>
      <w:sz w:val="24"/>
      <w:szCs w:val="22"/>
      <w:lang w:eastAsia="pt-BR"/>
    </w:rPr>
  </w:style>
  <w:style w:type="paragraph" w:styleId="Sumrio4">
    <w:name w:val="toc 4"/>
    <w:basedOn w:val="Normal"/>
    <w:next w:val="Normal"/>
    <w:autoRedefine/>
    <w:uiPriority w:val="39"/>
    <w:unhideWhenUsed/>
    <w:rsid w:val="00625F15"/>
    <w:pPr>
      <w:spacing w:line="276" w:lineRule="auto"/>
      <w:ind w:left="660"/>
    </w:pPr>
    <w:rPr>
      <w:rFonts w:asciiTheme="minorHAnsi" w:eastAsiaTheme="minorHAnsi" w:hAnsiTheme="minorHAnsi" w:cstheme="minorHAnsi"/>
      <w:szCs w:val="20"/>
    </w:rPr>
  </w:style>
  <w:style w:type="paragraph" w:styleId="Sumrio5">
    <w:name w:val="toc 5"/>
    <w:basedOn w:val="Normal"/>
    <w:next w:val="Normal"/>
    <w:autoRedefine/>
    <w:uiPriority w:val="39"/>
    <w:unhideWhenUsed/>
    <w:rsid w:val="00625F15"/>
    <w:pPr>
      <w:spacing w:line="276" w:lineRule="auto"/>
      <w:ind w:left="880"/>
    </w:pPr>
    <w:rPr>
      <w:rFonts w:asciiTheme="minorHAnsi" w:eastAsiaTheme="minorHAnsi" w:hAnsiTheme="minorHAnsi" w:cstheme="minorHAnsi"/>
      <w:szCs w:val="20"/>
    </w:rPr>
  </w:style>
  <w:style w:type="paragraph" w:styleId="Sumrio6">
    <w:name w:val="toc 6"/>
    <w:basedOn w:val="Normal"/>
    <w:next w:val="Normal"/>
    <w:autoRedefine/>
    <w:uiPriority w:val="39"/>
    <w:unhideWhenUsed/>
    <w:rsid w:val="00625F15"/>
    <w:pPr>
      <w:spacing w:line="276" w:lineRule="auto"/>
      <w:ind w:left="1100"/>
    </w:pPr>
    <w:rPr>
      <w:rFonts w:asciiTheme="minorHAnsi" w:eastAsiaTheme="minorHAnsi" w:hAnsiTheme="minorHAnsi" w:cstheme="minorHAnsi"/>
      <w:szCs w:val="20"/>
    </w:rPr>
  </w:style>
  <w:style w:type="paragraph" w:styleId="Sumrio7">
    <w:name w:val="toc 7"/>
    <w:basedOn w:val="Normal"/>
    <w:next w:val="Normal"/>
    <w:autoRedefine/>
    <w:uiPriority w:val="39"/>
    <w:unhideWhenUsed/>
    <w:rsid w:val="00625F15"/>
    <w:pPr>
      <w:spacing w:line="276" w:lineRule="auto"/>
      <w:ind w:left="1320"/>
    </w:pPr>
    <w:rPr>
      <w:rFonts w:asciiTheme="minorHAnsi" w:eastAsiaTheme="minorHAnsi" w:hAnsiTheme="minorHAnsi" w:cstheme="minorHAnsi"/>
      <w:szCs w:val="20"/>
    </w:rPr>
  </w:style>
  <w:style w:type="paragraph" w:styleId="Sumrio8">
    <w:name w:val="toc 8"/>
    <w:basedOn w:val="Normal"/>
    <w:next w:val="Normal"/>
    <w:autoRedefine/>
    <w:uiPriority w:val="39"/>
    <w:unhideWhenUsed/>
    <w:rsid w:val="00625F15"/>
    <w:pPr>
      <w:spacing w:line="276" w:lineRule="auto"/>
      <w:ind w:left="1540"/>
    </w:pPr>
    <w:rPr>
      <w:rFonts w:asciiTheme="minorHAnsi" w:eastAsiaTheme="minorHAnsi" w:hAnsiTheme="minorHAnsi" w:cstheme="minorHAnsi"/>
      <w:szCs w:val="20"/>
    </w:rPr>
  </w:style>
  <w:style w:type="paragraph" w:styleId="Sumrio9">
    <w:name w:val="toc 9"/>
    <w:basedOn w:val="Normal"/>
    <w:next w:val="Normal"/>
    <w:autoRedefine/>
    <w:uiPriority w:val="39"/>
    <w:unhideWhenUsed/>
    <w:rsid w:val="00625F15"/>
    <w:pPr>
      <w:spacing w:line="276" w:lineRule="auto"/>
      <w:ind w:left="1760"/>
    </w:pPr>
    <w:rPr>
      <w:rFonts w:asciiTheme="minorHAnsi" w:eastAsiaTheme="minorHAnsi" w:hAnsiTheme="minorHAnsi" w:cstheme="minorHAnsi"/>
      <w:szCs w:val="20"/>
    </w:rPr>
  </w:style>
  <w:style w:type="paragraph" w:customStyle="1" w:styleId="Nivel1">
    <w:name w:val="Nivel 1"/>
    <w:basedOn w:val="Normal"/>
    <w:link w:val="Nivel1Char0"/>
    <w:qFormat/>
    <w:rsid w:val="00625F15"/>
    <w:pPr>
      <w:keepNext/>
      <w:numPr>
        <w:numId w:val="10"/>
      </w:numPr>
      <w:autoSpaceDE w:val="0"/>
      <w:autoSpaceDN w:val="0"/>
      <w:adjustRightInd w:val="0"/>
      <w:spacing w:before="360" w:after="120"/>
    </w:pPr>
    <w:rPr>
      <w:rFonts w:ascii="Calibri" w:eastAsiaTheme="minorHAnsi" w:hAnsi="Calibri" w:cs="Calibri"/>
      <w:b/>
      <w:bCs/>
      <w:color w:val="000000"/>
      <w:sz w:val="22"/>
      <w:szCs w:val="22"/>
      <w:lang w:eastAsia="en-US"/>
    </w:rPr>
  </w:style>
  <w:style w:type="paragraph" w:customStyle="1" w:styleId="Nivel2">
    <w:name w:val="Nivel 2"/>
    <w:basedOn w:val="Normal"/>
    <w:link w:val="Nivel2Char"/>
    <w:qFormat/>
    <w:rsid w:val="00625F15"/>
    <w:pPr>
      <w:numPr>
        <w:ilvl w:val="1"/>
        <w:numId w:val="10"/>
      </w:numPr>
      <w:autoSpaceDE w:val="0"/>
      <w:autoSpaceDN w:val="0"/>
      <w:adjustRightInd w:val="0"/>
      <w:spacing w:before="120"/>
      <w:ind w:left="792"/>
      <w:jc w:val="both"/>
    </w:pPr>
    <w:rPr>
      <w:rFonts w:ascii="Calibri" w:eastAsiaTheme="minorHAnsi" w:hAnsi="Calibri" w:cs="Calibri"/>
      <w:b/>
      <w:bCs/>
      <w:color w:val="000000"/>
      <w:sz w:val="22"/>
      <w:szCs w:val="22"/>
      <w:lang w:eastAsia="en-US"/>
    </w:rPr>
  </w:style>
  <w:style w:type="paragraph" w:customStyle="1" w:styleId="Nivel21">
    <w:name w:val="Nivel 2.1"/>
    <w:basedOn w:val="Normal"/>
    <w:qFormat/>
    <w:rsid w:val="00625F15"/>
    <w:pPr>
      <w:numPr>
        <w:ilvl w:val="2"/>
        <w:numId w:val="10"/>
      </w:numPr>
      <w:tabs>
        <w:tab w:val="num" w:pos="-1"/>
      </w:tabs>
      <w:autoSpaceDE w:val="0"/>
      <w:autoSpaceDN w:val="0"/>
      <w:adjustRightInd w:val="0"/>
      <w:spacing w:before="120" w:after="120"/>
      <w:ind w:left="720" w:firstLine="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625F15"/>
    <w:pPr>
      <w:numPr>
        <w:numId w:val="8"/>
      </w:numPr>
    </w:pPr>
    <w:rPr>
      <w:b w:val="0"/>
    </w:rPr>
  </w:style>
  <w:style w:type="character" w:customStyle="1" w:styleId="Nivel11Char">
    <w:name w:val="Nivel 1.1 Char"/>
    <w:link w:val="Nivel11"/>
    <w:rsid w:val="00625F15"/>
    <w:rPr>
      <w:rFonts w:ascii="Calibri" w:eastAsiaTheme="minorHAnsi" w:hAnsi="Calibri" w:cs="Calibri"/>
      <w:bCs/>
      <w:color w:val="000000"/>
      <w:sz w:val="22"/>
      <w:szCs w:val="22"/>
      <w:lang w:eastAsia="en-US"/>
    </w:rPr>
  </w:style>
  <w:style w:type="character" w:customStyle="1" w:styleId="Nivel1Char0">
    <w:name w:val="Nivel 1 Char"/>
    <w:link w:val="Nivel1"/>
    <w:rsid w:val="00625F15"/>
    <w:rPr>
      <w:rFonts w:ascii="Calibri" w:eastAsiaTheme="minorHAnsi" w:hAnsi="Calibri" w:cs="Calibri"/>
      <w:b/>
      <w:bCs/>
      <w:color w:val="000000"/>
      <w:sz w:val="22"/>
      <w:szCs w:val="22"/>
      <w:lang w:eastAsia="en-US"/>
    </w:rPr>
  </w:style>
  <w:style w:type="character" w:customStyle="1" w:styleId="WW8Num2z5">
    <w:name w:val="WW8Num2z5"/>
    <w:rsid w:val="00625F15"/>
  </w:style>
  <w:style w:type="paragraph" w:customStyle="1" w:styleId="Corpodotexto">
    <w:name w:val="Corpo do texto"/>
    <w:basedOn w:val="Normal"/>
    <w:uiPriority w:val="99"/>
    <w:qFormat/>
    <w:rsid w:val="00625F15"/>
    <w:pPr>
      <w:suppressAutoHyphens/>
      <w:spacing w:after="120" w:line="288" w:lineRule="auto"/>
      <w:ind w:firstLine="1418"/>
      <w:jc w:val="both"/>
    </w:pPr>
    <w:rPr>
      <w:rFonts w:asciiTheme="minorHAnsi" w:eastAsiaTheme="minorEastAsia" w:hAnsiTheme="minorHAnsi" w:cstheme="minorBidi"/>
      <w:sz w:val="22"/>
      <w:szCs w:val="22"/>
    </w:rPr>
  </w:style>
  <w:style w:type="table" w:customStyle="1" w:styleId="TabeladeGrade1Clara-nfase21">
    <w:name w:val="Tabela de Grade 1 Clara - Ênfase 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625F15"/>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625F15"/>
    <w:pPr>
      <w:pageBreakBefore/>
      <w:numPr>
        <w:numId w:val="11"/>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rPr>
  </w:style>
  <w:style w:type="table" w:customStyle="1" w:styleId="TabeladeGrade3-nfase41">
    <w:name w:val="Tabela de Grade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
    <w:name w:val="Tabela de Grade 4 - Ênfase 4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
    <w:name w:val="Tabela de Grade 1 Clara - Ênfase 22"/>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
    <w:name w:val="Tabela de Grade 2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
    <w:name w:val="Tabela de Grade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
    <w:name w:val="Tabela de Grade 4 - Ênfase 42"/>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
    <w:name w:val="Tabela Simples 3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
    <w:name w:val="Tabela Simples 5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
    <w:name w:val="Tabela de Grade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
    <w:name w:val="Tabela de Lista 3 - Ênfase 5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uiPriority w:val="1"/>
    <w:qFormat/>
    <w:rsid w:val="00625F15"/>
    <w:pPr>
      <w:widowControl w:val="0"/>
      <w:autoSpaceDE w:val="0"/>
      <w:autoSpaceDN w:val="0"/>
      <w:ind w:left="55"/>
    </w:pPr>
    <w:rPr>
      <w:rFonts w:eastAsia="Arial" w:cs="Arial"/>
      <w:sz w:val="22"/>
      <w:szCs w:val="22"/>
      <w:lang w:bidi="pt-BR"/>
    </w:rPr>
  </w:style>
  <w:style w:type="table" w:customStyle="1" w:styleId="TableGrid2">
    <w:name w:val="TableGrid2"/>
    <w:rsid w:val="00625F15"/>
    <w:rPr>
      <w:rFonts w:asciiTheme="minorHAnsi" w:hAnsiTheme="minorHAnsi" w:cstheme="minorBidi"/>
      <w:sz w:val="22"/>
      <w:szCs w:val="22"/>
    </w:rPr>
    <w:tblPr>
      <w:tblCellMar>
        <w:top w:w="0" w:type="dxa"/>
        <w:left w:w="0" w:type="dxa"/>
        <w:bottom w:w="0" w:type="dxa"/>
        <w:right w:w="0" w:type="dxa"/>
      </w:tblCellMar>
    </w:tblPr>
  </w:style>
  <w:style w:type="paragraph" w:customStyle="1" w:styleId="xl68">
    <w:name w:val="xl68"/>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69">
    <w:name w:val="xl69"/>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0">
    <w:name w:val="xl70"/>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1">
    <w:name w:val="xl71"/>
    <w:basedOn w:val="Normal"/>
    <w:rsid w:val="00625F15"/>
    <w:pP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72">
    <w:name w:val="xl72"/>
    <w:basedOn w:val="Normal"/>
    <w:rsid w:val="00625F15"/>
    <w:pPr>
      <w:spacing w:before="100" w:beforeAutospacing="1" w:after="100" w:afterAutospacing="1"/>
    </w:pPr>
    <w:rPr>
      <w:rFonts w:ascii="Times New Roman" w:hAnsi="Times New Roman" w:cs="Times New Roman"/>
      <w:szCs w:val="20"/>
    </w:rPr>
  </w:style>
  <w:style w:type="paragraph" w:customStyle="1" w:styleId="xl73">
    <w:name w:val="xl73"/>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4">
    <w:name w:val="xl7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5">
    <w:name w:val="xl75"/>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6">
    <w:name w:val="xl76"/>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77">
    <w:name w:val="xl77"/>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8">
    <w:name w:val="xl78"/>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9">
    <w:name w:val="xl79"/>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80">
    <w:name w:val="xl80"/>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81">
    <w:name w:val="xl81"/>
    <w:basedOn w:val="Normal"/>
    <w:rsid w:val="00625F15"/>
    <w:pPr>
      <w:pBdr>
        <w:top w:val="single" w:sz="4" w:space="0" w:color="auto"/>
        <w:left w:val="single" w:sz="4" w:space="0" w:color="auto"/>
        <w:right w:val="single" w:sz="4" w:space="0" w:color="auto"/>
      </w:pBd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82">
    <w:name w:val="xl82"/>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83">
    <w:name w:val="xl83"/>
    <w:basedOn w:val="Normal"/>
    <w:rsid w:val="00625F15"/>
    <w:pPr>
      <w:spacing w:before="100" w:beforeAutospacing="1" w:after="100" w:afterAutospacing="1"/>
      <w:jc w:val="center"/>
      <w:textAlignment w:val="center"/>
    </w:pPr>
    <w:rPr>
      <w:rFonts w:ascii="Times New Roman" w:hAnsi="Times New Roman" w:cs="Times New Roman"/>
      <w:szCs w:val="20"/>
    </w:rPr>
  </w:style>
  <w:style w:type="paragraph" w:customStyle="1" w:styleId="xl84">
    <w:name w:val="xl8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5">
    <w:name w:val="xl8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6">
    <w:name w:val="xl86"/>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7">
    <w:name w:val="xl87"/>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8">
    <w:name w:val="xl88"/>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9">
    <w:name w:val="xl8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90">
    <w:name w:val="xl9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rPr>
  </w:style>
  <w:style w:type="paragraph" w:customStyle="1" w:styleId="xl91">
    <w:name w:val="xl91"/>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2">
    <w:name w:val="xl92"/>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3">
    <w:name w:val="xl93"/>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94">
    <w:name w:val="xl9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5">
    <w:name w:val="xl9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6">
    <w:name w:val="xl9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7">
    <w:name w:val="xl97"/>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8">
    <w:name w:val="xl98"/>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9">
    <w:name w:val="xl9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0">
    <w:name w:val="xl10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1">
    <w:name w:val="xl10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03">
    <w:name w:val="xl103"/>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
    <w:rsid w:val="00625F15"/>
    <w:pPr>
      <w:spacing w:before="100" w:beforeAutospacing="1" w:after="100" w:afterAutospacing="1"/>
    </w:pPr>
    <w:rPr>
      <w:rFonts w:cs="Arial"/>
      <w:sz w:val="24"/>
    </w:rPr>
  </w:style>
  <w:style w:type="paragraph" w:customStyle="1" w:styleId="xl106">
    <w:name w:val="xl106"/>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07">
    <w:name w:val="xl107"/>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8">
    <w:name w:val="xl108"/>
    <w:basedOn w:val="Normal"/>
    <w:rsid w:val="00625F15"/>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9">
    <w:name w:val="xl109"/>
    <w:basedOn w:val="Normal"/>
    <w:rsid w:val="00625F15"/>
    <w:pPr>
      <w:pBdr>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0">
    <w:name w:val="xl110"/>
    <w:basedOn w:val="Normal"/>
    <w:rsid w:val="00625F15"/>
    <w:pPr>
      <w:pBdr>
        <w:top w:val="single" w:sz="4" w:space="0" w:color="auto"/>
        <w:left w:val="single" w:sz="4" w:space="0" w:color="auto"/>
        <w:bottom w:val="single" w:sz="4" w:space="0" w:color="auto"/>
      </w:pBdr>
      <w:spacing w:before="100" w:beforeAutospacing="1" w:after="100" w:afterAutospacing="1"/>
    </w:pPr>
    <w:rPr>
      <w:rFonts w:cs="Arial"/>
      <w:sz w:val="24"/>
    </w:rPr>
  </w:style>
  <w:style w:type="paragraph" w:customStyle="1" w:styleId="xl111">
    <w:name w:val="xl11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12">
    <w:name w:val="xl112"/>
    <w:basedOn w:val="Normal"/>
    <w:rsid w:val="00625F15"/>
    <w:pPr>
      <w:pBdr>
        <w:top w:val="single" w:sz="4" w:space="0" w:color="757171"/>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3">
    <w:name w:val="xl113"/>
    <w:basedOn w:val="Normal"/>
    <w:rsid w:val="00625F15"/>
    <w:pPr>
      <w:pBdr>
        <w:top w:val="single" w:sz="4" w:space="0" w:color="auto"/>
        <w:left w:val="single" w:sz="4" w:space="0" w:color="auto"/>
      </w:pBdr>
      <w:spacing w:before="100" w:beforeAutospacing="1" w:after="100" w:afterAutospacing="1"/>
    </w:pPr>
    <w:rPr>
      <w:rFonts w:cs="Arial"/>
      <w:sz w:val="24"/>
    </w:rPr>
  </w:style>
  <w:style w:type="paragraph" w:customStyle="1" w:styleId="xl114">
    <w:name w:val="xl114"/>
    <w:basedOn w:val="Normal"/>
    <w:rsid w:val="00625F15"/>
    <w:pPr>
      <w:pBdr>
        <w:top w:val="single" w:sz="4"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15">
    <w:name w:val="xl115"/>
    <w:basedOn w:val="Normal"/>
    <w:rsid w:val="00625F15"/>
    <w:pPr>
      <w:pBdr>
        <w:top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6">
    <w:name w:val="xl11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7">
    <w:name w:val="xl117"/>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18">
    <w:name w:val="xl118"/>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9">
    <w:name w:val="xl11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20">
    <w:name w:val="xl120"/>
    <w:basedOn w:val="Normal"/>
    <w:rsid w:val="00625F15"/>
    <w:pPr>
      <w:pBdr>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1">
    <w:name w:val="xl121"/>
    <w:basedOn w:val="Normal"/>
    <w:rsid w:val="00625F15"/>
    <w:pPr>
      <w:pBdr>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2">
    <w:name w:val="xl122"/>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4">
    <w:name w:val="xl124"/>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5">
    <w:name w:val="xl125"/>
    <w:basedOn w:val="Normal"/>
    <w:rsid w:val="00625F15"/>
    <w:pPr>
      <w:spacing w:before="100" w:beforeAutospacing="1" w:after="100" w:afterAutospacing="1"/>
      <w:textAlignment w:val="center"/>
    </w:pPr>
    <w:rPr>
      <w:rFonts w:cs="Arial"/>
      <w:sz w:val="24"/>
    </w:rPr>
  </w:style>
  <w:style w:type="paragraph" w:customStyle="1" w:styleId="xl126">
    <w:name w:val="xl126"/>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7">
    <w:name w:val="xl127"/>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28">
    <w:name w:val="xl128"/>
    <w:basedOn w:val="Normal"/>
    <w:rsid w:val="00625F15"/>
    <w:pPr>
      <w:spacing w:before="100" w:beforeAutospacing="1" w:after="100" w:afterAutospacing="1"/>
    </w:pPr>
    <w:rPr>
      <w:rFonts w:cs="Arial"/>
      <w:sz w:val="24"/>
    </w:rPr>
  </w:style>
  <w:style w:type="paragraph" w:customStyle="1" w:styleId="xl129">
    <w:name w:val="xl129"/>
    <w:basedOn w:val="Normal"/>
    <w:rsid w:val="00625F15"/>
    <w:pPr>
      <w:pBdr>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0">
    <w:name w:val="xl130"/>
    <w:basedOn w:val="Normal"/>
    <w:rsid w:val="00625F15"/>
    <w:pPr>
      <w:pBdr>
        <w:top w:val="single" w:sz="4" w:space="0" w:color="auto"/>
        <w:left w:val="single" w:sz="4" w:space="0" w:color="auto"/>
      </w:pBdr>
      <w:spacing w:before="100" w:beforeAutospacing="1" w:after="100" w:afterAutospacing="1"/>
      <w:textAlignment w:val="center"/>
    </w:pPr>
    <w:rPr>
      <w:rFonts w:cs="Arial"/>
      <w:sz w:val="24"/>
    </w:rPr>
  </w:style>
  <w:style w:type="paragraph" w:customStyle="1" w:styleId="xl131">
    <w:name w:val="xl131"/>
    <w:basedOn w:val="Normal"/>
    <w:rsid w:val="00625F15"/>
    <w:pPr>
      <w:pBdr>
        <w:top w:val="single" w:sz="4" w:space="0" w:color="auto"/>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2">
    <w:name w:val="xl132"/>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3">
    <w:name w:val="xl133"/>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35">
    <w:name w:val="xl135"/>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6">
    <w:name w:val="xl136"/>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7">
    <w:name w:val="xl137"/>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8">
    <w:name w:val="xl138"/>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39">
    <w:name w:val="xl139"/>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0">
    <w:name w:val="xl140"/>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1">
    <w:name w:val="xl141"/>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2">
    <w:name w:val="xl142"/>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3">
    <w:name w:val="xl143"/>
    <w:basedOn w:val="Normal"/>
    <w:rsid w:val="00625F15"/>
    <w:pPr>
      <w:pBdr>
        <w:top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4">
    <w:name w:val="xl144"/>
    <w:basedOn w:val="Normal"/>
    <w:rsid w:val="00625F1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4"/>
    </w:rPr>
  </w:style>
  <w:style w:type="paragraph" w:customStyle="1" w:styleId="xl145">
    <w:name w:val="xl145"/>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6">
    <w:name w:val="xl146"/>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7">
    <w:name w:val="xl147"/>
    <w:basedOn w:val="Normal"/>
    <w:rsid w:val="00625F15"/>
    <w:pPr>
      <w:pBdr>
        <w:top w:val="single" w:sz="4" w:space="0" w:color="auto"/>
        <w:left w:val="single" w:sz="4" w:space="0" w:color="auto"/>
      </w:pBdr>
      <w:spacing w:before="100" w:beforeAutospacing="1" w:after="100" w:afterAutospacing="1"/>
      <w:jc w:val="center"/>
    </w:pPr>
    <w:rPr>
      <w:rFonts w:ascii="Times New Roman" w:hAnsi="Times New Roman" w:cs="Times New Roman"/>
      <w:sz w:val="24"/>
    </w:rPr>
  </w:style>
  <w:style w:type="paragraph" w:customStyle="1" w:styleId="xl148">
    <w:name w:val="xl148"/>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49">
    <w:name w:val="xl149"/>
    <w:basedOn w:val="Normal"/>
    <w:rsid w:val="00625F15"/>
    <w:pPr>
      <w:pBdr>
        <w:top w:val="single" w:sz="4" w:space="0" w:color="auto"/>
        <w:left w:val="single" w:sz="4" w:space="0" w:color="auto"/>
      </w:pBdr>
      <w:spacing w:before="100" w:beforeAutospacing="1" w:after="100" w:afterAutospacing="1"/>
    </w:pPr>
    <w:rPr>
      <w:rFonts w:cs="Arial"/>
      <w:sz w:val="24"/>
    </w:rPr>
  </w:style>
  <w:style w:type="character" w:customStyle="1" w:styleId="a">
    <w:name w:val="________"/>
    <w:rsid w:val="00625F15"/>
  </w:style>
  <w:style w:type="table" w:customStyle="1" w:styleId="TableGrid0">
    <w:name w:val="Table Grid0"/>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625F15"/>
    <w:rPr>
      <w:rFonts w:asciiTheme="minorHAnsi" w:hAnsiTheme="minorHAnsi" w:cstheme="minorBidi"/>
      <w:sz w:val="22"/>
      <w:szCs w:val="22"/>
    </w:rPr>
    <w:tblPr>
      <w:tblCellMar>
        <w:top w:w="0" w:type="dxa"/>
        <w:left w:w="0" w:type="dxa"/>
        <w:bottom w:w="0" w:type="dxa"/>
        <w:right w:w="0" w:type="dxa"/>
      </w:tblCellMar>
    </w:tblPr>
  </w:style>
  <w:style w:type="table" w:customStyle="1" w:styleId="TableGrid22">
    <w:name w:val="TableGrid22"/>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625F15"/>
  </w:style>
  <w:style w:type="table" w:customStyle="1" w:styleId="GradeMdia3-nfase41">
    <w:name w:val="Grade Média 3 - Ênfase 41"/>
    <w:basedOn w:val="Tabelanormal"/>
    <w:next w:val="GradeMdia3-nfase4"/>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GradeColorida-nfase41">
    <w:name w:val="Grade Colorida - Ênfase 41"/>
    <w:basedOn w:val="Tabelanormal"/>
    <w:next w:val="GradeColorida-nfase4"/>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Tabelacomgrade1">
    <w:name w:val="Tabela com grade1"/>
    <w:basedOn w:val="Tabelanormal"/>
    <w:next w:val="Tabelacomgrade"/>
    <w:uiPriority w:val="39"/>
    <w:rsid w:val="00625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numbering" w:customStyle="1" w:styleId="Indentaoitem1">
    <w:name w:val="#Indentação_item1"/>
    <w:rsid w:val="00625F15"/>
  </w:style>
  <w:style w:type="table" w:customStyle="1" w:styleId="TableGrid1">
    <w:name w:val="TableGrid1"/>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Estilo21">
    <w:name w:val="Estilo21"/>
    <w:uiPriority w:val="99"/>
    <w:rsid w:val="00625F15"/>
  </w:style>
  <w:style w:type="table" w:customStyle="1" w:styleId="GradeMdia2-nfase11">
    <w:name w:val="Grade Média 2 - Ênfase 11"/>
    <w:basedOn w:val="Tabelanormal"/>
    <w:next w:val="GradeMdia2-nfase1"/>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eladeGrade1Clara-nfase211">
    <w:name w:val="Tabela de Grade 1 Clara - Ênfase 2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1">
    <w:name w:val="Tabela de Lista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1">
    <w:name w:val="Tabela de Lista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TabeladeGrade3-nfase411">
    <w:name w:val="Tabela de Grade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1">
    <w:name w:val="Tabela de Grade 4 - Ênfase 41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1">
    <w:name w:val="Tabela de Grade 1 Clara - Ênfase 2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1">
    <w:name w:val="Tabela de Grade 21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1">
    <w:name w:val="Tabela de Grade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1">
    <w:name w:val="Tabela de Grade 4 - Ênfase 421"/>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1">
    <w:name w:val="Tabela Simples 31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1">
    <w:name w:val="Tabela Simples 51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1">
    <w:name w:val="Tabela de Grade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1">
    <w:name w:val="Tabela de Lista 3 - Ênfase 5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eGrid23">
    <w:name w:val="TableGrid23"/>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2">
    <w:name w:val="Sem lista2"/>
    <w:next w:val="Semlista"/>
    <w:uiPriority w:val="99"/>
    <w:semiHidden/>
    <w:rsid w:val="00721A5E"/>
  </w:style>
  <w:style w:type="paragraph" w:customStyle="1" w:styleId="BodyText24">
    <w:name w:val="Body Text 24"/>
    <w:basedOn w:val="Normal"/>
    <w:rsid w:val="00721A5E"/>
    <w:pPr>
      <w:jc w:val="both"/>
    </w:pPr>
    <w:rPr>
      <w:rFonts w:ascii="Times New Roman" w:hAnsi="Times New Roman" w:cs="Times New Roman"/>
      <w:sz w:val="24"/>
      <w:szCs w:val="20"/>
    </w:rPr>
  </w:style>
  <w:style w:type="paragraph" w:customStyle="1" w:styleId="P">
    <w:name w:val="P"/>
    <w:basedOn w:val="Normal"/>
    <w:rsid w:val="00721A5E"/>
    <w:pPr>
      <w:autoSpaceDE w:val="0"/>
      <w:autoSpaceDN w:val="0"/>
      <w:jc w:val="both"/>
    </w:pPr>
    <w:rPr>
      <w:rFonts w:cs="Arial"/>
      <w:b/>
      <w:bCs/>
      <w:sz w:val="24"/>
      <w:lang w:eastAsia="en-US"/>
    </w:rPr>
  </w:style>
  <w:style w:type="paragraph" w:customStyle="1" w:styleId="BodyText21">
    <w:name w:val="Body Text 21"/>
    <w:basedOn w:val="Normal"/>
    <w:rsid w:val="00721A5E"/>
    <w:pPr>
      <w:autoSpaceDE w:val="0"/>
      <w:autoSpaceDN w:val="0"/>
      <w:jc w:val="both"/>
    </w:pPr>
    <w:rPr>
      <w:rFonts w:cs="Arial"/>
      <w:sz w:val="24"/>
      <w:lang w:eastAsia="en-US"/>
    </w:rPr>
  </w:style>
  <w:style w:type="character" w:customStyle="1" w:styleId="CabealhosuperiorCharChar">
    <w:name w:val="Cabeçalho superior Char Char"/>
    <w:rsid w:val="00721A5E"/>
    <w:rPr>
      <w:lang w:val="pt-BR" w:eastAsia="pt-BR" w:bidi="ar-SA"/>
    </w:rPr>
  </w:style>
  <w:style w:type="paragraph" w:customStyle="1" w:styleId="Quadro">
    <w:name w:val="Quadro"/>
    <w:basedOn w:val="Normal"/>
    <w:rsid w:val="00721A5E"/>
    <w:pPr>
      <w:spacing w:after="240"/>
      <w:jc w:val="both"/>
    </w:pPr>
    <w:rPr>
      <w:rFonts w:cs="Times New Roman"/>
      <w:sz w:val="22"/>
      <w:szCs w:val="20"/>
    </w:rPr>
  </w:style>
  <w:style w:type="character" w:customStyle="1" w:styleId="CharChar7">
    <w:name w:val="Char Char7"/>
    <w:rsid w:val="00721A5E"/>
    <w:rPr>
      <w:rFonts w:eastAsia="MS Mincho"/>
      <w:b/>
      <w:spacing w:val="10"/>
      <w:sz w:val="32"/>
      <w:lang w:val="pt-BR" w:eastAsia="pt-BR" w:bidi="ar-SA"/>
    </w:rPr>
  </w:style>
  <w:style w:type="paragraph" w:customStyle="1" w:styleId="Corpodetexto22">
    <w:name w:val="Corpo de texto 22"/>
    <w:basedOn w:val="Normal"/>
    <w:rsid w:val="00721A5E"/>
    <w:pPr>
      <w:suppressAutoHyphens/>
      <w:spacing w:line="360" w:lineRule="auto"/>
      <w:ind w:firstLine="2268"/>
      <w:jc w:val="both"/>
    </w:pPr>
    <w:rPr>
      <w:rFonts w:ascii="Times New Roman" w:hAnsi="Times New Roman" w:cs="Times New Roman"/>
      <w:sz w:val="24"/>
      <w:szCs w:val="20"/>
    </w:rPr>
  </w:style>
  <w:style w:type="paragraph" w:customStyle="1" w:styleId="TextosemFormatao2">
    <w:name w:val="Texto sem Formatação2"/>
    <w:basedOn w:val="Normal"/>
    <w:rsid w:val="00721A5E"/>
    <w:pPr>
      <w:widowControl w:val="0"/>
    </w:pPr>
    <w:rPr>
      <w:rFonts w:ascii="Courier New" w:hAnsi="Courier New" w:cs="Times New Roman"/>
      <w:szCs w:val="20"/>
    </w:rPr>
  </w:style>
  <w:style w:type="paragraph" w:customStyle="1" w:styleId="PargrafodaLista3">
    <w:name w:val="Parágrafo da Lista3"/>
    <w:basedOn w:val="Normal"/>
    <w:rsid w:val="00721A5E"/>
    <w:pPr>
      <w:spacing w:after="200" w:line="276" w:lineRule="auto"/>
      <w:ind w:left="720"/>
      <w:contextualSpacing/>
    </w:pPr>
    <w:rPr>
      <w:rFonts w:ascii="Cambria" w:hAnsi="Cambria" w:cs="Times New Roman"/>
      <w:sz w:val="22"/>
      <w:szCs w:val="22"/>
      <w:lang w:eastAsia="en-US"/>
    </w:rPr>
  </w:style>
  <w:style w:type="table" w:customStyle="1" w:styleId="Tabelacomgrade2">
    <w:name w:val="Tabela com grade2"/>
    <w:basedOn w:val="Tabelanormal"/>
    <w:next w:val="Tabelacomgrade"/>
    <w:rsid w:val="0072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rsid w:val="00721A5E"/>
    <w:pPr>
      <w:widowControl w:val="0"/>
      <w:autoSpaceDE w:val="0"/>
      <w:autoSpaceDN w:val="0"/>
      <w:adjustRightInd w:val="0"/>
    </w:pPr>
    <w:rPr>
      <w:sz w:val="24"/>
      <w:szCs w:val="24"/>
    </w:rPr>
  </w:style>
  <w:style w:type="character" w:customStyle="1" w:styleId="CharChar70">
    <w:name w:val="Char Char7"/>
    <w:rsid w:val="00721A5E"/>
    <w:rPr>
      <w:rFonts w:eastAsia="MS Mincho"/>
      <w:b/>
      <w:spacing w:val="10"/>
      <w:sz w:val="32"/>
      <w:lang w:val="pt-BR" w:eastAsia="pt-BR" w:bidi="ar-SA"/>
    </w:rPr>
  </w:style>
  <w:style w:type="character" w:customStyle="1" w:styleId="CharChar11">
    <w:name w:val="Char Char11"/>
    <w:locked/>
    <w:rsid w:val="00721A5E"/>
    <w:rPr>
      <w:sz w:val="24"/>
      <w:lang w:val="pt-PT" w:eastAsia="pt-BR" w:bidi="ar-SA"/>
    </w:rPr>
  </w:style>
  <w:style w:type="character" w:customStyle="1" w:styleId="CharChar20">
    <w:name w:val="Char Char20"/>
    <w:rsid w:val="00721A5E"/>
    <w:rPr>
      <w:b/>
      <w:lang w:val="pt-BR" w:eastAsia="pt-BR" w:bidi="ar-SA"/>
    </w:rPr>
  </w:style>
  <w:style w:type="character" w:customStyle="1" w:styleId="CharChar18">
    <w:name w:val="Char Char18"/>
    <w:rsid w:val="00721A5E"/>
    <w:rPr>
      <w:rFonts w:ascii="Monotype Corsiva" w:hAnsi="Monotype Corsiva"/>
      <w:sz w:val="28"/>
      <w:lang w:val="pt-BR" w:eastAsia="pt-BR" w:bidi="ar-SA"/>
    </w:rPr>
  </w:style>
  <w:style w:type="character" w:customStyle="1" w:styleId="CharChar9">
    <w:name w:val="Char Char9"/>
    <w:rsid w:val="00721A5E"/>
    <w:rPr>
      <w:sz w:val="24"/>
      <w:lang w:val="pt-BR" w:eastAsia="pt-BR" w:bidi="ar-SA"/>
    </w:rPr>
  </w:style>
  <w:style w:type="character" w:customStyle="1" w:styleId="CharChar8">
    <w:name w:val="Char Char8"/>
    <w:rsid w:val="00721A5E"/>
    <w:rPr>
      <w:b/>
      <w:spacing w:val="10"/>
      <w:sz w:val="32"/>
      <w:lang w:val="pt-BR" w:eastAsia="pt-BR" w:bidi="ar-SA"/>
    </w:rPr>
  </w:style>
  <w:style w:type="paragraph" w:customStyle="1" w:styleId="Normal10">
    <w:name w:val="Normal1"/>
    <w:basedOn w:val="Normal"/>
    <w:rsid w:val="00721A5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jc w:val="both"/>
    </w:pPr>
    <w:rPr>
      <w:rFonts w:cs="Arial"/>
      <w:spacing w:val="-3"/>
      <w:sz w:val="22"/>
      <w:szCs w:val="22"/>
    </w:rPr>
  </w:style>
  <w:style w:type="numbering" w:customStyle="1" w:styleId="Semlista3">
    <w:name w:val="Sem lista3"/>
    <w:next w:val="Semlista"/>
    <w:uiPriority w:val="99"/>
    <w:semiHidden/>
    <w:rsid w:val="000A3768"/>
  </w:style>
  <w:style w:type="character" w:customStyle="1" w:styleId="CharChar71">
    <w:name w:val="Char Char7"/>
    <w:rsid w:val="000A3768"/>
    <w:rPr>
      <w:rFonts w:eastAsia="MS Mincho"/>
      <w:b/>
      <w:spacing w:val="10"/>
      <w:sz w:val="32"/>
      <w:lang w:val="pt-BR" w:eastAsia="pt-BR" w:bidi="ar-SA"/>
    </w:rPr>
  </w:style>
  <w:style w:type="paragraph" w:customStyle="1" w:styleId="Corpodetexto23">
    <w:name w:val="Corpo de texto 23"/>
    <w:basedOn w:val="Normal"/>
    <w:rsid w:val="000A3768"/>
    <w:pPr>
      <w:suppressAutoHyphens/>
      <w:spacing w:line="360" w:lineRule="auto"/>
      <w:ind w:firstLine="2268"/>
      <w:jc w:val="both"/>
    </w:pPr>
    <w:rPr>
      <w:rFonts w:ascii="Times New Roman" w:hAnsi="Times New Roman" w:cs="Times New Roman"/>
      <w:sz w:val="24"/>
      <w:szCs w:val="20"/>
    </w:rPr>
  </w:style>
  <w:style w:type="paragraph" w:customStyle="1" w:styleId="TextosemFormatao3">
    <w:name w:val="Texto sem Formatação3"/>
    <w:basedOn w:val="Normal"/>
    <w:rsid w:val="000A3768"/>
    <w:pPr>
      <w:widowControl w:val="0"/>
    </w:pPr>
    <w:rPr>
      <w:rFonts w:ascii="Courier New" w:hAnsi="Courier New" w:cs="Times New Roman"/>
      <w:szCs w:val="20"/>
    </w:rPr>
  </w:style>
  <w:style w:type="paragraph" w:customStyle="1" w:styleId="PargrafodaLista4">
    <w:name w:val="Parágrafo da Lista4"/>
    <w:basedOn w:val="Normal"/>
    <w:rsid w:val="000A3768"/>
    <w:pPr>
      <w:spacing w:after="200" w:line="276" w:lineRule="auto"/>
      <w:ind w:left="720"/>
      <w:contextualSpacing/>
    </w:pPr>
    <w:rPr>
      <w:rFonts w:ascii="Cambria" w:hAnsi="Cambria" w:cs="Times New Roman"/>
      <w:sz w:val="22"/>
      <w:szCs w:val="22"/>
      <w:lang w:eastAsia="en-US"/>
    </w:rPr>
  </w:style>
  <w:style w:type="table" w:customStyle="1" w:styleId="Tabelacomgrade3">
    <w:name w:val="Tabela com grade3"/>
    <w:basedOn w:val="Tabelanormal"/>
    <w:next w:val="Tabelacomgrade"/>
    <w:uiPriority w:val="59"/>
    <w:rsid w:val="000A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4">
    <w:name w:val="Sem lista4"/>
    <w:next w:val="Semlista"/>
    <w:uiPriority w:val="99"/>
    <w:semiHidden/>
    <w:rsid w:val="00EC5482"/>
  </w:style>
  <w:style w:type="character" w:customStyle="1" w:styleId="CharChar72">
    <w:name w:val="Char Char7"/>
    <w:rsid w:val="00EC5482"/>
    <w:rPr>
      <w:rFonts w:eastAsia="MS Mincho"/>
      <w:b/>
      <w:spacing w:val="10"/>
      <w:sz w:val="32"/>
      <w:lang w:val="pt-BR" w:eastAsia="pt-BR" w:bidi="ar-SA"/>
    </w:rPr>
  </w:style>
  <w:style w:type="paragraph" w:customStyle="1" w:styleId="Corpodetexto24">
    <w:name w:val="Corpo de texto 24"/>
    <w:basedOn w:val="Normal"/>
    <w:rsid w:val="00EC5482"/>
    <w:pPr>
      <w:suppressAutoHyphens/>
      <w:spacing w:line="360" w:lineRule="auto"/>
      <w:ind w:firstLine="2268"/>
      <w:jc w:val="both"/>
    </w:pPr>
    <w:rPr>
      <w:rFonts w:ascii="Times New Roman" w:hAnsi="Times New Roman" w:cs="Times New Roman"/>
      <w:sz w:val="24"/>
      <w:szCs w:val="20"/>
    </w:rPr>
  </w:style>
  <w:style w:type="paragraph" w:customStyle="1" w:styleId="TextosemFormatao4">
    <w:name w:val="Texto sem Formatação4"/>
    <w:basedOn w:val="Normal"/>
    <w:rsid w:val="00EC5482"/>
    <w:pPr>
      <w:widowControl w:val="0"/>
    </w:pPr>
    <w:rPr>
      <w:rFonts w:ascii="Courier New" w:hAnsi="Courier New" w:cs="Times New Roman"/>
      <w:szCs w:val="20"/>
    </w:rPr>
  </w:style>
  <w:style w:type="paragraph" w:customStyle="1" w:styleId="PargrafodaLista5">
    <w:name w:val="Parágrafo da Lista5"/>
    <w:basedOn w:val="Normal"/>
    <w:rsid w:val="00EC5482"/>
    <w:pPr>
      <w:spacing w:after="200" w:line="276" w:lineRule="auto"/>
      <w:ind w:left="720"/>
      <w:contextualSpacing/>
    </w:pPr>
    <w:rPr>
      <w:rFonts w:ascii="Cambria" w:hAnsi="Cambria" w:cs="Times New Roman"/>
      <w:sz w:val="22"/>
      <w:szCs w:val="22"/>
      <w:lang w:eastAsia="en-US"/>
    </w:rPr>
  </w:style>
  <w:style w:type="table" w:customStyle="1" w:styleId="Tabelacomgrade4">
    <w:name w:val="Tabela com grade4"/>
    <w:basedOn w:val="Tabelanormal"/>
    <w:next w:val="Tabelacomgrade"/>
    <w:rsid w:val="00EC5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Normal"/>
    <w:uiPriority w:val="99"/>
    <w:rsid w:val="00565476"/>
    <w:pPr>
      <w:widowControl w:val="0"/>
      <w:autoSpaceDE w:val="0"/>
      <w:autoSpaceDN w:val="0"/>
      <w:adjustRightInd w:val="0"/>
      <w:spacing w:line="278" w:lineRule="exact"/>
      <w:ind w:firstLine="432"/>
      <w:jc w:val="both"/>
    </w:pPr>
    <w:rPr>
      <w:rFonts w:cs="Arial"/>
      <w:szCs w:val="20"/>
    </w:rPr>
  </w:style>
  <w:style w:type="character" w:customStyle="1" w:styleId="FontStyle161">
    <w:name w:val="Font Style161"/>
    <w:rsid w:val="00565476"/>
    <w:rPr>
      <w:rFonts w:ascii="Arial" w:hAnsi="Arial" w:cs="Arial"/>
      <w:sz w:val="22"/>
      <w:szCs w:val="22"/>
    </w:rPr>
  </w:style>
  <w:style w:type="paragraph" w:customStyle="1" w:styleId="Subtitulo">
    <w:name w:val="Subtitulo"/>
    <w:basedOn w:val="PargrafodaLista"/>
    <w:qFormat/>
    <w:rsid w:val="00565476"/>
    <w:pPr>
      <w:numPr>
        <w:ilvl w:val="1"/>
        <w:numId w:val="14"/>
      </w:numPr>
      <w:tabs>
        <w:tab w:val="num" w:pos="360"/>
        <w:tab w:val="left" w:pos="851"/>
      </w:tabs>
      <w:spacing w:before="240" w:after="120" w:line="360" w:lineRule="auto"/>
      <w:ind w:left="708" w:firstLine="0"/>
      <w:jc w:val="both"/>
    </w:pPr>
    <w:rPr>
      <w:rFonts w:cs="Arial"/>
      <w:b/>
      <w:sz w:val="24"/>
    </w:rPr>
  </w:style>
  <w:style w:type="paragraph" w:customStyle="1" w:styleId="sub-paragrafo">
    <w:name w:val="sub-paragrafo"/>
    <w:basedOn w:val="Subtitulo"/>
    <w:qFormat/>
    <w:rsid w:val="00565476"/>
    <w:pPr>
      <w:numPr>
        <w:ilvl w:val="2"/>
      </w:numPr>
      <w:tabs>
        <w:tab w:val="num" w:pos="360"/>
      </w:tabs>
    </w:pPr>
    <w:rPr>
      <w:b w:val="0"/>
    </w:rPr>
  </w:style>
  <w:style w:type="numbering" w:customStyle="1" w:styleId="Semlista5">
    <w:name w:val="Sem lista5"/>
    <w:next w:val="Semlista"/>
    <w:uiPriority w:val="99"/>
    <w:semiHidden/>
    <w:unhideWhenUsed/>
    <w:rsid w:val="00CC4F4A"/>
  </w:style>
  <w:style w:type="paragraph" w:customStyle="1" w:styleId="msonormal0">
    <w:name w:val="msonormal"/>
    <w:basedOn w:val="Normal"/>
    <w:uiPriority w:val="99"/>
    <w:rsid w:val="00CC4F4A"/>
    <w:pPr>
      <w:spacing w:before="100" w:beforeAutospacing="1" w:after="100" w:afterAutospacing="1"/>
    </w:pPr>
    <w:rPr>
      <w:rFonts w:ascii="Times New Roman" w:hAnsi="Times New Roman" w:cs="Times New Roman"/>
      <w:sz w:val="24"/>
    </w:rPr>
  </w:style>
  <w:style w:type="paragraph" w:customStyle="1" w:styleId="Pare1e1grafodaLista1">
    <w:name w:val="Paráe1e1grafo da Lista1"/>
    <w:basedOn w:val="Normal"/>
    <w:uiPriority w:val="99"/>
    <w:rsid w:val="00CC4F4A"/>
    <w:pPr>
      <w:autoSpaceDE w:val="0"/>
      <w:autoSpaceDN w:val="0"/>
      <w:adjustRightInd w:val="0"/>
      <w:ind w:left="720"/>
    </w:pPr>
    <w:rPr>
      <w:rFonts w:ascii="Ecofont_Spranq_eco_Sans" w:hAnsi="Ecofont_Spranq_eco_Sans" w:cs="Ecofont_Spranq_eco_Sans"/>
      <w:color w:val="000000"/>
      <w:sz w:val="24"/>
    </w:rPr>
  </w:style>
  <w:style w:type="numbering" w:customStyle="1" w:styleId="Semlista6">
    <w:name w:val="Sem lista6"/>
    <w:next w:val="Semlista"/>
    <w:uiPriority w:val="99"/>
    <w:semiHidden/>
    <w:unhideWhenUsed/>
    <w:rsid w:val="00654872"/>
  </w:style>
  <w:style w:type="table" w:customStyle="1" w:styleId="Tabelacomgrade5">
    <w:name w:val="Tabela com grade5"/>
    <w:basedOn w:val="Tabelanormal"/>
    <w:next w:val="Tabelacomgrade"/>
    <w:uiPriority w:val="59"/>
    <w:rsid w:val="00654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710">
    <w:name w:val="Char Char71"/>
    <w:rsid w:val="00654872"/>
    <w:rPr>
      <w:rFonts w:eastAsia="MS Mincho"/>
      <w:b/>
      <w:spacing w:val="10"/>
      <w:sz w:val="32"/>
      <w:lang w:val="pt-BR" w:eastAsia="pt-BR"/>
    </w:rPr>
  </w:style>
  <w:style w:type="numbering" w:customStyle="1" w:styleId="Estilo3">
    <w:name w:val="Estilo3"/>
    <w:uiPriority w:val="99"/>
    <w:rsid w:val="00180B82"/>
    <w:pPr>
      <w:numPr>
        <w:numId w:val="15"/>
      </w:numPr>
    </w:pPr>
  </w:style>
  <w:style w:type="numbering" w:customStyle="1" w:styleId="Semlista7">
    <w:name w:val="Sem lista7"/>
    <w:next w:val="Semlista"/>
    <w:uiPriority w:val="99"/>
    <w:semiHidden/>
    <w:unhideWhenUsed/>
    <w:rsid w:val="00D47B6E"/>
  </w:style>
  <w:style w:type="table" w:customStyle="1" w:styleId="Tabelacomgrade6">
    <w:name w:val="Tabela com grade6"/>
    <w:basedOn w:val="Tabelanormal"/>
    <w:next w:val="Tabelacomgrade"/>
    <w:uiPriority w:val="59"/>
    <w:rsid w:val="00D4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7">
    <w:name w:val="Tabela com grade7"/>
    <w:basedOn w:val="Tabelanormal"/>
    <w:next w:val="Tabelacomgrade"/>
    <w:uiPriority w:val="39"/>
    <w:rsid w:val="007E46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Grid24"/>
    <w:rsid w:val="00AC0BFE"/>
    <w:rPr>
      <w:rFonts w:ascii="Calibri" w:hAnsi="Calibri"/>
      <w:sz w:val="22"/>
      <w:szCs w:val="22"/>
    </w:rPr>
    <w:tblPr>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5211B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211B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6512E4"/>
  </w:style>
  <w:style w:type="table" w:customStyle="1" w:styleId="GradeMdia3-nfase42">
    <w:name w:val="Grade Média 3 - Ênfase 42"/>
    <w:basedOn w:val="Tabelanormal"/>
    <w:next w:val="GradeMdia3-nfase4"/>
    <w:uiPriority w:val="69"/>
    <w:rsid w:val="006512E4"/>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2">
    <w:name w:val="Grade Colorida - Ênfase 42"/>
    <w:basedOn w:val="Tabelanormal"/>
    <w:next w:val="GradeColorida-nfase4"/>
    <w:uiPriority w:val="73"/>
    <w:rsid w:val="006512E4"/>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9">
    <w:name w:val="Tabela com grade9"/>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12E4"/>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3">
    <w:name w:val="#Indentação_item3"/>
    <w:rsid w:val="006512E4"/>
  </w:style>
  <w:style w:type="table" w:customStyle="1" w:styleId="TableGrid3">
    <w:name w:val="TableGrid3"/>
    <w:rsid w:val="006512E4"/>
    <w:rPr>
      <w:rFonts w:ascii="Calibri" w:hAnsi="Calibri"/>
      <w:sz w:val="22"/>
      <w:szCs w:val="22"/>
    </w:rPr>
    <w:tblPr>
      <w:tblCellMar>
        <w:top w:w="0" w:type="dxa"/>
        <w:left w:w="0" w:type="dxa"/>
        <w:bottom w:w="0" w:type="dxa"/>
        <w:right w:w="0" w:type="dxa"/>
      </w:tblCellMar>
    </w:tblPr>
  </w:style>
  <w:style w:type="table" w:customStyle="1" w:styleId="GradeMdia2-nfase12">
    <w:name w:val="Grade Média 2 - Ênfase 12"/>
    <w:basedOn w:val="Tabelanormal"/>
    <w:next w:val="GradeMdia2-nfase1"/>
    <w:uiPriority w:val="68"/>
    <w:rsid w:val="006512E4"/>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character" w:customStyle="1" w:styleId="CabealhoChar1">
    <w:name w:val="Cabeçalho Char1"/>
    <w:aliases w:val="hd Char1,he Char1,encabezado Char1,Cabeçalho superior Char1,Heading 1a Char1"/>
    <w:basedOn w:val="Fontepargpadro"/>
    <w:uiPriority w:val="99"/>
    <w:rsid w:val="006512E4"/>
  </w:style>
  <w:style w:type="table" w:customStyle="1" w:styleId="TabeladeGrade1Clara-nfase212">
    <w:name w:val="Tabela de Grade 1 Clara - Ênfase 2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2">
    <w:name w:val="Tabela de Lista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2">
    <w:name w:val="Tabela de Grade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2">
    <w:name w:val="Tabela de Grade 4 - Ênfase 412"/>
    <w:basedOn w:val="Tabelanormal"/>
    <w:uiPriority w:val="49"/>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2">
    <w:name w:val="Tabela de Grade 1 Clara - Ênfase 22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2">
    <w:name w:val="Tabela de Grade 212"/>
    <w:basedOn w:val="Tabelanormal"/>
    <w:uiPriority w:val="47"/>
    <w:rsid w:val="006512E4"/>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2">
    <w:name w:val="Tabela de Grade 1 Clara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2">
    <w:name w:val="Tabela de Grade 4 - Ênfase 422"/>
    <w:basedOn w:val="Tabelanormal"/>
    <w:uiPriority w:val="49"/>
    <w:rsid w:val="006512E4"/>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2">
    <w:name w:val="Tabela Simples 312"/>
    <w:basedOn w:val="Tabelanormal"/>
    <w:uiPriority w:val="43"/>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2">
    <w:name w:val="Tabela Simples 512"/>
    <w:basedOn w:val="Tabelanormal"/>
    <w:uiPriority w:val="45"/>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2">
    <w:name w:val="Tabela de Grade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2">
    <w:name w:val="Tabela de Lista 3 - Ênfase 5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5">
    <w:name w:val="TableGrid25"/>
    <w:rsid w:val="006512E4"/>
    <w:rPr>
      <w:rFonts w:ascii="Calibri" w:hAnsi="Calibri"/>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6512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1">
    <w:name w:val="Grade Média 11"/>
    <w:basedOn w:val="Tabelanormal"/>
    <w:next w:val="GradeMdia1"/>
    <w:uiPriority w:val="67"/>
    <w:rsid w:val="006512E4"/>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2">
    <w:name w:val="Table Normal12"/>
    <w:uiPriority w:val="2"/>
    <w:semiHidden/>
    <w:qFormat/>
    <w:rsid w:val="006512E4"/>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1">
    <w:name w:val="Sombreamento Escuro - Ênfase 11"/>
    <w:basedOn w:val="Tabelanormal"/>
    <w:next w:val="SombreamentoEscuro-nfase1"/>
    <w:uiPriority w:val="71"/>
    <w:rsid w:val="006512E4"/>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1">
    <w:name w:val="Grade Média 2 - Ênfase 51"/>
    <w:basedOn w:val="Tabelanormal"/>
    <w:next w:val="GradeMdia2-nfase5"/>
    <w:uiPriority w:val="68"/>
    <w:rsid w:val="006512E4"/>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
    <w:name w:val="Tabela com grade11"/>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1">
    <w:name w:val="Medium Grid 1"/>
    <w:basedOn w:val="Tabelanormal"/>
    <w:uiPriority w:val="67"/>
    <w:semiHidden/>
    <w:unhideWhenUsed/>
    <w:rsid w:val="006512E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ombreamentoEscuro-nfase1">
    <w:name w:val="Colorful Shading Accent 1"/>
    <w:basedOn w:val="Tabelanormal"/>
    <w:uiPriority w:val="71"/>
    <w:semiHidden/>
    <w:unhideWhenUsed/>
    <w:rsid w:val="006512E4"/>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GradeMdia2-nfase5">
    <w:name w:val="Medium Grid 2 Accent 5"/>
    <w:basedOn w:val="Tabelanormal"/>
    <w:uiPriority w:val="68"/>
    <w:semiHidden/>
    <w:unhideWhenUsed/>
    <w:rsid w:val="006512E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numbering" w:customStyle="1" w:styleId="Semlista9">
    <w:name w:val="Sem lista9"/>
    <w:next w:val="Semlista"/>
    <w:uiPriority w:val="99"/>
    <w:semiHidden/>
    <w:unhideWhenUsed/>
    <w:rsid w:val="0062062A"/>
  </w:style>
  <w:style w:type="table" w:customStyle="1" w:styleId="GradeMdia3-nfase43">
    <w:name w:val="Grade Média 3 - Ênfase 43"/>
    <w:basedOn w:val="Tabelanormal"/>
    <w:next w:val="GradeMdia3-nfase4"/>
    <w:uiPriority w:val="69"/>
    <w:rsid w:val="0062062A"/>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3">
    <w:name w:val="Grade Colorida - Ênfase 43"/>
    <w:basedOn w:val="Tabelanormal"/>
    <w:next w:val="GradeColorida-nfase4"/>
    <w:uiPriority w:val="73"/>
    <w:rsid w:val="0062062A"/>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0">
    <w:name w:val="Tabela com grade10"/>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62062A"/>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4">
    <w:name w:val="#Indentação_item4"/>
    <w:rsid w:val="0062062A"/>
  </w:style>
  <w:style w:type="table" w:customStyle="1" w:styleId="TableGrid01">
    <w:name w:val="Table Grid01"/>
    <w:rsid w:val="0062062A"/>
    <w:rPr>
      <w:rFonts w:ascii="Calibri" w:hAnsi="Calibri"/>
      <w:sz w:val="22"/>
      <w:szCs w:val="22"/>
    </w:rPr>
    <w:tblPr>
      <w:tblCellMar>
        <w:top w:w="0" w:type="dxa"/>
        <w:left w:w="0" w:type="dxa"/>
        <w:bottom w:w="0" w:type="dxa"/>
        <w:right w:w="0" w:type="dxa"/>
      </w:tblCellMar>
    </w:tblPr>
  </w:style>
  <w:style w:type="table" w:customStyle="1" w:styleId="GradeMdia2-nfase13">
    <w:name w:val="Grade Média 2 - Ênfase 13"/>
    <w:basedOn w:val="Tabelanormal"/>
    <w:next w:val="GradeMdia2-nfase1"/>
    <w:uiPriority w:val="68"/>
    <w:rsid w:val="0062062A"/>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3">
    <w:name w:val="Tabela de Lista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3">
    <w:name w:val="Tabela de Grade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3">
    <w:name w:val="Tabela de Grade 4 - Ênfase 413"/>
    <w:basedOn w:val="Tabelanormal"/>
    <w:uiPriority w:val="49"/>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3">
    <w:name w:val="Tabela de Grade 1 Clara - Ênfase 22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3">
    <w:name w:val="Tabela de Grade 213"/>
    <w:basedOn w:val="Tabelanormal"/>
    <w:uiPriority w:val="47"/>
    <w:rsid w:val="0062062A"/>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3">
    <w:name w:val="Tabela de Grade 1 Clara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3">
    <w:name w:val="Tabela de Grade 4 - Ênfase 423"/>
    <w:basedOn w:val="Tabelanormal"/>
    <w:uiPriority w:val="49"/>
    <w:rsid w:val="0062062A"/>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3">
    <w:name w:val="Tabela Simples 313"/>
    <w:basedOn w:val="Tabelanormal"/>
    <w:uiPriority w:val="43"/>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3">
    <w:name w:val="Tabela Simples 513"/>
    <w:basedOn w:val="Tabelanormal"/>
    <w:uiPriority w:val="45"/>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3">
    <w:name w:val="Tabela de Grade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3">
    <w:name w:val="Tabela de Lista 3 - Ênfase 5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6">
    <w:name w:val="TableGrid26"/>
    <w:rsid w:val="0062062A"/>
    <w:rPr>
      <w:rFonts w:ascii="Calibri" w:hAnsi="Calibri"/>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62062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2">
    <w:name w:val="Grade Média 12"/>
    <w:basedOn w:val="Tabelanormal"/>
    <w:next w:val="GradeMdia1"/>
    <w:uiPriority w:val="67"/>
    <w:rsid w:val="0062062A"/>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
    <w:name w:val="Table Normal10"/>
    <w:uiPriority w:val="2"/>
    <w:semiHidden/>
    <w:qFormat/>
    <w:rsid w:val="0062062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2">
    <w:name w:val="Sombreamento Escuro - Ênfase 12"/>
    <w:basedOn w:val="Tabelanormal"/>
    <w:next w:val="SombreamentoEscuro-nfase1"/>
    <w:uiPriority w:val="71"/>
    <w:rsid w:val="0062062A"/>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2">
    <w:name w:val="Grade Média 2 - Ênfase 52"/>
    <w:basedOn w:val="Tabelanormal"/>
    <w:next w:val="GradeMdia2-nfase5"/>
    <w:uiPriority w:val="68"/>
    <w:rsid w:val="0062062A"/>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2">
    <w:name w:val="Tabela com grade12"/>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1">
    <w:name w:val="Tabela com grade21"/>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3">
    <w:name w:val="Tabela com grade13"/>
    <w:basedOn w:val="Tabelanormal"/>
    <w:next w:val="Tabelacomgrade"/>
    <w:uiPriority w:val="39"/>
    <w:rsid w:val="009F0F3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9F0F3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27">
    <w:name w:val="TableGrid27"/>
    <w:rsid w:val="009045C5"/>
    <w:rPr>
      <w:rFonts w:ascii="Calibri" w:hAnsi="Calibri"/>
      <w:sz w:val="22"/>
      <w:szCs w:val="22"/>
    </w:rPr>
    <w:tblPr>
      <w:tblCellMar>
        <w:top w:w="0" w:type="dxa"/>
        <w:left w:w="0" w:type="dxa"/>
        <w:bottom w:w="0" w:type="dxa"/>
        <w:right w:w="0" w:type="dxa"/>
      </w:tblCellMar>
    </w:tblPr>
  </w:style>
  <w:style w:type="numbering" w:customStyle="1" w:styleId="Semlista10">
    <w:name w:val="Sem lista10"/>
    <w:next w:val="Semlista"/>
    <w:uiPriority w:val="99"/>
    <w:semiHidden/>
    <w:unhideWhenUsed/>
    <w:rsid w:val="00577D86"/>
  </w:style>
  <w:style w:type="table" w:customStyle="1" w:styleId="GradeMdia3-nfase44">
    <w:name w:val="Grade Média 3 - Ênfase 44"/>
    <w:basedOn w:val="Tabelanormal"/>
    <w:next w:val="GradeMdia3-nfase4"/>
    <w:uiPriority w:val="69"/>
    <w:rsid w:val="00577D86"/>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4">
    <w:name w:val="Grade Colorida - Ênfase 44"/>
    <w:basedOn w:val="Tabelanormal"/>
    <w:next w:val="GradeColorida-nfase4"/>
    <w:uiPriority w:val="73"/>
    <w:rsid w:val="00577D86"/>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4">
    <w:name w:val="Tabela com grade14"/>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4">
    <w:name w:val="Sombreamento Claro - Ênfase 54"/>
    <w:basedOn w:val="Tabelanormal"/>
    <w:next w:val="SombreamentoClaro-nfase5"/>
    <w:uiPriority w:val="60"/>
    <w:rsid w:val="00577D86"/>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5">
    <w:name w:val="#Indentação_item5"/>
    <w:rsid w:val="00577D86"/>
  </w:style>
  <w:style w:type="table" w:customStyle="1" w:styleId="TableGrid02">
    <w:name w:val="Table Grid02"/>
    <w:rsid w:val="00577D86"/>
    <w:rPr>
      <w:rFonts w:ascii="Calibri" w:hAnsi="Calibri"/>
      <w:sz w:val="22"/>
      <w:szCs w:val="22"/>
    </w:rPr>
    <w:tblPr>
      <w:tblCellMar>
        <w:top w:w="0" w:type="dxa"/>
        <w:left w:w="0" w:type="dxa"/>
        <w:bottom w:w="0" w:type="dxa"/>
        <w:right w:w="0" w:type="dxa"/>
      </w:tblCellMar>
    </w:tblPr>
  </w:style>
  <w:style w:type="table" w:customStyle="1" w:styleId="GradeMdia2-nfase14">
    <w:name w:val="Grade Média 2 - Ênfase 14"/>
    <w:basedOn w:val="Tabelanormal"/>
    <w:next w:val="GradeMdia2-nfase1"/>
    <w:uiPriority w:val="68"/>
    <w:rsid w:val="00577D86"/>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4">
    <w:name w:val="Tabela de Grade 1 Clara - Ênfase 2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4">
    <w:name w:val="Tabela de Grade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4">
    <w:name w:val="Tabela de Grade 4 - Ênfase 414"/>
    <w:basedOn w:val="Tabelanormal"/>
    <w:uiPriority w:val="49"/>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4">
    <w:name w:val="Tabela de Grade 1 Clara - Ênfase 22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4">
    <w:name w:val="Tabela de Grade 214"/>
    <w:basedOn w:val="Tabelanormal"/>
    <w:uiPriority w:val="47"/>
    <w:rsid w:val="00577D86"/>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4">
    <w:name w:val="Tabela de Grade 1 Clara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4">
    <w:name w:val="Tabela de Grade 4 - Ênfase 424"/>
    <w:basedOn w:val="Tabelanormal"/>
    <w:uiPriority w:val="49"/>
    <w:rsid w:val="00577D86"/>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4">
    <w:name w:val="Tabela Simples 314"/>
    <w:basedOn w:val="Tabelanormal"/>
    <w:uiPriority w:val="43"/>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4">
    <w:name w:val="Tabela Simples 514"/>
    <w:basedOn w:val="Tabelanormal"/>
    <w:uiPriority w:val="45"/>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4">
    <w:name w:val="Tabela de Grade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4">
    <w:name w:val="Tabela de Lista 3 - Ênfase 5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8">
    <w:name w:val="TableGrid28"/>
    <w:rsid w:val="00577D86"/>
    <w:rPr>
      <w:rFonts w:ascii="Calibri" w:hAnsi="Calibri"/>
      <w:sz w:val="22"/>
      <w:szCs w:val="22"/>
    </w:rPr>
    <w:tblPr>
      <w:tblCellMar>
        <w:top w:w="0" w:type="dxa"/>
        <w:left w:w="0" w:type="dxa"/>
        <w:bottom w:w="0" w:type="dxa"/>
        <w:right w:w="0" w:type="dxa"/>
      </w:tblCellMar>
    </w:tblPr>
  </w:style>
  <w:style w:type="table" w:customStyle="1" w:styleId="TableNormal15">
    <w:name w:val="Table Normal15"/>
    <w:uiPriority w:val="2"/>
    <w:semiHidden/>
    <w:unhideWhenUsed/>
    <w:qFormat/>
    <w:rsid w:val="00577D8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3">
    <w:name w:val="Grade Média 13"/>
    <w:basedOn w:val="Tabelanormal"/>
    <w:next w:val="GradeMdia1"/>
    <w:uiPriority w:val="67"/>
    <w:rsid w:val="00577D86"/>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1">
    <w:name w:val="Table Normal101"/>
    <w:uiPriority w:val="2"/>
    <w:semiHidden/>
    <w:qFormat/>
    <w:rsid w:val="00577D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3">
    <w:name w:val="Sombreamento Escuro - Ênfase 13"/>
    <w:basedOn w:val="Tabelanormal"/>
    <w:next w:val="SombreamentoEscuro-nfase1"/>
    <w:uiPriority w:val="71"/>
    <w:rsid w:val="00577D86"/>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3">
    <w:name w:val="Grade Média 2 - Ênfase 53"/>
    <w:basedOn w:val="Tabelanormal"/>
    <w:next w:val="GradeMdia2-nfase5"/>
    <w:uiPriority w:val="68"/>
    <w:rsid w:val="00577D86"/>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5">
    <w:name w:val="Tabela com grade15"/>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2">
    <w:name w:val="Tabela com grade22"/>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5">
    <w:name w:val="Estilo5"/>
    <w:uiPriority w:val="99"/>
    <w:rsid w:val="00711D86"/>
    <w:pPr>
      <w:numPr>
        <w:numId w:val="17"/>
      </w:numPr>
    </w:pPr>
  </w:style>
  <w:style w:type="numbering" w:customStyle="1" w:styleId="Estilo7">
    <w:name w:val="Estilo7"/>
    <w:uiPriority w:val="99"/>
    <w:rsid w:val="00B623D0"/>
    <w:pPr>
      <w:numPr>
        <w:numId w:val="18"/>
      </w:numPr>
    </w:pPr>
  </w:style>
  <w:style w:type="numbering" w:customStyle="1" w:styleId="Estilo9">
    <w:name w:val="Estilo9"/>
    <w:uiPriority w:val="99"/>
    <w:rsid w:val="00B623D0"/>
    <w:pPr>
      <w:numPr>
        <w:numId w:val="19"/>
      </w:numPr>
    </w:pPr>
  </w:style>
  <w:style w:type="numbering" w:customStyle="1" w:styleId="Semlista11">
    <w:name w:val="Sem lista11"/>
    <w:next w:val="Semlista"/>
    <w:uiPriority w:val="99"/>
    <w:semiHidden/>
    <w:unhideWhenUsed/>
    <w:rsid w:val="00F71482"/>
  </w:style>
  <w:style w:type="paragraph" w:customStyle="1" w:styleId="corpo">
    <w:name w:val="corpo"/>
    <w:basedOn w:val="Normal"/>
    <w:rsid w:val="00F71482"/>
    <w:pPr>
      <w:spacing w:before="100" w:beforeAutospacing="1" w:after="100" w:afterAutospacing="1"/>
    </w:pPr>
    <w:rPr>
      <w:rFonts w:ascii="Times New Roman" w:hAnsi="Times New Roman" w:cs="Times New Roman"/>
      <w:sz w:val="24"/>
    </w:rPr>
  </w:style>
  <w:style w:type="paragraph" w:customStyle="1" w:styleId="Pare1grafodaLista1">
    <w:name w:val="Paráe1grafo da Lista1"/>
    <w:basedOn w:val="Normal"/>
    <w:uiPriority w:val="99"/>
    <w:rsid w:val="008D0630"/>
    <w:pPr>
      <w:autoSpaceDE w:val="0"/>
      <w:autoSpaceDN w:val="0"/>
      <w:adjustRightInd w:val="0"/>
      <w:ind w:left="720"/>
    </w:pPr>
    <w:rPr>
      <w:rFonts w:ascii="Ecofont_Spranq_eco_Sans" w:hAnsi="Ecofont_Spranq_eco_Sans" w:cs="Ecofont_Spranq_eco_Sans"/>
      <w:color w:val="000000"/>
      <w:sz w:val="24"/>
    </w:rPr>
  </w:style>
  <w:style w:type="table" w:customStyle="1" w:styleId="TableNormal">
    <w:name w:val="Table Normal"/>
    <w:uiPriority w:val="2"/>
    <w:semiHidden/>
    <w:unhideWhenUsed/>
    <w:qFormat/>
    <w:rsid w:val="008D063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12">
    <w:name w:val="Sem lista12"/>
    <w:next w:val="Semlista"/>
    <w:semiHidden/>
    <w:rsid w:val="00807FFD"/>
  </w:style>
  <w:style w:type="table" w:customStyle="1" w:styleId="Tabelacomgrade16">
    <w:name w:val="Tabela com grade16"/>
    <w:basedOn w:val="Tabelanormal"/>
    <w:next w:val="Tabelacomgrade"/>
    <w:uiPriority w:val="59"/>
    <w:rsid w:val="00807FF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3">
    <w:name w:val="Sem lista13"/>
    <w:next w:val="Semlista"/>
    <w:uiPriority w:val="99"/>
    <w:semiHidden/>
    <w:unhideWhenUsed/>
    <w:rsid w:val="00D554AD"/>
  </w:style>
  <w:style w:type="table" w:customStyle="1" w:styleId="GradeMdia3-nfase45">
    <w:name w:val="Grade Média 3 - Ênfase 45"/>
    <w:basedOn w:val="Tabelanormal"/>
    <w:next w:val="GradeMdia3-nfase4"/>
    <w:uiPriority w:val="69"/>
    <w:rsid w:val="00D554AD"/>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5">
    <w:name w:val="Grade Colorida - Ênfase 45"/>
    <w:basedOn w:val="Tabelanormal"/>
    <w:next w:val="GradeColorida-nfase4"/>
    <w:uiPriority w:val="73"/>
    <w:rsid w:val="00D554AD"/>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7">
    <w:name w:val="Tabela com grade17"/>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5">
    <w:name w:val="Sombreamento Claro - Ênfase 55"/>
    <w:basedOn w:val="Tabelanormal"/>
    <w:next w:val="SombreamentoClaro-nfase5"/>
    <w:uiPriority w:val="60"/>
    <w:rsid w:val="00D554AD"/>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6">
    <w:name w:val="#Indentação_item6"/>
    <w:rsid w:val="00D554AD"/>
    <w:pPr>
      <w:numPr>
        <w:numId w:val="3"/>
      </w:numPr>
    </w:pPr>
  </w:style>
  <w:style w:type="table" w:customStyle="1" w:styleId="TableGrid03">
    <w:name w:val="Table Grid03"/>
    <w:rsid w:val="00D554AD"/>
    <w:rPr>
      <w:rFonts w:ascii="Calibri" w:hAnsi="Calibri"/>
      <w:sz w:val="22"/>
      <w:szCs w:val="22"/>
    </w:rPr>
    <w:tblPr>
      <w:tblCellMar>
        <w:top w:w="0" w:type="dxa"/>
        <w:left w:w="0" w:type="dxa"/>
        <w:bottom w:w="0" w:type="dxa"/>
        <w:right w:w="0" w:type="dxa"/>
      </w:tblCellMar>
    </w:tblPr>
  </w:style>
  <w:style w:type="table" w:customStyle="1" w:styleId="GradeMdia2-nfase15">
    <w:name w:val="Grade Média 2 - Ênfase 15"/>
    <w:basedOn w:val="Tabelanormal"/>
    <w:next w:val="GradeMdia2-nfase1"/>
    <w:uiPriority w:val="68"/>
    <w:rsid w:val="00D554AD"/>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5">
    <w:name w:val="Tabela de Grade 1 Clara - Ênfase 2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5">
    <w:name w:val="Tabela de Grade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5">
    <w:name w:val="Tabela de Grade 4 - Ênfase 415"/>
    <w:basedOn w:val="Tabelanormal"/>
    <w:uiPriority w:val="49"/>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5">
    <w:name w:val="Tabela de Grade 1 Clara - Ênfase 22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5">
    <w:name w:val="Tabela de Grade 215"/>
    <w:basedOn w:val="Tabelanormal"/>
    <w:uiPriority w:val="47"/>
    <w:rsid w:val="00D554AD"/>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5">
    <w:name w:val="Tabela de Grade 1 Clara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5">
    <w:name w:val="Tabela de Grade 4 - Ênfase 425"/>
    <w:basedOn w:val="Tabelanormal"/>
    <w:uiPriority w:val="49"/>
    <w:rsid w:val="00D554AD"/>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5">
    <w:name w:val="Tabela Simples 315"/>
    <w:basedOn w:val="Tabelanormal"/>
    <w:uiPriority w:val="43"/>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5">
    <w:name w:val="Tabela Simples 515"/>
    <w:basedOn w:val="Tabelanormal"/>
    <w:uiPriority w:val="45"/>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5">
    <w:name w:val="Tabela de Grade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5">
    <w:name w:val="Tabela de Lista 3 - Ênfase 5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9">
    <w:name w:val="TableGrid29"/>
    <w:rsid w:val="00D554AD"/>
    <w:rPr>
      <w:rFonts w:ascii="Calibri" w:hAnsi="Calibri"/>
      <w:sz w:val="22"/>
      <w:szCs w:val="22"/>
    </w:rPr>
    <w:tblPr>
      <w:tblCellMar>
        <w:top w:w="0" w:type="dxa"/>
        <w:left w:w="0" w:type="dxa"/>
        <w:bottom w:w="0" w:type="dxa"/>
        <w:right w:w="0" w:type="dxa"/>
      </w:tblCellMar>
    </w:tblPr>
  </w:style>
  <w:style w:type="table" w:customStyle="1" w:styleId="TableNormal16">
    <w:name w:val="Table Normal16"/>
    <w:uiPriority w:val="2"/>
    <w:semiHidden/>
    <w:unhideWhenUsed/>
    <w:qFormat/>
    <w:rsid w:val="00D554A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4">
    <w:name w:val="Grade Média 14"/>
    <w:basedOn w:val="Tabelanormal"/>
    <w:next w:val="GradeMdia1"/>
    <w:uiPriority w:val="67"/>
    <w:rsid w:val="00D554AD"/>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2">
    <w:name w:val="Table Normal102"/>
    <w:uiPriority w:val="2"/>
    <w:semiHidden/>
    <w:qFormat/>
    <w:rsid w:val="00D554A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4">
    <w:name w:val="Sombreamento Escuro - Ênfase 14"/>
    <w:basedOn w:val="Tabelanormal"/>
    <w:next w:val="SombreamentoEscuro-nfase1"/>
    <w:uiPriority w:val="71"/>
    <w:rsid w:val="00D554AD"/>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4">
    <w:name w:val="Grade Média 2 - Ênfase 54"/>
    <w:basedOn w:val="Tabelanormal"/>
    <w:next w:val="GradeMdia2-nfase5"/>
    <w:uiPriority w:val="68"/>
    <w:rsid w:val="00D554AD"/>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8">
    <w:name w:val="Tabela com grade18"/>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3">
    <w:name w:val="Tabela com grade23"/>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itaoTCC">
    <w:name w:val="Citação TCC"/>
    <w:basedOn w:val="Citao"/>
    <w:link w:val="CitaoTCCChar"/>
    <w:qFormat/>
    <w:rsid w:val="00D554AD"/>
    <w:pPr>
      <w:pBdr>
        <w:top w:val="none" w:sz="0" w:space="0" w:color="auto"/>
        <w:left w:val="none" w:sz="0" w:space="0" w:color="auto"/>
        <w:bottom w:val="none" w:sz="0" w:space="0" w:color="auto"/>
        <w:right w:val="none" w:sz="0" w:space="0" w:color="auto"/>
      </w:pBdr>
      <w:shd w:val="clear" w:color="auto" w:fill="auto"/>
      <w:spacing w:before="0"/>
      <w:ind w:left="2268"/>
    </w:pPr>
    <w:rPr>
      <w:i w:val="0"/>
      <w:iCs w:val="0"/>
      <w:color w:val="404040"/>
    </w:rPr>
  </w:style>
  <w:style w:type="character" w:customStyle="1" w:styleId="CitaoTCCChar">
    <w:name w:val="Citação TCC Char"/>
    <w:basedOn w:val="CitaoChar"/>
    <w:link w:val="CitaoTCC"/>
    <w:rsid w:val="00D554AD"/>
    <w:rPr>
      <w:rFonts w:ascii="Arial" w:eastAsia="Calibri" w:hAnsi="Arial" w:cs="Tahoma"/>
      <w:i w:val="0"/>
      <w:iCs w:val="0"/>
      <w:color w:val="404040"/>
      <w:szCs w:val="24"/>
      <w:shd w:val="clear" w:color="auto" w:fill="FFFFCC"/>
      <w:lang w:eastAsia="en-US"/>
    </w:rPr>
  </w:style>
  <w:style w:type="table" w:customStyle="1" w:styleId="GradeMdia1-nfase61">
    <w:name w:val="Grade Média 1 - Ênfase 61"/>
    <w:basedOn w:val="Tabelanormal"/>
    <w:next w:val="GradeMdia1-nfase6"/>
    <w:uiPriority w:val="67"/>
    <w:rsid w:val="00D554AD"/>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adeMdia1-nfase6">
    <w:name w:val="Medium Grid 1 Accent 6"/>
    <w:basedOn w:val="Tabelanormal"/>
    <w:uiPriority w:val="67"/>
    <w:semiHidden/>
    <w:unhideWhenUsed/>
    <w:rsid w:val="00D554AD"/>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Semlista14">
    <w:name w:val="Sem lista14"/>
    <w:next w:val="Semlista"/>
    <w:uiPriority w:val="99"/>
    <w:semiHidden/>
    <w:unhideWhenUsed/>
    <w:rsid w:val="004A3FF1"/>
  </w:style>
  <w:style w:type="table" w:customStyle="1" w:styleId="GradeMdia3-nfase46">
    <w:name w:val="Grade Média 3 - Ênfase 46"/>
    <w:basedOn w:val="Tabelanormal"/>
    <w:next w:val="GradeMdia3-nfase4"/>
    <w:uiPriority w:val="69"/>
    <w:rsid w:val="004A3FF1"/>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6">
    <w:name w:val="Grade Colorida - Ênfase 46"/>
    <w:basedOn w:val="Tabelanormal"/>
    <w:next w:val="GradeColorida-nfase4"/>
    <w:uiPriority w:val="73"/>
    <w:rsid w:val="004A3FF1"/>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9">
    <w:name w:val="Tabela com grade19"/>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6">
    <w:name w:val="Sombreamento Claro - Ênfase 56"/>
    <w:basedOn w:val="Tabelanormal"/>
    <w:next w:val="SombreamentoClaro-nfase5"/>
    <w:uiPriority w:val="60"/>
    <w:rsid w:val="004A3FF1"/>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7">
    <w:name w:val="#Indentação_item7"/>
    <w:rsid w:val="004A3FF1"/>
  </w:style>
  <w:style w:type="table" w:customStyle="1" w:styleId="TableGrid04">
    <w:name w:val="Table Grid04"/>
    <w:rsid w:val="004A3FF1"/>
    <w:rPr>
      <w:rFonts w:ascii="Calibri" w:hAnsi="Calibri"/>
      <w:sz w:val="22"/>
      <w:szCs w:val="22"/>
    </w:rPr>
    <w:tblPr>
      <w:tblCellMar>
        <w:top w:w="0" w:type="dxa"/>
        <w:left w:w="0" w:type="dxa"/>
        <w:bottom w:w="0" w:type="dxa"/>
        <w:right w:w="0" w:type="dxa"/>
      </w:tblCellMar>
    </w:tblPr>
  </w:style>
  <w:style w:type="table" w:customStyle="1" w:styleId="GradeMdia2-nfase16">
    <w:name w:val="Grade Média 2 - Ênfase 16"/>
    <w:basedOn w:val="Tabelanormal"/>
    <w:next w:val="GradeMdia2-nfase1"/>
    <w:uiPriority w:val="68"/>
    <w:rsid w:val="004A3FF1"/>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6">
    <w:name w:val="Tabela de Grade 1 Clara - Ênfase 2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6">
    <w:name w:val="Tabela de Grade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6">
    <w:name w:val="Tabela de Grade 4 - Ênfase 416"/>
    <w:basedOn w:val="Tabelanormal"/>
    <w:uiPriority w:val="49"/>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6">
    <w:name w:val="Tabela de Grade 1 Clara - Ênfase 22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6">
    <w:name w:val="Tabela de Grade 216"/>
    <w:basedOn w:val="Tabelanormal"/>
    <w:uiPriority w:val="47"/>
    <w:rsid w:val="004A3FF1"/>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6">
    <w:name w:val="Tabela de Grade 1 Clara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6">
    <w:name w:val="Tabela de Grade 4 - Ênfase 426"/>
    <w:basedOn w:val="Tabelanormal"/>
    <w:uiPriority w:val="49"/>
    <w:rsid w:val="004A3FF1"/>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6">
    <w:name w:val="Tabela Simples 316"/>
    <w:basedOn w:val="Tabelanormal"/>
    <w:uiPriority w:val="43"/>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6">
    <w:name w:val="Tabela Simples 516"/>
    <w:basedOn w:val="Tabelanormal"/>
    <w:uiPriority w:val="45"/>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6">
    <w:name w:val="Tabela de Grade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6">
    <w:name w:val="Tabela de Lista 3 - Ênfase 5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10">
    <w:name w:val="TableGrid210"/>
    <w:rsid w:val="004A3FF1"/>
    <w:rPr>
      <w:rFonts w:ascii="Calibri" w:hAnsi="Calibri"/>
      <w:sz w:val="22"/>
      <w:szCs w:val="22"/>
    </w:rPr>
    <w:tblPr>
      <w:tblCellMar>
        <w:top w:w="0" w:type="dxa"/>
        <w:left w:w="0" w:type="dxa"/>
        <w:bottom w:w="0" w:type="dxa"/>
        <w:right w:w="0" w:type="dxa"/>
      </w:tblCellMar>
    </w:tblPr>
  </w:style>
  <w:style w:type="table" w:customStyle="1" w:styleId="TableNormal17">
    <w:name w:val="Table Normal17"/>
    <w:uiPriority w:val="2"/>
    <w:semiHidden/>
    <w:unhideWhenUsed/>
    <w:qFormat/>
    <w:rsid w:val="004A3FF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5">
    <w:name w:val="Grade Média 15"/>
    <w:basedOn w:val="Tabelanormal"/>
    <w:next w:val="GradeMdia1"/>
    <w:uiPriority w:val="67"/>
    <w:rsid w:val="004A3FF1"/>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3">
    <w:name w:val="Table Normal103"/>
    <w:uiPriority w:val="2"/>
    <w:semiHidden/>
    <w:qFormat/>
    <w:rsid w:val="004A3FF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5">
    <w:name w:val="Sombreamento Escuro - Ênfase 15"/>
    <w:basedOn w:val="Tabelanormal"/>
    <w:next w:val="SombreamentoEscuro-nfase1"/>
    <w:uiPriority w:val="71"/>
    <w:rsid w:val="004A3FF1"/>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5">
    <w:name w:val="Grade Média 2 - Ênfase 55"/>
    <w:basedOn w:val="Tabelanormal"/>
    <w:next w:val="GradeMdia2-nfase5"/>
    <w:uiPriority w:val="68"/>
    <w:rsid w:val="004A3FF1"/>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0">
    <w:name w:val="Tabela com grade110"/>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4">
    <w:name w:val="Tabela com grade24"/>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adeMdia1-nfase62">
    <w:name w:val="Grade Média 1 - Ênfase 62"/>
    <w:basedOn w:val="Tabelanormal"/>
    <w:next w:val="GradeMdia1-nfase6"/>
    <w:uiPriority w:val="67"/>
    <w:rsid w:val="004A3FF1"/>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CATRACA-ALNEAS">
    <w:name w:val="CATRACA - ALÍNEAS"/>
    <w:basedOn w:val="Normal"/>
    <w:qFormat/>
    <w:rsid w:val="000457C9"/>
    <w:pPr>
      <w:numPr>
        <w:numId w:val="21"/>
      </w:numPr>
      <w:tabs>
        <w:tab w:val="left" w:pos="1134"/>
        <w:tab w:val="left" w:pos="2268"/>
      </w:tabs>
      <w:spacing w:before="120"/>
      <w:jc w:val="both"/>
    </w:pPr>
    <w:rPr>
      <w:rFonts w:ascii="Times New Roman" w:hAnsi="Times New Roman" w:cs="Times New Roman"/>
      <w:sz w:val="24"/>
    </w:rPr>
  </w:style>
  <w:style w:type="numbering" w:customStyle="1" w:styleId="Semlista15">
    <w:name w:val="Sem lista15"/>
    <w:next w:val="Semlista"/>
    <w:uiPriority w:val="99"/>
    <w:semiHidden/>
    <w:unhideWhenUsed/>
    <w:rsid w:val="00692116"/>
  </w:style>
  <w:style w:type="table" w:customStyle="1" w:styleId="Tabelacomgrade20">
    <w:name w:val="Tabela com grade20"/>
    <w:basedOn w:val="Tabelanormal"/>
    <w:next w:val="Tabelacomgrade"/>
    <w:uiPriority w:val="39"/>
    <w:rsid w:val="006921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FA39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abealho0">
    <w:name w:val="#Cabeçalho"/>
    <w:basedOn w:val="Normal"/>
    <w:rsid w:val="004E759F"/>
    <w:pPr>
      <w:spacing w:line="220" w:lineRule="exact"/>
      <w:jc w:val="both"/>
    </w:pPr>
    <w:rPr>
      <w:rFonts w:ascii="Times New Roman" w:hAnsi="Times New Roman" w:cs="Times New Roman"/>
      <w:sz w:val="18"/>
      <w:szCs w:val="20"/>
    </w:rPr>
  </w:style>
  <w:style w:type="paragraph" w:customStyle="1" w:styleId="P30">
    <w:name w:val="P30"/>
    <w:basedOn w:val="Normal"/>
    <w:rsid w:val="004E759F"/>
    <w:pPr>
      <w:snapToGrid w:val="0"/>
      <w:jc w:val="both"/>
    </w:pPr>
    <w:rPr>
      <w:rFonts w:ascii="Times New Roman" w:hAnsi="Times New Roman" w:cs="Times New Roman"/>
      <w:b/>
      <w:sz w:val="24"/>
      <w:szCs w:val="20"/>
    </w:rPr>
  </w:style>
  <w:style w:type="paragraph" w:customStyle="1" w:styleId="Alnea">
    <w:name w:val="#Alínea"/>
    <w:basedOn w:val="Normal"/>
    <w:rsid w:val="004E759F"/>
    <w:pPr>
      <w:numPr>
        <w:ilvl w:val="3"/>
        <w:numId w:val="22"/>
      </w:numPr>
      <w:suppressAutoHyphens/>
      <w:spacing w:after="120"/>
      <w:jc w:val="both"/>
    </w:pPr>
    <w:rPr>
      <w:rFonts w:ascii="Times New Roman" w:hAnsi="Times New Roman" w:cs="Times New Roman"/>
      <w:sz w:val="24"/>
      <w:szCs w:val="20"/>
    </w:rPr>
  </w:style>
  <w:style w:type="paragraph" w:customStyle="1" w:styleId="Artigo">
    <w:name w:val="#Artigo"/>
    <w:basedOn w:val="Normal"/>
    <w:rsid w:val="004E759F"/>
    <w:pPr>
      <w:numPr>
        <w:numId w:val="22"/>
      </w:numPr>
      <w:suppressAutoHyphens/>
      <w:spacing w:after="120"/>
      <w:jc w:val="both"/>
    </w:pPr>
    <w:rPr>
      <w:rFonts w:ascii="Times New Roman" w:hAnsi="Times New Roman" w:cs="Times New Roman"/>
      <w:sz w:val="24"/>
      <w:szCs w:val="20"/>
    </w:rPr>
  </w:style>
  <w:style w:type="paragraph" w:customStyle="1" w:styleId="Inciso">
    <w:name w:val="#Inciso"/>
    <w:basedOn w:val="Normal"/>
    <w:rsid w:val="004E759F"/>
    <w:pPr>
      <w:numPr>
        <w:ilvl w:val="2"/>
        <w:numId w:val="22"/>
      </w:numPr>
      <w:suppressAutoHyphens/>
      <w:spacing w:after="120"/>
      <w:jc w:val="both"/>
    </w:pPr>
    <w:rPr>
      <w:rFonts w:ascii="Times New Roman" w:hAnsi="Times New Roman" w:cs="Times New Roman"/>
      <w:sz w:val="24"/>
      <w:szCs w:val="20"/>
    </w:rPr>
  </w:style>
  <w:style w:type="paragraph" w:customStyle="1" w:styleId="Pargrafo">
    <w:name w:val="#Parágrafo"/>
    <w:basedOn w:val="Normal"/>
    <w:rsid w:val="004E759F"/>
    <w:pPr>
      <w:numPr>
        <w:ilvl w:val="1"/>
        <w:numId w:val="22"/>
      </w:numPr>
      <w:suppressAutoHyphens/>
      <w:spacing w:after="120"/>
      <w:jc w:val="both"/>
    </w:pPr>
    <w:rPr>
      <w:rFonts w:ascii="Times New Roman" w:hAnsi="Times New Roman" w:cs="Times New Roman"/>
      <w:sz w:val="24"/>
      <w:szCs w:val="20"/>
    </w:rPr>
  </w:style>
  <w:style w:type="paragraph" w:styleId="Commarcadores">
    <w:name w:val="List Bullet"/>
    <w:basedOn w:val="Normal"/>
    <w:autoRedefine/>
    <w:uiPriority w:val="99"/>
    <w:rsid w:val="004E759F"/>
    <w:pPr>
      <w:numPr>
        <w:numId w:val="23"/>
      </w:numPr>
    </w:pPr>
    <w:rPr>
      <w:rFonts w:ascii="Times New Roman" w:hAnsi="Times New Roman" w:cs="Times New Roman"/>
      <w:szCs w:val="20"/>
    </w:rPr>
  </w:style>
  <w:style w:type="paragraph" w:styleId="Lista3">
    <w:name w:val="List 3"/>
    <w:basedOn w:val="Normal"/>
    <w:rsid w:val="004E759F"/>
    <w:pPr>
      <w:ind w:left="849" w:hanging="283"/>
    </w:pPr>
    <w:rPr>
      <w:rFonts w:ascii="Times New Roman" w:hAnsi="Times New Roman" w:cs="Times New Roman"/>
      <w:szCs w:val="20"/>
    </w:rPr>
  </w:style>
  <w:style w:type="paragraph" w:styleId="Commarcadores3">
    <w:name w:val="List Bullet 3"/>
    <w:basedOn w:val="Normal"/>
    <w:autoRedefine/>
    <w:rsid w:val="004E759F"/>
    <w:pPr>
      <w:numPr>
        <w:numId w:val="24"/>
      </w:numPr>
    </w:pPr>
    <w:rPr>
      <w:rFonts w:ascii="Times New Roman" w:hAnsi="Times New Roman" w:cs="Times New Roman"/>
      <w:szCs w:val="20"/>
    </w:rPr>
  </w:style>
  <w:style w:type="paragraph" w:customStyle="1" w:styleId="C">
    <w:name w:val="C"/>
    <w:basedOn w:val="Normal"/>
    <w:rsid w:val="004E759F"/>
    <w:pPr>
      <w:tabs>
        <w:tab w:val="left" w:pos="1418"/>
      </w:tabs>
      <w:spacing w:before="120"/>
      <w:jc w:val="both"/>
    </w:pPr>
    <w:rPr>
      <w:rFonts w:ascii="Times New Roman" w:hAnsi="Times New Roman" w:cs="Times New Roman"/>
      <w:sz w:val="24"/>
      <w:szCs w:val="20"/>
    </w:rPr>
  </w:style>
  <w:style w:type="paragraph" w:customStyle="1" w:styleId="CM28">
    <w:name w:val="CM28"/>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58">
    <w:name w:val="CM58"/>
    <w:basedOn w:val="Default"/>
    <w:next w:val="Default"/>
    <w:rsid w:val="004E759F"/>
    <w:pPr>
      <w:widowControl w:val="0"/>
      <w:autoSpaceDE/>
      <w:autoSpaceDN/>
      <w:adjustRightInd/>
      <w:spacing w:after="120"/>
    </w:pPr>
    <w:rPr>
      <w:rFonts w:ascii="Times" w:eastAsia="Times New Roman" w:hAnsi="Times" w:cs="Times New Roman"/>
      <w:color w:val="auto"/>
      <w:szCs w:val="20"/>
    </w:rPr>
  </w:style>
  <w:style w:type="paragraph" w:customStyle="1" w:styleId="CM9">
    <w:name w:val="CM9"/>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62">
    <w:name w:val="CM62"/>
    <w:basedOn w:val="Default"/>
    <w:next w:val="Default"/>
    <w:rsid w:val="004E759F"/>
    <w:pPr>
      <w:widowControl w:val="0"/>
      <w:autoSpaceDE/>
      <w:autoSpaceDN/>
      <w:adjustRightInd/>
      <w:spacing w:after="555"/>
    </w:pPr>
    <w:rPr>
      <w:rFonts w:ascii="Times" w:eastAsia="Times New Roman" w:hAnsi="Times" w:cs="Times New Roman"/>
      <w:color w:val="auto"/>
      <w:szCs w:val="20"/>
    </w:rPr>
  </w:style>
  <w:style w:type="table" w:customStyle="1" w:styleId="SombreamentoClaro1">
    <w:name w:val="Sombreamento Claro1"/>
    <w:basedOn w:val="Tabelanormal"/>
    <w:uiPriority w:val="60"/>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Mdia1-nfase11">
    <w:name w:val="Lista Média 1 - Ênfase 11"/>
    <w:basedOn w:val="Tabelanormal"/>
    <w:uiPriority w:val="65"/>
    <w:rsid w:val="004E759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dia1-nfase4">
    <w:name w:val="Medium List 1 Accent 4"/>
    <w:basedOn w:val="Tabelanormal"/>
    <w:uiPriority w:val="65"/>
    <w:rsid w:val="004E759F"/>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aMdia1-nfase6">
    <w:name w:val="Medium List 1 Accent 6"/>
    <w:basedOn w:val="Tabelanormal"/>
    <w:uiPriority w:val="65"/>
    <w:rsid w:val="004E759F"/>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SombreamentoClaro-nfase11">
    <w:name w:val="Sombreamento Claro - Ênfase 11"/>
    <w:basedOn w:val="Tabelanormal"/>
    <w:uiPriority w:val="60"/>
    <w:rsid w:val="004E7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olorida1">
    <w:name w:val="Lista Colorida1"/>
    <w:basedOn w:val="Tabelanormal"/>
    <w:uiPriority w:val="72"/>
    <w:rsid w:val="004E759F"/>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Tabelaemlista6">
    <w:name w:val="Table List 6"/>
    <w:basedOn w:val="Tabelanormal"/>
    <w:rsid w:val="004E759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GradeClara1">
    <w:name w:val="Grade Clara1"/>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1">
    <w:name w:val="Grade Colorida1"/>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1">
    <w:name w:val="Lista Média 11"/>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contempornea">
    <w:name w:val="Table Contemporary"/>
    <w:basedOn w:val="Tabelanormal"/>
    <w:rsid w:val="004E759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GradeClara2">
    <w:name w:val="Grade Clara2"/>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2">
    <w:name w:val="Grade Colorida2"/>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2">
    <w:name w:val="Lista Média 12"/>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daWeb2">
    <w:name w:val="Table Web 2"/>
    <w:basedOn w:val="Tabelanormal"/>
    <w:rsid w:val="004E759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taexplicativa">
    <w:name w:val="Nota explicativa"/>
    <w:basedOn w:val="Normal"/>
    <w:link w:val="NotaexplicativaChar"/>
    <w:rsid w:val="004E759F"/>
    <w:pPr>
      <w:spacing w:after="160" w:line="360" w:lineRule="auto"/>
      <w:jc w:val="both"/>
    </w:pPr>
    <w:rPr>
      <w:rFonts w:cs="Times New Roman"/>
      <w:color w:val="0066FF"/>
      <w:sz w:val="24"/>
      <w:lang w:eastAsia="en-US"/>
    </w:rPr>
  </w:style>
  <w:style w:type="character" w:customStyle="1" w:styleId="NotaexplicativaChar">
    <w:name w:val="Nota explicativa Char"/>
    <w:link w:val="Notaexplicativa"/>
    <w:locked/>
    <w:rsid w:val="004E759F"/>
    <w:rPr>
      <w:rFonts w:ascii="Arial" w:hAnsi="Arial"/>
      <w:color w:val="0066FF"/>
      <w:sz w:val="24"/>
      <w:szCs w:val="24"/>
      <w:lang w:eastAsia="en-US"/>
    </w:rPr>
  </w:style>
  <w:style w:type="character" w:customStyle="1" w:styleId="SemEspaamentoChar">
    <w:name w:val="Sem Espaçamento Char"/>
    <w:link w:val="SemEspaamento"/>
    <w:rsid w:val="004E759F"/>
    <w:rPr>
      <w:rFonts w:asciiTheme="minorHAnsi" w:eastAsiaTheme="minorHAnsi" w:hAnsiTheme="minorHAnsi" w:cstheme="minorBidi"/>
      <w:sz w:val="22"/>
      <w:szCs w:val="22"/>
    </w:rPr>
  </w:style>
  <w:style w:type="paragraph" w:customStyle="1" w:styleId="EstiloArial11ptJustificadoDepoisde6pt">
    <w:name w:val="Estilo Arial 11 pt Justificado Depois de:  6 pt"/>
    <w:basedOn w:val="Normal"/>
    <w:uiPriority w:val="99"/>
    <w:rsid w:val="004E759F"/>
    <w:pPr>
      <w:spacing w:after="120"/>
      <w:ind w:left="1134"/>
      <w:jc w:val="both"/>
    </w:pPr>
    <w:rPr>
      <w:rFonts w:cs="Times New Roman"/>
      <w:sz w:val="22"/>
      <w:szCs w:val="20"/>
    </w:rPr>
  </w:style>
  <w:style w:type="paragraph" w:customStyle="1" w:styleId="Nivel01Titulo">
    <w:name w:val="Nivel_01_Titulo"/>
    <w:basedOn w:val="Nivel01"/>
    <w:link w:val="Nivel01TituloChar"/>
    <w:rsid w:val="00895E88"/>
    <w:pPr>
      <w:numPr>
        <w:numId w:val="0"/>
      </w:numPr>
      <w:tabs>
        <w:tab w:val="left" w:pos="567"/>
      </w:tabs>
      <w:spacing w:beforeLines="120" w:before="288" w:afterLines="120" w:after="288" w:line="312" w:lineRule="auto"/>
      <w:ind w:left="360" w:right="0" w:hanging="36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895E88"/>
    <w:rPr>
      <w:rFonts w:ascii="Arial" w:eastAsiaTheme="majorEastAsia" w:hAnsi="Arial" w:cstheme="majorBidi"/>
      <w:b/>
      <w:bCs/>
      <w:color w:val="000000" w:themeColor="text1"/>
      <w:spacing w:val="5"/>
      <w:kern w:val="28"/>
      <w:sz w:val="52"/>
      <w:szCs w:val="52"/>
    </w:rPr>
  </w:style>
  <w:style w:type="paragraph" w:customStyle="1" w:styleId="Nivel3">
    <w:name w:val="Nivel 3"/>
    <w:basedOn w:val="Normal"/>
    <w:link w:val="Nivel3Char"/>
    <w:qFormat/>
    <w:rsid w:val="00895E88"/>
    <w:pPr>
      <w:spacing w:before="120" w:after="120" w:line="276" w:lineRule="auto"/>
      <w:ind w:left="284"/>
      <w:jc w:val="both"/>
    </w:pPr>
    <w:rPr>
      <w:rFonts w:eastAsiaTheme="minorEastAsia" w:cs="Arial"/>
      <w:color w:val="000000"/>
      <w:szCs w:val="20"/>
    </w:rPr>
  </w:style>
  <w:style w:type="paragraph" w:customStyle="1" w:styleId="Nivel4">
    <w:name w:val="Nivel 4"/>
    <w:basedOn w:val="Nivel3"/>
    <w:link w:val="Nivel4Char"/>
    <w:qFormat/>
    <w:rsid w:val="00895E88"/>
    <w:pPr>
      <w:ind w:left="567"/>
    </w:pPr>
    <w:rPr>
      <w:color w:val="auto"/>
    </w:rPr>
  </w:style>
  <w:style w:type="paragraph" w:customStyle="1" w:styleId="Nivel5">
    <w:name w:val="Nivel 5"/>
    <w:basedOn w:val="Nivel4"/>
    <w:qFormat/>
    <w:rsid w:val="00895E88"/>
    <w:pPr>
      <w:ind w:left="851"/>
    </w:pPr>
  </w:style>
  <w:style w:type="character" w:customStyle="1" w:styleId="Nivel4Char">
    <w:name w:val="Nivel 4 Char"/>
    <w:basedOn w:val="Fontepargpadro"/>
    <w:link w:val="Nivel4"/>
    <w:rsid w:val="00895E88"/>
    <w:rPr>
      <w:rFonts w:ascii="Arial" w:eastAsiaTheme="minorEastAsia" w:hAnsi="Arial" w:cs="Arial"/>
    </w:rPr>
  </w:style>
  <w:style w:type="character" w:customStyle="1" w:styleId="MenoPendente1">
    <w:name w:val="Menção Pendente1"/>
    <w:basedOn w:val="Fontepargpadro"/>
    <w:unhideWhenUsed/>
    <w:qFormat/>
    <w:rsid w:val="00895E88"/>
    <w:rPr>
      <w:color w:val="605E5C"/>
      <w:shd w:val="clear" w:color="auto" w:fill="E1DFDD"/>
    </w:rPr>
  </w:style>
  <w:style w:type="character" w:customStyle="1" w:styleId="MenoPendente2">
    <w:name w:val="Menção Pendente2"/>
    <w:basedOn w:val="Fontepargpadro"/>
    <w:unhideWhenUsed/>
    <w:qFormat/>
    <w:rsid w:val="00895E88"/>
    <w:rPr>
      <w:color w:val="605E5C"/>
      <w:shd w:val="clear" w:color="auto" w:fill="E1DFDD"/>
    </w:rPr>
  </w:style>
  <w:style w:type="character" w:customStyle="1" w:styleId="Nivel2Char">
    <w:name w:val="Nivel 2 Char"/>
    <w:basedOn w:val="Fontepargpadro"/>
    <w:link w:val="Nivel2"/>
    <w:locked/>
    <w:rsid w:val="00895E88"/>
    <w:rPr>
      <w:rFonts w:ascii="Calibri" w:eastAsiaTheme="minorHAnsi" w:hAnsi="Calibri" w:cs="Calibri"/>
      <w:b/>
      <w:bCs/>
      <w:color w:val="000000"/>
      <w:sz w:val="22"/>
      <w:szCs w:val="22"/>
      <w:lang w:eastAsia="en-US"/>
    </w:rPr>
  </w:style>
  <w:style w:type="paragraph" w:customStyle="1" w:styleId="Nvel2Opcional">
    <w:name w:val="Nível 2 Opcional"/>
    <w:basedOn w:val="Nivel2"/>
    <w:link w:val="Nvel2OpcionalChar"/>
    <w:rsid w:val="00895E88"/>
    <w:pPr>
      <w:numPr>
        <w:ilvl w:val="0"/>
        <w:numId w:val="0"/>
      </w:numPr>
      <w:autoSpaceDE/>
      <w:autoSpaceDN/>
      <w:adjustRightInd/>
      <w:spacing w:after="120" w:line="276" w:lineRule="auto"/>
      <w:ind w:left="432" w:hanging="432"/>
    </w:pPr>
    <w:rPr>
      <w:rFonts w:ascii="Arial" w:eastAsia="Times New Roman" w:hAnsi="Arial" w:cs="Arial"/>
      <w:b w:val="0"/>
      <w:bCs w:val="0"/>
      <w:i/>
      <w:noProof/>
      <w:color w:val="FF0000"/>
      <w:sz w:val="20"/>
      <w:szCs w:val="20"/>
      <w:lang w:eastAsia="pt-BR"/>
    </w:rPr>
  </w:style>
  <w:style w:type="paragraph" w:customStyle="1" w:styleId="Nvel3Opcional">
    <w:name w:val="Nível 3 Opcional"/>
    <w:basedOn w:val="Nivel3"/>
    <w:link w:val="Nvel3OpcionalChar"/>
    <w:rsid w:val="00895E8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95E88"/>
    <w:rPr>
      <w:rFonts w:ascii="Arial" w:hAnsi="Arial" w:cs="Arial"/>
      <w:i/>
      <w:noProof/>
      <w:color w:val="FF0000"/>
    </w:rPr>
  </w:style>
  <w:style w:type="character" w:customStyle="1" w:styleId="Nvel3OpcionalChar">
    <w:name w:val="Nível 3 Opcional Char"/>
    <w:basedOn w:val="Fontepargpadro"/>
    <w:link w:val="Nvel3Opcional"/>
    <w:rsid w:val="00895E88"/>
    <w:rPr>
      <w:rFonts w:ascii="Arial" w:hAnsi="Arial" w:cs="Arial"/>
      <w:i/>
      <w:iCs/>
      <w:noProof/>
      <w:color w:val="FF0000"/>
    </w:rPr>
  </w:style>
  <w:style w:type="paragraph" w:customStyle="1" w:styleId="SombreamentoMdio1-nfase31">
    <w:name w:val="Sombreamento Médio 1 - Ênfase 31"/>
    <w:basedOn w:val="Normal"/>
    <w:next w:val="Normal"/>
    <w:rsid w:val="00895E88"/>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itemnivel2">
    <w:name w:val="item_nivel2"/>
    <w:basedOn w:val="Normal"/>
    <w:rsid w:val="00895E88"/>
    <w:pPr>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895E88"/>
    <w:pPr>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895E88"/>
    <w:pPr>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895E88"/>
  </w:style>
  <w:style w:type="paragraph" w:customStyle="1" w:styleId="Textbody0">
    <w:name w:val="Text body"/>
    <w:basedOn w:val="Standard"/>
    <w:rsid w:val="00895E88"/>
    <w:pPr>
      <w:spacing w:after="140" w:line="276" w:lineRule="auto"/>
      <w:textAlignment w:val="auto"/>
    </w:pPr>
    <w:rPr>
      <w:rFonts w:ascii="Liberation Serif" w:eastAsia="NSimSun" w:hAnsi="Liberation Serif" w:cs="Lucida Sans"/>
      <w:sz w:val="24"/>
      <w:szCs w:val="24"/>
      <w:lang w:val="pt-BR" w:eastAsia="zh-CN" w:bidi="hi-IN"/>
    </w:rPr>
  </w:style>
  <w:style w:type="character" w:customStyle="1" w:styleId="MenoPendente3">
    <w:name w:val="Menção Pendente3"/>
    <w:basedOn w:val="Fontepargpadro"/>
    <w:unhideWhenUsed/>
    <w:qFormat/>
    <w:rsid w:val="00895E88"/>
    <w:rPr>
      <w:color w:val="605E5C"/>
      <w:shd w:val="clear" w:color="auto" w:fill="E1DFDD"/>
    </w:rPr>
  </w:style>
  <w:style w:type="character" w:customStyle="1" w:styleId="MenoPendente4">
    <w:name w:val="Menção Pendente4"/>
    <w:basedOn w:val="Fontepargpadro"/>
    <w:unhideWhenUsed/>
    <w:qFormat/>
    <w:rsid w:val="00895E88"/>
    <w:rPr>
      <w:color w:val="605E5C"/>
      <w:shd w:val="clear" w:color="auto" w:fill="E1DFDD"/>
    </w:rPr>
  </w:style>
  <w:style w:type="paragraph" w:customStyle="1" w:styleId="ou">
    <w:name w:val="ou"/>
    <w:basedOn w:val="PargrafodaLista"/>
    <w:link w:val="ouChar"/>
    <w:qFormat/>
    <w:rsid w:val="00895E88"/>
    <w:pPr>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895E88"/>
    <w:rPr>
      <w:rFonts w:ascii="Arial" w:eastAsiaTheme="minorHAnsi" w:hAnsi="Arial" w:cs="Arial"/>
      <w:b/>
      <w:bCs/>
      <w:i/>
      <w:iCs/>
      <w:color w:val="FF0000"/>
      <w:sz w:val="24"/>
      <w:szCs w:val="24"/>
      <w:u w:val="single"/>
    </w:rPr>
  </w:style>
  <w:style w:type="paragraph" w:customStyle="1" w:styleId="dou-paragraph">
    <w:name w:val="dou-paragraph"/>
    <w:basedOn w:val="Normal"/>
    <w:rsid w:val="00895E88"/>
    <w:pPr>
      <w:spacing w:before="100" w:beforeAutospacing="1" w:after="100" w:afterAutospacing="1"/>
    </w:pPr>
    <w:rPr>
      <w:rFonts w:ascii="Times New Roman" w:hAnsi="Times New Roman" w:cs="Times New Roman"/>
      <w:sz w:val="24"/>
    </w:rPr>
  </w:style>
  <w:style w:type="paragraph" w:customStyle="1" w:styleId="Nvel2-Red">
    <w:name w:val="Nível 2 -Red"/>
    <w:basedOn w:val="Nivel2"/>
    <w:link w:val="Nvel2-RedChar"/>
    <w:qFormat/>
    <w:rsid w:val="00895E88"/>
    <w:pPr>
      <w:numPr>
        <w:numId w:val="28"/>
      </w:numPr>
      <w:autoSpaceDE/>
      <w:autoSpaceDN/>
      <w:adjustRightInd/>
      <w:spacing w:after="120" w:line="276" w:lineRule="auto"/>
    </w:pPr>
    <w:rPr>
      <w:rFonts w:ascii="Arial" w:eastAsiaTheme="minorEastAsia" w:hAnsi="Arial" w:cs="Arial"/>
      <w:b w:val="0"/>
      <w:bCs w:val="0"/>
      <w:i/>
      <w:iCs/>
      <w:color w:val="FF0000"/>
    </w:rPr>
  </w:style>
  <w:style w:type="paragraph" w:customStyle="1" w:styleId="Nvel3-R">
    <w:name w:val="Nível 3-R"/>
    <w:basedOn w:val="Nivel3"/>
    <w:link w:val="Nvel3-RChar"/>
    <w:qFormat/>
    <w:rsid w:val="00895E88"/>
    <w:rPr>
      <w:i/>
      <w:iCs/>
      <w:color w:val="FF0000"/>
    </w:rPr>
  </w:style>
  <w:style w:type="character" w:customStyle="1" w:styleId="Nvel2-RedChar">
    <w:name w:val="Nível 2 -Red Char"/>
    <w:basedOn w:val="Nivel2Char"/>
    <w:link w:val="Nvel2-Red"/>
    <w:rsid w:val="00895E88"/>
    <w:rPr>
      <w:rFonts w:ascii="Arial" w:eastAsiaTheme="minorEastAsia" w:hAnsi="Arial" w:cs="Arial"/>
      <w:b w:val="0"/>
      <w:bCs w:val="0"/>
      <w:i/>
      <w:iCs/>
      <w:color w:val="FF0000"/>
      <w:sz w:val="22"/>
      <w:szCs w:val="22"/>
      <w:lang w:eastAsia="en-US"/>
    </w:rPr>
  </w:style>
  <w:style w:type="paragraph" w:customStyle="1" w:styleId="Nvel4-R">
    <w:name w:val="Nível 4-R"/>
    <w:basedOn w:val="Nivel4"/>
    <w:link w:val="Nvel4-RChar"/>
    <w:qFormat/>
    <w:rsid w:val="00895E88"/>
    <w:rPr>
      <w:i/>
      <w:iCs/>
      <w:color w:val="FF0000"/>
    </w:rPr>
  </w:style>
  <w:style w:type="character" w:customStyle="1" w:styleId="Nivel3Char">
    <w:name w:val="Nivel 3 Char"/>
    <w:basedOn w:val="Fontepargpadro"/>
    <w:link w:val="Nivel3"/>
    <w:rsid w:val="00895E88"/>
    <w:rPr>
      <w:rFonts w:ascii="Arial" w:eastAsiaTheme="minorEastAsia" w:hAnsi="Arial" w:cs="Arial"/>
      <w:color w:val="000000"/>
    </w:rPr>
  </w:style>
  <w:style w:type="character" w:customStyle="1" w:styleId="Nvel3-RChar">
    <w:name w:val="Nível 3-R Char"/>
    <w:basedOn w:val="Nivel3Char"/>
    <w:link w:val="Nvel3-R"/>
    <w:rsid w:val="00895E88"/>
    <w:rPr>
      <w:rFonts w:ascii="Arial" w:eastAsiaTheme="minorEastAsia" w:hAnsi="Arial" w:cs="Arial"/>
      <w:i/>
      <w:iCs/>
      <w:color w:val="FF0000"/>
    </w:rPr>
  </w:style>
  <w:style w:type="paragraph" w:customStyle="1" w:styleId="Nvel1-SemNum">
    <w:name w:val="Nível 1-Sem Num"/>
    <w:basedOn w:val="Nivel01"/>
    <w:link w:val="Nvel1-SemNumChar"/>
    <w:qFormat/>
    <w:rsid w:val="00895E88"/>
    <w:pPr>
      <w:numPr>
        <w:numId w:val="0"/>
      </w:numPr>
      <w:tabs>
        <w:tab w:val="left" w:pos="567"/>
      </w:tabs>
      <w:spacing w:beforeLines="120" w:before="288" w:afterLines="120" w:after="288" w:line="312" w:lineRule="auto"/>
      <w:ind w:right="0"/>
      <w:outlineLvl w:val="1"/>
    </w:pPr>
    <w:rPr>
      <w:rFonts w:cs="Arial"/>
      <w:color w:val="FF0000"/>
      <w:spacing w:val="5"/>
      <w:kern w:val="28"/>
      <w:sz w:val="52"/>
      <w:szCs w:val="52"/>
    </w:rPr>
  </w:style>
  <w:style w:type="character" w:customStyle="1" w:styleId="Nvel4-RChar">
    <w:name w:val="Nível 4-R Char"/>
    <w:basedOn w:val="Nivel4Char"/>
    <w:link w:val="Nvel4-R"/>
    <w:rsid w:val="00895E88"/>
    <w:rPr>
      <w:rFonts w:ascii="Arial" w:eastAsiaTheme="minorEastAsia" w:hAnsi="Arial" w:cs="Arial"/>
      <w:i/>
      <w:iCs/>
      <w:color w:val="FF0000"/>
    </w:rPr>
  </w:style>
  <w:style w:type="character" w:customStyle="1" w:styleId="LinkdaInternet">
    <w:name w:val="Link da Internet"/>
    <w:basedOn w:val="Fontepargpadro"/>
    <w:uiPriority w:val="99"/>
    <w:unhideWhenUsed/>
    <w:rsid w:val="00895E88"/>
    <w:rPr>
      <w:color w:val="0000FF" w:themeColor="hyperlink"/>
      <w:u w:val="single"/>
    </w:rPr>
  </w:style>
  <w:style w:type="character" w:customStyle="1" w:styleId="Nvel1-SemNumChar">
    <w:name w:val="Nível 1-Sem Num Char"/>
    <w:basedOn w:val="Nivel01Char"/>
    <w:link w:val="Nvel1-SemNum"/>
    <w:rsid w:val="00895E88"/>
    <w:rPr>
      <w:rFonts w:ascii="Arial" w:eastAsiaTheme="majorEastAsia" w:hAnsi="Arial" w:cs="Arial"/>
      <w:b/>
      <w:bCs/>
      <w:color w:val="FF0000"/>
      <w:spacing w:val="5"/>
      <w:kern w:val="28"/>
      <w:sz w:val="52"/>
      <w:szCs w:val="52"/>
    </w:rPr>
  </w:style>
  <w:style w:type="character" w:customStyle="1" w:styleId="PrembuloChar">
    <w:name w:val="Preâmbulo Char"/>
    <w:basedOn w:val="Fontepargpadro"/>
    <w:link w:val="Prembulo"/>
    <w:rsid w:val="00895E88"/>
    <w:rPr>
      <w:rFonts w:ascii="Helvetica" w:eastAsia="Arial" w:hAnsi="Helvetica" w:cs="Arial"/>
      <w:sz w:val="24"/>
    </w:rPr>
  </w:style>
  <w:style w:type="character" w:customStyle="1" w:styleId="MenoPendente5">
    <w:name w:val="Menção Pendente5"/>
    <w:basedOn w:val="Fontepargpadro"/>
    <w:uiPriority w:val="99"/>
    <w:semiHidden/>
    <w:unhideWhenUsed/>
    <w:rsid w:val="00895E88"/>
    <w:rPr>
      <w:color w:val="605E5C"/>
      <w:shd w:val="clear" w:color="auto" w:fill="E1DFDD"/>
    </w:rPr>
  </w:style>
  <w:style w:type="character" w:customStyle="1" w:styleId="MenoPendente6">
    <w:name w:val="Menção Pendente6"/>
    <w:basedOn w:val="Fontepargpadro"/>
    <w:uiPriority w:val="99"/>
    <w:semiHidden/>
    <w:unhideWhenUsed/>
    <w:rsid w:val="00895E88"/>
    <w:rPr>
      <w:color w:val="605E5C"/>
      <w:shd w:val="clear" w:color="auto" w:fill="E1DFDD"/>
    </w:rPr>
  </w:style>
  <w:style w:type="character" w:customStyle="1" w:styleId="Mentionnonrsolue1">
    <w:name w:val="Mention non résolue1"/>
    <w:basedOn w:val="Fontepargpadro"/>
    <w:uiPriority w:val="99"/>
    <w:semiHidden/>
    <w:unhideWhenUsed/>
    <w:rsid w:val="00895E88"/>
    <w:rPr>
      <w:color w:val="605E5C"/>
      <w:shd w:val="clear" w:color="auto" w:fill="E1DFDD"/>
    </w:rPr>
  </w:style>
  <w:style w:type="numbering" w:customStyle="1" w:styleId="Semlista16">
    <w:name w:val="Sem lista16"/>
    <w:next w:val="Semlista"/>
    <w:uiPriority w:val="99"/>
    <w:semiHidden/>
    <w:unhideWhenUsed/>
    <w:rsid w:val="00F866AB"/>
  </w:style>
  <w:style w:type="table" w:customStyle="1" w:styleId="TableNormal3">
    <w:name w:val="Table Normal3"/>
    <w:uiPriority w:val="2"/>
    <w:semiHidden/>
    <w:unhideWhenUsed/>
    <w:qFormat/>
    <w:rsid w:val="00F866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25">
    <w:name w:val="Tabela com grade25"/>
    <w:basedOn w:val="Tabelanormal"/>
    <w:next w:val="Tabelacomgrade"/>
    <w:uiPriority w:val="39"/>
    <w:rsid w:val="00F866A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inarotulo">
    <w:name w:val="paginarotulo"/>
    <w:basedOn w:val="Fontepargpadro"/>
    <w:rsid w:val="00F866AB"/>
    <w:rPr>
      <w:rFonts w:cs="Times New Roman"/>
    </w:rPr>
  </w:style>
  <w:style w:type="character" w:customStyle="1" w:styleId="WW-Absatz-Standardschriftart11">
    <w:name w:val="WW-Absatz-Standardschriftart11"/>
    <w:rsid w:val="00F866AB"/>
  </w:style>
  <w:style w:type="paragraph" w:customStyle="1" w:styleId="Nivel3-erro">
    <w:name w:val="Nivel 3-erro"/>
    <w:basedOn w:val="Nivel3"/>
    <w:link w:val="Nivel3-erroChar"/>
    <w:qFormat/>
    <w:rsid w:val="00A30E61"/>
    <w:pPr>
      <w:numPr>
        <w:ilvl w:val="2"/>
        <w:numId w:val="27"/>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A30E61"/>
    <w:rPr>
      <w:rFonts w:ascii="Arial" w:eastAsiaTheme="minorEastAsia" w:hAnsi="Arial" w:cs="Tahoma"/>
      <w:szCs w:val="24"/>
    </w:rPr>
  </w:style>
  <w:style w:type="numbering" w:customStyle="1" w:styleId="Semlista17">
    <w:name w:val="Sem lista17"/>
    <w:next w:val="Semlista"/>
    <w:uiPriority w:val="99"/>
    <w:semiHidden/>
    <w:unhideWhenUsed/>
    <w:rsid w:val="001178F2"/>
  </w:style>
  <w:style w:type="character" w:customStyle="1" w:styleId="apple-tab-span">
    <w:name w:val="apple-tab-span"/>
    <w:basedOn w:val="Fontepargpadro"/>
    <w:rsid w:val="001178F2"/>
    <w:rPr>
      <w:rFonts w:cs="Times New Roman"/>
    </w:rPr>
  </w:style>
  <w:style w:type="character" w:customStyle="1" w:styleId="txt11">
    <w:name w:val="txt11"/>
    <w:basedOn w:val="Fontepargpadro"/>
    <w:rsid w:val="001178F2"/>
    <w:rPr>
      <w:rFonts w:cs="Times New Roman"/>
    </w:rPr>
  </w:style>
  <w:style w:type="table" w:customStyle="1" w:styleId="Tabelacomgrade26">
    <w:name w:val="Tabela com grade26"/>
    <w:basedOn w:val="Tabelanormal"/>
    <w:next w:val="Tabelacomgrade"/>
    <w:uiPriority w:val="3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linha">
    <w:name w:val="line number"/>
    <w:basedOn w:val="Fontepargpadro"/>
    <w:uiPriority w:val="99"/>
    <w:rsid w:val="001178F2"/>
    <w:rPr>
      <w:color w:val="000000"/>
    </w:rPr>
  </w:style>
  <w:style w:type="table" w:customStyle="1" w:styleId="Tabelacomgrade111">
    <w:name w:val="Tabela com grade111"/>
    <w:basedOn w:val="Tabelanormal"/>
    <w:next w:val="Tabelacomgrade"/>
    <w:rsid w:val="001178F2"/>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tema">
    <w:name w:val="Table Theme"/>
    <w:basedOn w:val="Tabelanormal"/>
    <w:uiPriority w:val="9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0">
    <w:name w:val="Corpo de texto 210"/>
    <w:basedOn w:val="Normal"/>
    <w:rsid w:val="001178F2"/>
    <w:pPr>
      <w:suppressAutoHyphens/>
      <w:spacing w:line="360" w:lineRule="auto"/>
      <w:ind w:firstLine="2268"/>
      <w:jc w:val="both"/>
    </w:pPr>
    <w:rPr>
      <w:rFonts w:ascii="Times New Roman" w:hAnsi="Times New Roman" w:cs="Times New Roman"/>
      <w:sz w:val="24"/>
      <w:szCs w:val="20"/>
    </w:rPr>
  </w:style>
  <w:style w:type="paragraph" w:customStyle="1" w:styleId="TextosemFormatao10">
    <w:name w:val="Texto sem Formatação10"/>
    <w:basedOn w:val="Normal"/>
    <w:rsid w:val="001178F2"/>
    <w:pPr>
      <w:widowControl w:val="0"/>
    </w:pPr>
    <w:rPr>
      <w:rFonts w:ascii="Courier New" w:hAnsi="Courier New" w:cs="Times New Roman"/>
      <w:szCs w:val="20"/>
    </w:rPr>
  </w:style>
  <w:style w:type="paragraph" w:customStyle="1" w:styleId="PargrafodaLista10">
    <w:name w:val="Parágrafo da Lista10"/>
    <w:basedOn w:val="Normal"/>
    <w:rsid w:val="001178F2"/>
    <w:pPr>
      <w:spacing w:after="200" w:line="276" w:lineRule="auto"/>
      <w:ind w:left="720"/>
      <w:contextualSpacing/>
    </w:pPr>
    <w:rPr>
      <w:rFonts w:ascii="Cambria" w:hAnsi="Cambria" w:cs="Times New Roman"/>
      <w:sz w:val="22"/>
      <w:szCs w:val="22"/>
      <w:lang w:eastAsia="en-US"/>
    </w:rPr>
  </w:style>
  <w:style w:type="character" w:customStyle="1" w:styleId="CharChar30">
    <w:name w:val="Char Char30"/>
    <w:rsid w:val="001178F2"/>
    <w:rPr>
      <w:b/>
      <w:sz w:val="22"/>
      <w:lang w:val="pt-BR" w:eastAsia="pt-BR"/>
    </w:rPr>
  </w:style>
  <w:style w:type="character" w:customStyle="1" w:styleId="CharChar110">
    <w:name w:val="Char Char110"/>
    <w:locked/>
    <w:rsid w:val="001178F2"/>
    <w:rPr>
      <w:sz w:val="24"/>
      <w:lang w:val="pt-BR" w:eastAsia="pt-BR"/>
    </w:rPr>
  </w:style>
  <w:style w:type="paragraph" w:customStyle="1" w:styleId="justificadoportal">
    <w:name w:val="justificadoportal"/>
    <w:basedOn w:val="Normal"/>
    <w:rsid w:val="001178F2"/>
    <w:pPr>
      <w:spacing w:before="100" w:beforeAutospacing="1" w:after="100" w:afterAutospacing="1"/>
      <w:ind w:left="122" w:right="122"/>
      <w:jc w:val="both"/>
    </w:pPr>
    <w:rPr>
      <w:rFonts w:ascii="Times New Roman" w:hAnsi="Times New Roman" w:cs="Times New Roman"/>
      <w:sz w:val="18"/>
      <w:szCs w:val="18"/>
    </w:rPr>
  </w:style>
  <w:style w:type="paragraph" w:customStyle="1" w:styleId="estilo10">
    <w:name w:val="estilo1"/>
    <w:basedOn w:val="Normal"/>
    <w:rsid w:val="001178F2"/>
    <w:pPr>
      <w:spacing w:before="100" w:beforeAutospacing="1" w:after="100" w:afterAutospacing="1"/>
    </w:pPr>
    <w:rPr>
      <w:rFonts w:ascii="Times New Roman" w:hAnsi="Times New Roman" w:cs="Times New Roman"/>
      <w:sz w:val="24"/>
    </w:rPr>
  </w:style>
  <w:style w:type="paragraph" w:customStyle="1" w:styleId="xl65">
    <w:name w:val="xl65"/>
    <w:basedOn w:val="Normal"/>
    <w:rsid w:val="001178F2"/>
    <w:pPr>
      <w:spacing w:before="100" w:beforeAutospacing="1" w:after="100" w:afterAutospacing="1"/>
    </w:pPr>
    <w:rPr>
      <w:rFonts w:ascii="Times New Roman" w:hAnsi="Times New Roman" w:cs="Times New Roman"/>
      <w:color w:val="000000"/>
      <w:sz w:val="24"/>
    </w:rPr>
  </w:style>
  <w:style w:type="paragraph" w:customStyle="1" w:styleId="xl66">
    <w:name w:val="xl66"/>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67">
    <w:name w:val="xl67"/>
    <w:basedOn w:val="Normal"/>
    <w:rsid w:val="001178F2"/>
    <w:pPr>
      <w:spacing w:before="100" w:beforeAutospacing="1" w:after="100" w:afterAutospacing="1"/>
    </w:pPr>
    <w:rPr>
      <w:rFonts w:ascii="Times New Roman" w:hAnsi="Times New Roman" w:cs="Times New Roman"/>
      <w:sz w:val="24"/>
    </w:rPr>
  </w:style>
  <w:style w:type="paragraph" w:customStyle="1" w:styleId="xl150">
    <w:name w:val="xl150"/>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1">
    <w:name w:val="xl151"/>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52">
    <w:name w:val="xl152"/>
    <w:basedOn w:val="Normal"/>
    <w:rsid w:val="001178F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53">
    <w:name w:val="xl15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154">
    <w:name w:val="xl154"/>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sz w:val="24"/>
    </w:rPr>
  </w:style>
  <w:style w:type="paragraph" w:customStyle="1" w:styleId="xl155">
    <w:name w:val="xl155"/>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6">
    <w:name w:val="xl156"/>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7">
    <w:name w:val="xl157"/>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58">
    <w:name w:val="xl158"/>
    <w:basedOn w:val="Normal"/>
    <w:rsid w:val="001178F2"/>
    <w:pPr>
      <w:shd w:val="clear" w:color="000000" w:fill="FFFFFF"/>
      <w:spacing w:before="100" w:beforeAutospacing="1" w:after="100" w:afterAutospacing="1"/>
      <w:jc w:val="center"/>
    </w:pPr>
    <w:rPr>
      <w:rFonts w:ascii="Times New Roman" w:hAnsi="Times New Roman" w:cs="Times New Roman"/>
      <w:b/>
      <w:bCs/>
      <w:color w:val="000000"/>
      <w:sz w:val="24"/>
    </w:rPr>
  </w:style>
  <w:style w:type="paragraph" w:customStyle="1" w:styleId="xl159">
    <w:name w:val="xl159"/>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60">
    <w:name w:val="xl160"/>
    <w:basedOn w:val="Normal"/>
    <w:rsid w:val="001178F2"/>
    <w:pP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1">
    <w:name w:val="xl161"/>
    <w:basedOn w:val="Normal"/>
    <w:rsid w:val="001178F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rPr>
  </w:style>
  <w:style w:type="paragraph" w:customStyle="1" w:styleId="xl162">
    <w:name w:val="xl162"/>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3">
    <w:name w:val="xl16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4">
    <w:name w:val="xl164"/>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5">
    <w:name w:val="xl165"/>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6">
    <w:name w:val="xl166"/>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67">
    <w:name w:val="xl167"/>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8">
    <w:name w:val="xl168"/>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9">
    <w:name w:val="xl169"/>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0">
    <w:name w:val="xl17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1">
    <w:name w:val="xl17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2">
    <w:name w:val="xl172"/>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3">
    <w:name w:val="xl173"/>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4">
    <w:name w:val="xl174"/>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5">
    <w:name w:val="xl175"/>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6">
    <w:name w:val="xl176"/>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77">
    <w:name w:val="xl177"/>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8">
    <w:name w:val="xl178"/>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9">
    <w:name w:val="xl179"/>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0">
    <w:name w:val="xl180"/>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1">
    <w:name w:val="xl181"/>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2">
    <w:name w:val="xl182"/>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3">
    <w:name w:val="xl18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4">
    <w:name w:val="xl184"/>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5">
    <w:name w:val="xl185"/>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6">
    <w:name w:val="xl186"/>
    <w:basedOn w:val="Normal"/>
    <w:rsid w:val="001178F2"/>
    <w:pPr>
      <w:pBdr>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7">
    <w:name w:val="xl187"/>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8">
    <w:name w:val="xl188"/>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9">
    <w:name w:val="xl189"/>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90">
    <w:name w:val="xl19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1">
    <w:name w:val="xl19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2">
    <w:name w:val="xl192"/>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3">
    <w:name w:val="xl193"/>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4">
    <w:name w:val="xl19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5">
    <w:name w:val="xl195"/>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6">
    <w:name w:val="xl196"/>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7">
    <w:name w:val="xl197"/>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198">
    <w:name w:val="xl19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199">
    <w:name w:val="xl199"/>
    <w:basedOn w:val="Normal"/>
    <w:rsid w:val="001178F2"/>
    <w:pPr>
      <w:pBdr>
        <w:top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0">
    <w:name w:val="xl20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1">
    <w:name w:val="xl201"/>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2">
    <w:name w:val="xl202"/>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3">
    <w:name w:val="xl20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4">
    <w:name w:val="xl20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205">
    <w:name w:val="xl205"/>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6">
    <w:name w:val="xl206"/>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7">
    <w:name w:val="xl207"/>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8">
    <w:name w:val="xl20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9">
    <w:name w:val="xl209"/>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0">
    <w:name w:val="xl21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1">
    <w:name w:val="xl211"/>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212">
    <w:name w:val="xl21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3">
    <w:name w:val="xl213"/>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4">
    <w:name w:val="xl21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5">
    <w:name w:val="xl215"/>
    <w:basedOn w:val="Normal"/>
    <w:rsid w:val="001178F2"/>
    <w:pPr>
      <w:shd w:val="clear" w:color="000000" w:fill="FFFFFF"/>
      <w:spacing w:before="100" w:beforeAutospacing="1" w:after="100" w:afterAutospacing="1"/>
      <w:textAlignment w:val="center"/>
    </w:pPr>
    <w:rPr>
      <w:rFonts w:ascii="Times New Roman" w:hAnsi="Times New Roman" w:cs="Times New Roman"/>
      <w:b/>
      <w:bCs/>
      <w:color w:val="000000"/>
      <w:sz w:val="24"/>
    </w:rPr>
  </w:style>
  <w:style w:type="paragraph" w:customStyle="1" w:styleId="xl216">
    <w:name w:val="xl216"/>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7">
    <w:name w:val="xl217"/>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8">
    <w:name w:val="xl218"/>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9">
    <w:name w:val="xl219"/>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0">
    <w:name w:val="xl220"/>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1">
    <w:name w:val="xl221"/>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2">
    <w:name w:val="xl222"/>
    <w:basedOn w:val="Normal"/>
    <w:rsid w:val="001178F2"/>
    <w:pPr>
      <w:pBdr>
        <w:top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3">
    <w:name w:val="xl22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4">
    <w:name w:val="xl224"/>
    <w:basedOn w:val="Normal"/>
    <w:rsid w:val="001178F2"/>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5">
    <w:name w:val="xl225"/>
    <w:basedOn w:val="Normal"/>
    <w:rsid w:val="001178F2"/>
    <w:pPr>
      <w:pBdr>
        <w:top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6">
    <w:name w:val="xl226"/>
    <w:basedOn w:val="Normal"/>
    <w:rsid w:val="001178F2"/>
    <w:pPr>
      <w:pBdr>
        <w:top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7">
    <w:name w:val="xl227"/>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8">
    <w:name w:val="xl228"/>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9">
    <w:name w:val="xl229"/>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30">
    <w:name w:val="xl230"/>
    <w:basedOn w:val="Normal"/>
    <w:rsid w:val="001178F2"/>
    <w:pPr>
      <w:shd w:val="clear" w:color="000000" w:fill="FFFFFF"/>
      <w:spacing w:before="100" w:beforeAutospacing="1" w:after="100" w:afterAutospacing="1"/>
      <w:jc w:val="center"/>
    </w:pPr>
    <w:rPr>
      <w:rFonts w:ascii="Times New Roman" w:hAnsi="Times New Roman" w:cs="Times New Roman"/>
      <w:b/>
      <w:bCs/>
      <w:sz w:val="24"/>
    </w:rPr>
  </w:style>
  <w:style w:type="paragraph" w:customStyle="1" w:styleId="xl231">
    <w:name w:val="xl231"/>
    <w:basedOn w:val="Normal"/>
    <w:rsid w:val="001178F2"/>
    <w:pPr>
      <w:shd w:val="clear" w:color="000000" w:fill="FFFFFF"/>
      <w:spacing w:before="100" w:beforeAutospacing="1" w:after="100" w:afterAutospacing="1"/>
      <w:textAlignment w:val="center"/>
    </w:pPr>
    <w:rPr>
      <w:rFonts w:ascii="Times New Roman" w:hAnsi="Times New Roman" w:cs="Times New Roman"/>
      <w:b/>
      <w:bCs/>
      <w:sz w:val="24"/>
    </w:rPr>
  </w:style>
  <w:style w:type="paragraph" w:customStyle="1" w:styleId="xl232">
    <w:name w:val="xl23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3">
    <w:name w:val="xl23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4">
    <w:name w:val="xl23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63">
    <w:name w:val="xl63"/>
    <w:basedOn w:val="Normal"/>
    <w:rsid w:val="001178F2"/>
    <w:pPr>
      <w:pBdr>
        <w:bottom w:val="single" w:sz="8" w:space="0" w:color="auto"/>
        <w:right w:val="single" w:sz="8" w:space="0" w:color="auto"/>
      </w:pBdr>
      <w:shd w:val="clear" w:color="000000" w:fill="969696"/>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xl64">
    <w:name w:val="xl64"/>
    <w:basedOn w:val="Normal"/>
    <w:rsid w:val="001178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nospacing">
    <w:name w:val="nospacing"/>
    <w:basedOn w:val="Normal"/>
    <w:rsid w:val="001178F2"/>
    <w:pPr>
      <w:spacing w:before="100" w:beforeAutospacing="1" w:after="100" w:afterAutospacing="1"/>
    </w:pPr>
    <w:rPr>
      <w:rFonts w:ascii="Times New Roman" w:hAnsi="Times New Roman" w:cs="Times New Roman"/>
      <w:sz w:val="24"/>
    </w:rPr>
  </w:style>
  <w:style w:type="character" w:customStyle="1" w:styleId="object3">
    <w:name w:val="object3"/>
    <w:rsid w:val="001178F2"/>
  </w:style>
  <w:style w:type="table" w:customStyle="1" w:styleId="TabeladeGrade1Clara-nfase11">
    <w:name w:val="Tabela de Grade 1 Clara - Ênfase 11"/>
    <w:basedOn w:val="Tabelanormal"/>
    <w:uiPriority w:val="46"/>
    <w:rsid w:val="001178F2"/>
    <w:rPr>
      <w:rFonts w:ascii="Calibri" w:hAnsi="Calibri"/>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numbering" w:customStyle="1" w:styleId="Semlista18">
    <w:name w:val="Sem lista18"/>
    <w:next w:val="Semlista"/>
    <w:uiPriority w:val="99"/>
    <w:semiHidden/>
    <w:unhideWhenUsed/>
    <w:rsid w:val="004043DB"/>
  </w:style>
  <w:style w:type="table" w:customStyle="1" w:styleId="Tabelacomgrade27">
    <w:name w:val="Tabela com grade27"/>
    <w:basedOn w:val="Tabelanormal"/>
    <w:next w:val="Tabelacomgrade"/>
    <w:uiPriority w:val="39"/>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9">
    <w:name w:val="Sem lista19"/>
    <w:next w:val="Semlista"/>
    <w:uiPriority w:val="99"/>
    <w:semiHidden/>
    <w:rsid w:val="004043DB"/>
  </w:style>
  <w:style w:type="table" w:customStyle="1" w:styleId="Tabelacomgrade112">
    <w:name w:val="Tabela com grade112"/>
    <w:basedOn w:val="Tabelanormal"/>
    <w:next w:val="Tabelacomgrade"/>
    <w:rsid w:val="004043D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1">
    <w:name w:val="Tabela de Grade 1 Clara - Ênfase 111"/>
    <w:basedOn w:val="Tabelanormal"/>
    <w:uiPriority w:val="46"/>
    <w:rsid w:val="004043DB"/>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Semlista20">
    <w:name w:val="Sem lista20"/>
    <w:next w:val="Semlista"/>
    <w:uiPriority w:val="99"/>
    <w:semiHidden/>
    <w:unhideWhenUsed/>
    <w:rsid w:val="00BC4138"/>
  </w:style>
  <w:style w:type="table" w:customStyle="1" w:styleId="Tabelacomgrade28">
    <w:name w:val="Tabela com grade28"/>
    <w:basedOn w:val="Tabelanormal"/>
    <w:next w:val="Tabelacomgrade"/>
    <w:uiPriority w:val="39"/>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0">
    <w:name w:val="Sem lista110"/>
    <w:next w:val="Semlista"/>
    <w:uiPriority w:val="99"/>
    <w:semiHidden/>
    <w:rsid w:val="00BC4138"/>
  </w:style>
  <w:style w:type="table" w:customStyle="1" w:styleId="Tabelacomgrade113">
    <w:name w:val="Tabela com grade113"/>
    <w:basedOn w:val="Tabelanormal"/>
    <w:next w:val="Tabelacomgrade"/>
    <w:rsid w:val="00BC413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2">
    <w:name w:val="Tabela com tema2"/>
    <w:basedOn w:val="Tabelanormal"/>
    <w:next w:val="Tabelacomtema"/>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2">
    <w:name w:val="Tabela de Grade 1 Clara - Ênfase 112"/>
    <w:basedOn w:val="Tabelanormal"/>
    <w:uiPriority w:val="46"/>
    <w:rsid w:val="00BC4138"/>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4">
    <w:name w:val="Table Normal4"/>
    <w:uiPriority w:val="2"/>
    <w:semiHidden/>
    <w:unhideWhenUsed/>
    <w:qFormat/>
    <w:rsid w:val="00BC413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Semlista21">
    <w:name w:val="Sem lista21"/>
    <w:next w:val="Semlista"/>
    <w:uiPriority w:val="99"/>
    <w:semiHidden/>
    <w:unhideWhenUsed/>
    <w:rsid w:val="00AA6BC7"/>
  </w:style>
  <w:style w:type="table" w:customStyle="1" w:styleId="Tabelacomgrade29">
    <w:name w:val="Tabela com grade29"/>
    <w:basedOn w:val="Tabelanormal"/>
    <w:next w:val="Tabelacomgrade"/>
    <w:uiPriority w:val="59"/>
    <w:rsid w:val="00AA6BC7"/>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0">
    <w:name w:val="Tabela com grade30"/>
    <w:basedOn w:val="Tabelanormal"/>
    <w:next w:val="Tabelacomgrade"/>
    <w:uiPriority w:val="59"/>
    <w:rsid w:val="00DA31CB"/>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2">
    <w:name w:val="Sem lista22"/>
    <w:next w:val="Semlista"/>
    <w:uiPriority w:val="99"/>
    <w:semiHidden/>
    <w:unhideWhenUsed/>
    <w:rsid w:val="00242009"/>
  </w:style>
  <w:style w:type="character" w:customStyle="1" w:styleId="findhit">
    <w:name w:val="findhit"/>
    <w:basedOn w:val="Fontepargpadro"/>
    <w:rsid w:val="00242009"/>
  </w:style>
  <w:style w:type="character" w:customStyle="1" w:styleId="contentcontrolboundarysink">
    <w:name w:val="contentcontrolboundarysink"/>
    <w:basedOn w:val="Fontepargpadro"/>
    <w:rsid w:val="00242009"/>
  </w:style>
  <w:style w:type="character" w:customStyle="1" w:styleId="tabchar">
    <w:name w:val="tabchar"/>
    <w:basedOn w:val="Fontepargpadro"/>
    <w:rsid w:val="00242009"/>
  </w:style>
  <w:style w:type="table" w:customStyle="1" w:styleId="Tabelacomgrade31">
    <w:name w:val="Tabela com grade31"/>
    <w:basedOn w:val="Tabelanormal"/>
    <w:next w:val="Tabelacomgrade"/>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242009"/>
    <w:pPr>
      <w:pBdr>
        <w:top w:val="single" w:sz="4" w:space="10" w:color="5B9BD5"/>
        <w:bottom w:val="single" w:sz="4" w:space="10" w:color="5B9BD5"/>
      </w:pBdr>
      <w:spacing w:before="360" w:after="360" w:line="259" w:lineRule="auto"/>
      <w:ind w:left="864" w:right="864"/>
      <w:jc w:val="center"/>
    </w:pPr>
    <w:rPr>
      <w:rFonts w:ascii="Calibri" w:eastAsia="Calibri" w:hAnsi="Calibri" w:cs="Arial"/>
      <w:i/>
      <w:iCs/>
      <w:color w:val="5B9BD5"/>
      <w:sz w:val="22"/>
      <w:szCs w:val="22"/>
      <w:lang w:eastAsia="en-US"/>
    </w:rPr>
  </w:style>
  <w:style w:type="character" w:customStyle="1" w:styleId="CitaoIntensaChar">
    <w:name w:val="Citação Intensa Char"/>
    <w:basedOn w:val="Fontepargpadro"/>
    <w:link w:val="CitaoIntensa"/>
    <w:uiPriority w:val="30"/>
    <w:rsid w:val="00242009"/>
    <w:rPr>
      <w:i/>
      <w:iCs/>
      <w:color w:val="5B9BD5"/>
    </w:rPr>
  </w:style>
  <w:style w:type="table" w:customStyle="1" w:styleId="TableGrid05">
    <w:name w:val="Table Grid05"/>
    <w:rsid w:val="00242009"/>
    <w:rPr>
      <w:rFonts w:ascii="Calibri" w:eastAsia="MS Mincho" w:hAnsi="Calibri" w:cs="Arial"/>
      <w:sz w:val="22"/>
      <w:szCs w:val="22"/>
    </w:rPr>
    <w:tblPr>
      <w:tblCellMar>
        <w:top w:w="0" w:type="dxa"/>
        <w:left w:w="0" w:type="dxa"/>
        <w:bottom w:w="0" w:type="dxa"/>
        <w:right w:w="0" w:type="dxa"/>
      </w:tblCellMar>
    </w:tblPr>
  </w:style>
  <w:style w:type="table" w:customStyle="1" w:styleId="Tabelacomgrade114">
    <w:name w:val="Tabela com grade114"/>
    <w:basedOn w:val="Tabelanormal"/>
    <w:next w:val="Tabelacomgrade"/>
    <w:uiPriority w:val="39"/>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cxw182555312">
    <w:name w:val="scxw182555312"/>
    <w:basedOn w:val="Fontepargpadro"/>
    <w:rsid w:val="00242009"/>
  </w:style>
  <w:style w:type="table" w:customStyle="1" w:styleId="NormalTable0">
    <w:name w:val="Normal Table0"/>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tion1">
    <w:name w:val="Mention1"/>
    <w:basedOn w:val="Fontepargpadro"/>
    <w:uiPriority w:val="99"/>
    <w:unhideWhenUsed/>
    <w:rsid w:val="00242009"/>
    <w:rPr>
      <w:color w:val="2B579A"/>
      <w:shd w:val="clear" w:color="auto" w:fill="E1DFDD"/>
    </w:rPr>
  </w:style>
  <w:style w:type="table" w:customStyle="1" w:styleId="NormalTable2">
    <w:name w:val="Normal Table2"/>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7">
    <w:name w:val="Menção Pendente7"/>
    <w:basedOn w:val="Fontepargpadro"/>
    <w:uiPriority w:val="99"/>
    <w:semiHidden/>
    <w:unhideWhenUsed/>
    <w:rsid w:val="00242009"/>
    <w:rPr>
      <w:color w:val="605E5C"/>
      <w:shd w:val="clear" w:color="auto" w:fill="E1DFDD"/>
    </w:rPr>
  </w:style>
  <w:style w:type="table" w:customStyle="1" w:styleId="TableGrid10">
    <w:name w:val="Table Grid1"/>
    <w:rsid w:val="00242009"/>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242009"/>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Cs w:val="20"/>
    </w:rPr>
  </w:style>
  <w:style w:type="character" w:customStyle="1" w:styleId="CitaoIntensaChar1">
    <w:name w:val="Citação Intensa Char1"/>
    <w:basedOn w:val="Fontepargpadro"/>
    <w:uiPriority w:val="30"/>
    <w:rsid w:val="00242009"/>
    <w:rPr>
      <w:rFonts w:ascii="Arial" w:hAnsi="Arial" w:cs="Tahoma"/>
      <w:i/>
      <w:iCs/>
      <w:color w:val="4F81BD" w:themeColor="accent1"/>
      <w:szCs w:val="24"/>
    </w:rPr>
  </w:style>
  <w:style w:type="character" w:customStyle="1" w:styleId="Mention10">
    <w:name w:val="Mention10"/>
    <w:basedOn w:val="Fontepargpadro"/>
    <w:uiPriority w:val="99"/>
    <w:unhideWhenUsed/>
    <w:rsid w:val="00AA4CB1"/>
    <w:rPr>
      <w:color w:val="2B579A"/>
      <w:shd w:val="clear" w:color="auto" w:fill="E1DFDD"/>
    </w:rPr>
  </w:style>
  <w:style w:type="character" w:customStyle="1" w:styleId="textrun">
    <w:name w:val="textrun"/>
    <w:basedOn w:val="Fontepargpadro"/>
    <w:rsid w:val="00AA4CB1"/>
  </w:style>
  <w:style w:type="character" w:customStyle="1" w:styleId="UnresolvedMention1">
    <w:name w:val="Unresolved Mention1"/>
    <w:basedOn w:val="Fontepargpadro"/>
    <w:uiPriority w:val="99"/>
    <w:semiHidden/>
    <w:unhideWhenUsed/>
    <w:rsid w:val="00AA4CB1"/>
    <w:rPr>
      <w:color w:val="605E5C"/>
      <w:shd w:val="clear" w:color="auto" w:fill="E1DFDD"/>
    </w:rPr>
  </w:style>
  <w:style w:type="table" w:customStyle="1" w:styleId="2">
    <w:name w:val="2"/>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
    <w:name w:val="6"/>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character" w:styleId="nfaseSutil">
    <w:name w:val="Subtle Emphasis"/>
    <w:basedOn w:val="Fontepargpadro"/>
    <w:uiPriority w:val="19"/>
    <w:qFormat/>
    <w:rsid w:val="00AA4CB1"/>
    <w:rPr>
      <w:i/>
      <w:iCs/>
      <w:color w:val="404040" w:themeColor="text1" w:themeTint="BF"/>
    </w:rPr>
  </w:style>
  <w:style w:type="character" w:customStyle="1" w:styleId="FontStyle52">
    <w:name w:val="Font Style52"/>
    <w:basedOn w:val="Fontepargpadro"/>
    <w:uiPriority w:val="99"/>
    <w:rsid w:val="00AA4CB1"/>
    <w:rPr>
      <w:rFonts w:ascii="Times New Roman" w:hAnsi="Times New Roman" w:cs="Times New Roman"/>
      <w:sz w:val="22"/>
      <w:szCs w:val="22"/>
    </w:rPr>
  </w:style>
  <w:style w:type="character" w:customStyle="1" w:styleId="FontStyle54">
    <w:name w:val="Font Style54"/>
    <w:basedOn w:val="Fontepargpadro"/>
    <w:uiPriority w:val="99"/>
    <w:rsid w:val="00AA4CB1"/>
    <w:rPr>
      <w:rFonts w:ascii="Times New Roman" w:hAnsi="Times New Roman" w:cs="Times New Roman"/>
      <w:sz w:val="14"/>
      <w:szCs w:val="14"/>
    </w:rPr>
  </w:style>
  <w:style w:type="character" w:customStyle="1" w:styleId="hgkelc">
    <w:name w:val="hgkelc"/>
    <w:basedOn w:val="Fontepargpadro"/>
    <w:rsid w:val="00AA4CB1"/>
  </w:style>
  <w:style w:type="character" w:customStyle="1" w:styleId="Meno1">
    <w:name w:val="Menção1"/>
    <w:basedOn w:val="Fontepargpadro"/>
    <w:uiPriority w:val="99"/>
    <w:unhideWhenUsed/>
    <w:rsid w:val="00AA4CB1"/>
    <w:rPr>
      <w:color w:val="2B579A"/>
      <w:shd w:val="clear" w:color="auto" w:fill="E6E6E6"/>
    </w:rPr>
  </w:style>
  <w:style w:type="paragraph" w:customStyle="1" w:styleId="NotaNvel11">
    <w:name w:val="Nota Nível 11"/>
    <w:basedOn w:val="Normal"/>
    <w:uiPriority w:val="99"/>
    <w:unhideWhenUsed/>
    <w:rsid w:val="00AA4CB1"/>
    <w:pPr>
      <w:keepNext/>
      <w:spacing w:line="276" w:lineRule="auto"/>
      <w:contextualSpacing/>
      <w:outlineLvl w:val="0"/>
    </w:pPr>
    <w:rPr>
      <w:rFonts w:ascii="Verdana" w:eastAsiaTheme="minorEastAsia" w:hAnsi="Verdana" w:cstheme="minorBidi"/>
      <w:sz w:val="22"/>
      <w:szCs w:val="22"/>
    </w:rPr>
  </w:style>
  <w:style w:type="paragraph" w:styleId="Pr-formataoHTML">
    <w:name w:val="HTML Preformatted"/>
    <w:basedOn w:val="Normal"/>
    <w:link w:val="Pr-formataoHTMLChar"/>
    <w:uiPriority w:val="99"/>
    <w:semiHidden/>
    <w:unhideWhenUsed/>
    <w:rsid w:val="00AA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AA4CB1"/>
    <w:rPr>
      <w:rFonts w:ascii="Courier New" w:hAnsi="Courier New" w:cs="Courier New"/>
    </w:rPr>
  </w:style>
  <w:style w:type="character" w:customStyle="1" w:styleId="scxw223602565">
    <w:name w:val="scxw223602565"/>
    <w:basedOn w:val="Fontepargpadro"/>
    <w:rsid w:val="00AA4CB1"/>
  </w:style>
  <w:style w:type="character" w:customStyle="1" w:styleId="scxw265895252">
    <w:name w:val="scxw265895252"/>
    <w:basedOn w:val="Fontepargpadro"/>
    <w:rsid w:val="00AA4CB1"/>
  </w:style>
  <w:style w:type="character" w:customStyle="1" w:styleId="StandardChar">
    <w:name w:val="Standard Char"/>
    <w:basedOn w:val="Fontepargpadro"/>
    <w:link w:val="Standard"/>
    <w:uiPriority w:val="1"/>
    <w:qFormat/>
    <w:locked/>
    <w:rsid w:val="00AA4CB1"/>
    <w:rPr>
      <w:rFonts w:ascii="CG Times (W1)" w:hAnsi="CG Times (W1)"/>
      <w:kern w:val="3"/>
      <w:lang w:val="pt-PT"/>
    </w:rPr>
  </w:style>
  <w:style w:type="paragraph" w:customStyle="1" w:styleId="Style24">
    <w:name w:val="Style24"/>
    <w:basedOn w:val="Normal"/>
    <w:uiPriority w:val="99"/>
    <w:rsid w:val="00AA4CB1"/>
    <w:pPr>
      <w:widowControl w:val="0"/>
      <w:autoSpaceDE w:val="0"/>
      <w:autoSpaceDN w:val="0"/>
      <w:adjustRightInd w:val="0"/>
      <w:spacing w:line="341" w:lineRule="exact"/>
      <w:ind w:firstLine="72"/>
    </w:pPr>
    <w:rPr>
      <w:rFonts w:ascii="Times New Roman" w:eastAsiaTheme="minorEastAsia" w:hAnsi="Times New Roman" w:cs="Times New Roman"/>
      <w:sz w:val="24"/>
    </w:rPr>
  </w:style>
  <w:style w:type="paragraph" w:customStyle="1" w:styleId="Style26">
    <w:name w:val="Style26"/>
    <w:basedOn w:val="Normal"/>
    <w:uiPriority w:val="99"/>
    <w:rsid w:val="00AA4CB1"/>
    <w:pPr>
      <w:widowControl w:val="0"/>
      <w:autoSpaceDE w:val="0"/>
      <w:autoSpaceDN w:val="0"/>
      <w:adjustRightInd w:val="0"/>
      <w:spacing w:after="200" w:line="337" w:lineRule="exact"/>
      <w:ind w:firstLine="715"/>
      <w:jc w:val="both"/>
    </w:pPr>
    <w:rPr>
      <w:rFonts w:ascii="Calibri" w:hAnsi="Calibri" w:cs="Times New Roman"/>
      <w:sz w:val="24"/>
    </w:rPr>
  </w:style>
  <w:style w:type="paragraph" w:customStyle="1" w:styleId="Style3">
    <w:name w:val="Style3"/>
    <w:basedOn w:val="Normal"/>
    <w:uiPriority w:val="99"/>
    <w:rsid w:val="00AA4CB1"/>
    <w:pPr>
      <w:widowControl w:val="0"/>
      <w:autoSpaceDE w:val="0"/>
      <w:autoSpaceDN w:val="0"/>
      <w:adjustRightInd w:val="0"/>
      <w:spacing w:line="173" w:lineRule="exact"/>
      <w:jc w:val="both"/>
    </w:pPr>
    <w:rPr>
      <w:rFonts w:ascii="Times New Roman" w:eastAsiaTheme="minorEastAsia" w:hAnsi="Times New Roman" w:cs="Times New Roman"/>
      <w:sz w:val="24"/>
    </w:rPr>
  </w:style>
  <w:style w:type="paragraph" w:customStyle="1" w:styleId="Style4">
    <w:name w:val="Style4"/>
    <w:basedOn w:val="Normal"/>
    <w:uiPriority w:val="99"/>
    <w:rsid w:val="00AA4CB1"/>
    <w:pPr>
      <w:widowControl w:val="0"/>
      <w:autoSpaceDE w:val="0"/>
      <w:autoSpaceDN w:val="0"/>
      <w:adjustRightInd w:val="0"/>
      <w:spacing w:line="178" w:lineRule="exact"/>
      <w:jc w:val="both"/>
    </w:pPr>
    <w:rPr>
      <w:rFonts w:ascii="Times New Roman" w:eastAsiaTheme="minorEastAsia" w:hAnsi="Times New Roman" w:cs="Times New Roman"/>
      <w:sz w:val="24"/>
    </w:rPr>
  </w:style>
  <w:style w:type="paragraph" w:customStyle="1" w:styleId="Style40">
    <w:name w:val="Style40"/>
    <w:basedOn w:val="Normal"/>
    <w:uiPriority w:val="99"/>
    <w:rsid w:val="00AA4CB1"/>
    <w:pPr>
      <w:widowControl w:val="0"/>
      <w:autoSpaceDE w:val="0"/>
      <w:autoSpaceDN w:val="0"/>
      <w:adjustRightInd w:val="0"/>
      <w:spacing w:line="173" w:lineRule="exact"/>
      <w:jc w:val="center"/>
    </w:pPr>
    <w:rPr>
      <w:rFonts w:ascii="Times New Roman" w:eastAsiaTheme="minorEastAsia" w:hAnsi="Times New Roman" w:cs="Times New Roman"/>
      <w:sz w:val="24"/>
    </w:rPr>
  </w:style>
  <w:style w:type="paragraph" w:customStyle="1" w:styleId="Style45">
    <w:name w:val="Style45"/>
    <w:basedOn w:val="Normal"/>
    <w:uiPriority w:val="99"/>
    <w:rsid w:val="00AA4CB1"/>
    <w:pPr>
      <w:widowControl w:val="0"/>
      <w:autoSpaceDE w:val="0"/>
      <w:autoSpaceDN w:val="0"/>
      <w:adjustRightInd w:val="0"/>
    </w:pPr>
    <w:rPr>
      <w:rFonts w:ascii="Times New Roman" w:eastAsiaTheme="minorEastAsia" w:hAnsi="Times New Roman" w:cs="Times New Roman"/>
      <w:sz w:val="24"/>
    </w:rPr>
  </w:style>
  <w:style w:type="paragraph" w:customStyle="1" w:styleId="Style6">
    <w:name w:val="Style6"/>
    <w:basedOn w:val="Normal"/>
    <w:uiPriority w:val="99"/>
    <w:rsid w:val="00AA4CB1"/>
    <w:pPr>
      <w:widowControl w:val="0"/>
      <w:autoSpaceDE w:val="0"/>
      <w:autoSpaceDN w:val="0"/>
      <w:adjustRightInd w:val="0"/>
      <w:spacing w:line="259" w:lineRule="exact"/>
    </w:pPr>
    <w:rPr>
      <w:rFonts w:ascii="Times New Roman" w:eastAsiaTheme="minorEastAsia" w:hAnsi="Times New Roman" w:cs="Times New Roman"/>
      <w:sz w:val="24"/>
    </w:rPr>
  </w:style>
  <w:style w:type="paragraph" w:customStyle="1" w:styleId="Style9">
    <w:name w:val="Style9"/>
    <w:basedOn w:val="Normal"/>
    <w:uiPriority w:val="99"/>
    <w:rsid w:val="00AA4CB1"/>
    <w:pPr>
      <w:widowControl w:val="0"/>
      <w:autoSpaceDE w:val="0"/>
      <w:autoSpaceDN w:val="0"/>
      <w:adjustRightInd w:val="0"/>
      <w:spacing w:line="178" w:lineRule="exact"/>
      <w:ind w:firstLine="58"/>
      <w:jc w:val="both"/>
    </w:pPr>
    <w:rPr>
      <w:rFonts w:ascii="Times New Roman" w:eastAsiaTheme="minorEastAsia" w:hAnsi="Times New Roman" w:cs="Times New Roman"/>
      <w:sz w:val="24"/>
    </w:rPr>
  </w:style>
  <w:style w:type="paragraph" w:customStyle="1" w:styleId="TableContents">
    <w:name w:val="Table Contents"/>
    <w:basedOn w:val="Normal"/>
    <w:rsid w:val="00AA4CB1"/>
    <w:pPr>
      <w:widowControl w:val="0"/>
      <w:suppressLineNumbers/>
    </w:pPr>
    <w:rPr>
      <w:rFonts w:eastAsia="Droid Sans Fallback" w:cs="DejaVu Sans"/>
      <w:kern w:val="1"/>
      <w:sz w:val="22"/>
      <w:lang w:eastAsia="zh-CN" w:bidi="hi-IN"/>
    </w:rPr>
  </w:style>
  <w:style w:type="numbering" w:customStyle="1" w:styleId="Indentaoitem8">
    <w:name w:val="#Indentação_item8"/>
    <w:rsid w:val="00B7299A"/>
    <w:pPr>
      <w:numPr>
        <w:numId w:val="1"/>
      </w:numPr>
    </w:pPr>
  </w:style>
  <w:style w:type="character" w:customStyle="1" w:styleId="font81">
    <w:name w:val="font81"/>
    <w:basedOn w:val="Fontepargpadro"/>
    <w:rsid w:val="00464016"/>
    <w:rPr>
      <w:rFonts w:ascii="Times New Roman" w:hAnsi="Times New Roman" w:cs="Times New Roman" w:hint="default"/>
      <w:b w:val="0"/>
      <w:bCs w:val="0"/>
      <w:i w:val="0"/>
      <w:iCs w:val="0"/>
      <w:strike w:val="0"/>
      <w:dstrike w:val="0"/>
      <w:color w:val="auto"/>
      <w:sz w:val="22"/>
      <w:szCs w:val="22"/>
      <w:u w:val="none"/>
      <w:effect w:val="none"/>
    </w:rPr>
  </w:style>
  <w:style w:type="character" w:customStyle="1" w:styleId="font101">
    <w:name w:val="font10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41">
    <w:name w:val="font34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61">
    <w:name w:val="font36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numbering" w:customStyle="1" w:styleId="Semlista23">
    <w:name w:val="Sem lista23"/>
    <w:next w:val="Semlista"/>
    <w:uiPriority w:val="99"/>
    <w:semiHidden/>
    <w:unhideWhenUsed/>
    <w:rsid w:val="00576525"/>
  </w:style>
  <w:style w:type="table" w:customStyle="1" w:styleId="Tabelacomgrade32">
    <w:name w:val="Tabela com grade32"/>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6">
    <w:name w:val="Table Grid06"/>
    <w:rsid w:val="00576525"/>
    <w:rPr>
      <w:rFonts w:ascii="Calibri" w:eastAsia="MS Mincho" w:hAnsi="Calibri" w:cs="Arial"/>
      <w:sz w:val="22"/>
      <w:szCs w:val="22"/>
    </w:rPr>
    <w:tblPr>
      <w:tblCellMar>
        <w:top w:w="0" w:type="dxa"/>
        <w:left w:w="0" w:type="dxa"/>
        <w:bottom w:w="0" w:type="dxa"/>
        <w:right w:w="0" w:type="dxa"/>
      </w:tblCellMar>
    </w:tblPr>
  </w:style>
  <w:style w:type="table" w:customStyle="1" w:styleId="Tabelacomgrade115">
    <w:name w:val="Tabela com grade115"/>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576525"/>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0C3E7B"/>
    <w:pPr>
      <w:numPr>
        <w:ilvl w:val="2"/>
        <w:numId w:val="28"/>
      </w:numPr>
    </w:pPr>
    <w:rPr>
      <w:i w:val="0"/>
      <w:iCs w:val="0"/>
    </w:rPr>
  </w:style>
  <w:style w:type="paragraph" w:customStyle="1" w:styleId="Nvel4">
    <w:name w:val="Nível 4"/>
    <w:basedOn w:val="Nvel3"/>
    <w:link w:val="Nvel4Char"/>
    <w:qFormat/>
    <w:rsid w:val="000C3E7B"/>
    <w:pPr>
      <w:numPr>
        <w:ilvl w:val="0"/>
        <w:numId w:val="0"/>
      </w:numPr>
      <w:ind w:left="567"/>
    </w:pPr>
  </w:style>
  <w:style w:type="character" w:customStyle="1" w:styleId="Nvel3Char">
    <w:name w:val="Nível 3 Char"/>
    <w:basedOn w:val="Nvel3-RChar"/>
    <w:link w:val="Nvel3"/>
    <w:rsid w:val="000C3E7B"/>
    <w:rPr>
      <w:rFonts w:ascii="Arial" w:eastAsiaTheme="minorEastAsia" w:hAnsi="Arial" w:cs="Arial"/>
      <w:i w:val="0"/>
      <w:iCs w:val="0"/>
      <w:color w:val="FF0000"/>
    </w:rPr>
  </w:style>
  <w:style w:type="character" w:customStyle="1" w:styleId="Nvel4Char">
    <w:name w:val="Nível 4 Char"/>
    <w:basedOn w:val="Nvel3Char"/>
    <w:link w:val="Nvel4"/>
    <w:rsid w:val="000C3E7B"/>
    <w:rPr>
      <w:rFonts w:ascii="Arial" w:eastAsiaTheme="minorEastAsia" w:hAnsi="Arial" w:cs="Arial"/>
      <w:i w:val="0"/>
      <w:iCs w:val="0"/>
      <w:color w:val="FF0000"/>
    </w:rPr>
  </w:style>
  <w:style w:type="character" w:customStyle="1" w:styleId="Meno2">
    <w:name w:val="Menção2"/>
    <w:basedOn w:val="Fontepargpadro"/>
    <w:uiPriority w:val="99"/>
    <w:unhideWhenUsed/>
    <w:rsid w:val="007410D9"/>
    <w:rPr>
      <w:color w:val="2B579A"/>
      <w:shd w:val="clear" w:color="auto" w:fill="E6E6E6"/>
    </w:rPr>
  </w:style>
  <w:style w:type="numbering" w:customStyle="1" w:styleId="Semlista24">
    <w:name w:val="Sem lista24"/>
    <w:next w:val="Semlista"/>
    <w:uiPriority w:val="99"/>
    <w:semiHidden/>
    <w:unhideWhenUsed/>
    <w:rsid w:val="00855141"/>
  </w:style>
  <w:style w:type="table" w:customStyle="1" w:styleId="Tabelacomgrade33">
    <w:name w:val="Tabela com grade33"/>
    <w:basedOn w:val="Tabelanormal"/>
    <w:next w:val="Tabelacomgrade"/>
    <w:rsid w:val="0085514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7">
    <w:name w:val="Table Grid07"/>
    <w:rsid w:val="00855141"/>
    <w:rPr>
      <w:rFonts w:ascii="Calibri" w:eastAsia="MS Mincho" w:hAnsi="Calibri" w:cs="Arial"/>
      <w:sz w:val="22"/>
      <w:szCs w:val="22"/>
    </w:rPr>
    <w:tblPr>
      <w:tblCellMar>
        <w:top w:w="0" w:type="dxa"/>
        <w:left w:w="0" w:type="dxa"/>
        <w:bottom w:w="0" w:type="dxa"/>
        <w:right w:w="0" w:type="dxa"/>
      </w:tblCellMar>
    </w:tblPr>
  </w:style>
  <w:style w:type="table" w:customStyle="1" w:styleId="Tabelacomgrade116">
    <w:name w:val="Tabela com grade116"/>
    <w:basedOn w:val="Tabelanormal"/>
    <w:next w:val="Tabelacomgrade"/>
    <w:uiPriority w:val="39"/>
    <w:rsid w:val="00855141"/>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855141"/>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1">
    <w:name w:val="Table Grid11"/>
    <w:rsid w:val="00855141"/>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1">
    <w:name w:val="Normal Table11"/>
    <w:uiPriority w:val="2"/>
    <w:semiHidden/>
    <w:qFormat/>
    <w:rsid w:val="00855141"/>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pf0">
    <w:name w:val="pf0"/>
    <w:basedOn w:val="Normal"/>
    <w:rsid w:val="00855141"/>
    <w:pPr>
      <w:spacing w:before="100" w:beforeAutospacing="1" w:after="100" w:afterAutospacing="1"/>
    </w:pPr>
    <w:rPr>
      <w:rFonts w:ascii="Times New Roman" w:hAnsi="Times New Roman" w:cs="Times New Roman"/>
      <w:sz w:val="24"/>
    </w:rPr>
  </w:style>
  <w:style w:type="character" w:customStyle="1" w:styleId="cf01">
    <w:name w:val="cf01"/>
    <w:basedOn w:val="Fontepargpadro"/>
    <w:rsid w:val="00855141"/>
    <w:rPr>
      <w:rFonts w:ascii="Segoe UI" w:hAnsi="Segoe UI" w:cs="Segoe UI" w:hint="default"/>
      <w:sz w:val="18"/>
      <w:szCs w:val="18"/>
    </w:rPr>
  </w:style>
  <w:style w:type="numbering" w:customStyle="1" w:styleId="Indentaoitem9">
    <w:name w:val="#Indentação_item9"/>
    <w:rsid w:val="00855141"/>
    <w:pPr>
      <w:numPr>
        <w:numId w:val="9"/>
      </w:numPr>
    </w:pPr>
  </w:style>
  <w:style w:type="table" w:customStyle="1" w:styleId="21">
    <w:name w:val="2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Colorida-nfase47">
    <w:name w:val="Grade Colorida - Ênfase 47"/>
    <w:basedOn w:val="Tabelanormal"/>
    <w:next w:val="GradeColorida-nfase4"/>
    <w:uiPriority w:val="73"/>
    <w:rsid w:val="0085514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7">
    <w:name w:val="Grade Média 2 - Ênfase 17"/>
    <w:basedOn w:val="Tabelanormal"/>
    <w:next w:val="GradeMdia2-nfase1"/>
    <w:uiPriority w:val="68"/>
    <w:rsid w:val="00855141"/>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7">
    <w:name w:val="Grade Média 3 - Ênfase 47"/>
    <w:basedOn w:val="Tabelanormal"/>
    <w:next w:val="GradeMdia3-nfase4"/>
    <w:uiPriority w:val="69"/>
    <w:rsid w:val="0085514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7">
    <w:name w:val="Sombreamento Claro - Ênfase 57"/>
    <w:basedOn w:val="Tabelanormal"/>
    <w:next w:val="SombreamentoClaro-nfase5"/>
    <w:uiPriority w:val="60"/>
    <w:rsid w:val="00855141"/>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4">
    <w:name w:val="Tabela com grade34"/>
    <w:basedOn w:val="Tabelanormal"/>
    <w:next w:val="Tabelacomgrade"/>
    <w:uiPriority w:val="59"/>
    <w:rsid w:val="00855141"/>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7">
    <w:name w:val="Tabela de Grade 1 Clara - Ênfase 217"/>
    <w:basedOn w:val="Tabelanormal"/>
    <w:uiPriority w:val="46"/>
    <w:rsid w:val="00855141"/>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7">
    <w:name w:val="Tabela de Lista 1 Clara17"/>
    <w:basedOn w:val="Tabelanormal"/>
    <w:uiPriority w:val="46"/>
    <w:rsid w:val="0085514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7">
    <w:name w:val="Tabela de Lista 3 - Ênfase 1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7">
    <w:name w:val="Tabela de Lista 3 - Ênfase 4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3">
    <w:name w:val="Normal Table3"/>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basedOn w:val="Fontepargpadro"/>
    <w:unhideWhenUsed/>
    <w:qFormat/>
    <w:rsid w:val="00855141"/>
    <w:rPr>
      <w:color w:val="605E5C"/>
      <w:shd w:val="clear" w:color="auto" w:fill="E1DFDD"/>
    </w:rPr>
  </w:style>
  <w:style w:type="numbering" w:customStyle="1" w:styleId="Semlista25">
    <w:name w:val="Sem lista25"/>
    <w:next w:val="Semlista"/>
    <w:uiPriority w:val="99"/>
    <w:semiHidden/>
    <w:unhideWhenUsed/>
    <w:rsid w:val="00A34B8C"/>
  </w:style>
  <w:style w:type="table" w:customStyle="1" w:styleId="Tabelacomgrade35">
    <w:name w:val="Tabela com grade35"/>
    <w:basedOn w:val="Tabelanormal"/>
    <w:next w:val="Tabelacomgrade"/>
    <w:uiPriority w:val="39"/>
    <w:rsid w:val="00A34B8C"/>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8">
    <w:name w:val="Table Grid08"/>
    <w:rsid w:val="00A34B8C"/>
    <w:rPr>
      <w:rFonts w:ascii="Calibri" w:eastAsia="MS Mincho" w:hAnsi="Calibri" w:cs="Arial"/>
      <w:sz w:val="22"/>
      <w:szCs w:val="22"/>
    </w:rPr>
    <w:tblPr>
      <w:tblCellMar>
        <w:top w:w="0" w:type="dxa"/>
        <w:left w:w="0" w:type="dxa"/>
        <w:bottom w:w="0" w:type="dxa"/>
        <w:right w:w="0" w:type="dxa"/>
      </w:tblCellMar>
    </w:tblPr>
  </w:style>
  <w:style w:type="table" w:customStyle="1" w:styleId="Tabelacomgrade117">
    <w:name w:val="Tabela com grade117"/>
    <w:basedOn w:val="Tabelanormal"/>
    <w:next w:val="Tabelacomgrade"/>
    <w:uiPriority w:val="39"/>
    <w:rsid w:val="00A34B8C"/>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3">
    <w:name w:val="Normal Table03"/>
    <w:uiPriority w:val="2"/>
    <w:semiHidden/>
    <w:unhideWhenUsed/>
    <w:qFormat/>
    <w:rsid w:val="00A34B8C"/>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2">
    <w:name w:val="Normal Table22"/>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contentpasted4">
    <w:name w:val="contentpasted4"/>
    <w:basedOn w:val="Fontepargpadro"/>
    <w:rsid w:val="00A34B8C"/>
  </w:style>
  <w:style w:type="table" w:customStyle="1" w:styleId="GradeMdia3-nfase48">
    <w:name w:val="Grade Média 3 - Ênfase 48"/>
    <w:basedOn w:val="Tabelanormal"/>
    <w:next w:val="GradeMdia3-nfase4"/>
    <w:uiPriority w:val="69"/>
    <w:rsid w:val="00A34B8C"/>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8">
    <w:name w:val="Grade Colorida - Ênfase 48"/>
    <w:basedOn w:val="Tabelanormal"/>
    <w:next w:val="GradeColorida-nfase4"/>
    <w:uiPriority w:val="73"/>
    <w:rsid w:val="00A34B8C"/>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SombreamentoClaro-nfase58">
    <w:name w:val="Sombreamento Claro - Ênfase 58"/>
    <w:basedOn w:val="Tabelanormal"/>
    <w:next w:val="SombreamentoClaro-nfase5"/>
    <w:uiPriority w:val="60"/>
    <w:rsid w:val="00A34B8C"/>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6">
    <w:name w:val="Tabela com grade36"/>
    <w:basedOn w:val="Tabelanormal"/>
    <w:next w:val="Tabelacomgrade"/>
    <w:uiPriority w:val="59"/>
    <w:rsid w:val="00A34B8C"/>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12">
    <w:name w:val="Normal Table12"/>
    <w:uiPriority w:val="2"/>
    <w:semiHidden/>
    <w:qFormat/>
    <w:rsid w:val="00A34B8C"/>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w8qarf">
    <w:name w:val="w8qarf"/>
    <w:basedOn w:val="Fontepargpadro"/>
    <w:rsid w:val="00A34B8C"/>
  </w:style>
  <w:style w:type="character" w:customStyle="1" w:styleId="lrzxr">
    <w:name w:val="lrzxr"/>
    <w:basedOn w:val="Fontepargpadro"/>
    <w:rsid w:val="00A34B8C"/>
  </w:style>
  <w:style w:type="table" w:customStyle="1" w:styleId="NormalTable31">
    <w:name w:val="Normal Table31"/>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4">
    <w:name w:val="Normal Table4"/>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Indentaoitem10">
    <w:name w:val="#Indentação_item10"/>
    <w:rsid w:val="00A34B8C"/>
    <w:pPr>
      <w:numPr>
        <w:numId w:val="30"/>
      </w:numPr>
    </w:pPr>
  </w:style>
  <w:style w:type="table" w:customStyle="1" w:styleId="22">
    <w:name w:val="2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Mdia2-nfase18">
    <w:name w:val="Grade Média 2 - Ênfase 18"/>
    <w:basedOn w:val="Tabelanormal"/>
    <w:next w:val="GradeMdia2-nfase1"/>
    <w:uiPriority w:val="68"/>
    <w:rsid w:val="00A34B8C"/>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8">
    <w:name w:val="Tabela de Grade 1 Clara - Ênfase 218"/>
    <w:basedOn w:val="Tabelanormal"/>
    <w:uiPriority w:val="46"/>
    <w:rsid w:val="00A34B8C"/>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8">
    <w:name w:val="Tabela de Lista 1 Clara18"/>
    <w:basedOn w:val="Tabelanormal"/>
    <w:uiPriority w:val="46"/>
    <w:rsid w:val="00A34B8C"/>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8">
    <w:name w:val="Tabela de Lista 3 - Ênfase 1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8">
    <w:name w:val="Tabela de Lista 3 - Ênfase 4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5">
    <w:name w:val="Normal Table5"/>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2">
    <w:name w:val="Table Grid12"/>
    <w:rsid w:val="00A34B8C"/>
    <w:rPr>
      <w:rFonts w:ascii="Calibri" w:eastAsia="MS Mincho" w:hAnsi="Calibri" w:cs="Arial"/>
      <w:kern w:val="2"/>
      <w:sz w:val="24"/>
      <w:szCs w:val="24"/>
      <w14:ligatures w14:val="standardContextual"/>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3E4DB2"/>
  </w:style>
  <w:style w:type="table" w:customStyle="1" w:styleId="Tabelacomgrade37">
    <w:name w:val="Tabela com grade37"/>
    <w:basedOn w:val="Tabelanormal"/>
    <w:next w:val="Tabelacomgrade"/>
    <w:uiPriority w:val="39"/>
    <w:rsid w:val="003E4DB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3">
    <w:name w:val="Tabela com tema3"/>
    <w:basedOn w:val="Tabelanormal"/>
    <w:next w:val="Tabelacomtema"/>
    <w:uiPriority w:val="99"/>
    <w:rsid w:val="003E4D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1">
    <w:name w:val="Corpo de texto 211"/>
    <w:basedOn w:val="Normal"/>
    <w:rsid w:val="003E4DB2"/>
    <w:pPr>
      <w:suppressAutoHyphens/>
      <w:spacing w:line="360" w:lineRule="auto"/>
      <w:ind w:firstLine="2268"/>
      <w:jc w:val="both"/>
    </w:pPr>
    <w:rPr>
      <w:rFonts w:ascii="Times New Roman" w:hAnsi="Times New Roman" w:cs="Times New Roman"/>
      <w:sz w:val="24"/>
      <w:szCs w:val="20"/>
    </w:rPr>
  </w:style>
  <w:style w:type="paragraph" w:customStyle="1" w:styleId="TextosemFormatao11">
    <w:name w:val="Texto sem Formatação11"/>
    <w:basedOn w:val="Normal"/>
    <w:rsid w:val="003E4DB2"/>
    <w:pPr>
      <w:widowControl w:val="0"/>
    </w:pPr>
    <w:rPr>
      <w:rFonts w:ascii="Courier New" w:hAnsi="Courier New" w:cs="Times New Roman"/>
      <w:szCs w:val="20"/>
    </w:rPr>
  </w:style>
  <w:style w:type="paragraph" w:customStyle="1" w:styleId="PargrafodaLista11">
    <w:name w:val="Parágrafo da Lista11"/>
    <w:basedOn w:val="Normal"/>
    <w:rsid w:val="003E4DB2"/>
    <w:pPr>
      <w:spacing w:after="200" w:line="276" w:lineRule="auto"/>
      <w:ind w:left="720"/>
      <w:contextualSpacing/>
    </w:pPr>
    <w:rPr>
      <w:rFonts w:ascii="Cambria" w:hAnsi="Cambria" w:cs="Times New Roman"/>
      <w:sz w:val="22"/>
      <w:szCs w:val="22"/>
      <w:lang w:eastAsia="en-US"/>
    </w:rPr>
  </w:style>
  <w:style w:type="character" w:customStyle="1" w:styleId="CharChar31">
    <w:name w:val="Char Char31"/>
    <w:rsid w:val="003E4DB2"/>
    <w:rPr>
      <w:b/>
      <w:sz w:val="22"/>
      <w:lang w:val="pt-BR" w:eastAsia="pt-BR"/>
    </w:rPr>
  </w:style>
  <w:style w:type="character" w:customStyle="1" w:styleId="CharChar111">
    <w:name w:val="Char Char111"/>
    <w:locked/>
    <w:rsid w:val="003E4DB2"/>
    <w:rPr>
      <w:sz w:val="24"/>
      <w:lang w:val="pt-BR" w:eastAsia="pt-BR"/>
    </w:rPr>
  </w:style>
  <w:style w:type="table" w:customStyle="1" w:styleId="TableNormal5">
    <w:name w:val="Table Normal5"/>
    <w:uiPriority w:val="2"/>
    <w:semiHidden/>
    <w:qFormat/>
    <w:rsid w:val="003E4DB2"/>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SubttuloTR">
    <w:name w:val="Subtítulo TR"/>
    <w:basedOn w:val="Normal"/>
    <w:link w:val="SubttuloTRChar"/>
    <w:qFormat/>
    <w:rsid w:val="003E4DB2"/>
    <w:pPr>
      <w:spacing w:line="360" w:lineRule="auto"/>
      <w:ind w:left="454" w:hanging="454"/>
    </w:pPr>
    <w:rPr>
      <w:rFonts w:ascii="Verdana" w:eastAsia="MS Mincho" w:hAnsi="Verdana" w:cs="Times New Roman"/>
      <w:b/>
      <w:szCs w:val="20"/>
    </w:rPr>
  </w:style>
  <w:style w:type="character" w:customStyle="1" w:styleId="SubttuloTRChar">
    <w:name w:val="Subtítulo TR Char"/>
    <w:link w:val="SubttuloTR"/>
    <w:locked/>
    <w:rsid w:val="003E4DB2"/>
    <w:rPr>
      <w:rFonts w:ascii="Verdana" w:eastAsia="MS Mincho" w:hAnsi="Verdana"/>
      <w:b/>
    </w:rPr>
  </w:style>
  <w:style w:type="character" w:customStyle="1" w:styleId="CharChar2">
    <w:name w:val="Char Char2"/>
    <w:locked/>
    <w:rsid w:val="003E4DB2"/>
    <w:rPr>
      <w:b/>
      <w:spacing w:val="10"/>
      <w:sz w:val="32"/>
      <w:lang w:val="pt-BR" w:eastAsia="pt-BR"/>
    </w:rPr>
  </w:style>
  <w:style w:type="character" w:customStyle="1" w:styleId="ListParagraphChar">
    <w:name w:val="List Paragraph Char"/>
    <w:link w:val="PargrafodaLista1"/>
    <w:locked/>
    <w:rsid w:val="003E4DB2"/>
    <w:rPr>
      <w:rFonts w:ascii="Ecofont_Spranq_eco_Sans" w:hAnsi="Ecofont_Spranq_eco_Sans" w:cs="Ecofont_Spranq_eco_Sans"/>
      <w:sz w:val="24"/>
      <w:szCs w:val="24"/>
    </w:rPr>
  </w:style>
  <w:style w:type="paragraph" w:customStyle="1" w:styleId="Style10">
    <w:name w:val="Style 1"/>
    <w:uiPriority w:val="99"/>
    <w:rsid w:val="003E4DB2"/>
    <w:pPr>
      <w:widowControl w:val="0"/>
      <w:autoSpaceDE w:val="0"/>
      <w:autoSpaceDN w:val="0"/>
      <w:adjustRightInd w:val="0"/>
    </w:pPr>
  </w:style>
  <w:style w:type="character" w:customStyle="1" w:styleId="CharacterStyle1">
    <w:name w:val="Character Style 1"/>
    <w:uiPriority w:val="99"/>
    <w:rsid w:val="003E4DB2"/>
    <w:rPr>
      <w:sz w:val="22"/>
    </w:rPr>
  </w:style>
  <w:style w:type="paragraph" w:customStyle="1" w:styleId="Style30">
    <w:name w:val="Style 3"/>
    <w:uiPriority w:val="99"/>
    <w:rsid w:val="003E4DB2"/>
    <w:pPr>
      <w:widowControl w:val="0"/>
      <w:autoSpaceDE w:val="0"/>
      <w:autoSpaceDN w:val="0"/>
      <w:adjustRightInd w:val="0"/>
    </w:pPr>
    <w:rPr>
      <w:rFonts w:ascii="Arial" w:hAnsi="Arial" w:cs="Arial"/>
      <w:sz w:val="24"/>
      <w:szCs w:val="24"/>
    </w:rPr>
  </w:style>
  <w:style w:type="character" w:customStyle="1" w:styleId="CharacterStyle2">
    <w:name w:val="Character Style 2"/>
    <w:uiPriority w:val="99"/>
    <w:rsid w:val="003E4DB2"/>
    <w:rPr>
      <w:rFonts w:ascii="Arial" w:hAnsi="Arial"/>
      <w:sz w:val="24"/>
    </w:rPr>
  </w:style>
  <w:style w:type="paragraph" w:customStyle="1" w:styleId="TCU-Epgrafe">
    <w:name w:val="TCU - Epígrafe"/>
    <w:basedOn w:val="Normal"/>
    <w:rsid w:val="003E4DB2"/>
    <w:pPr>
      <w:ind w:left="2835"/>
      <w:jc w:val="both"/>
    </w:pPr>
    <w:rPr>
      <w:rFonts w:ascii="Times New Roman" w:hAnsi="Times New Roman" w:cs="Times New Roman"/>
      <w:sz w:val="24"/>
      <w:szCs w:val="20"/>
    </w:rPr>
  </w:style>
  <w:style w:type="character" w:customStyle="1" w:styleId="fontstyle01">
    <w:name w:val="fontstyle01"/>
    <w:basedOn w:val="Fontepargpadro"/>
    <w:rsid w:val="003E4DB2"/>
    <w:rPr>
      <w:rFonts w:ascii="LiberationSerif-Bold" w:hAnsi="LiberationSerif-Bold" w:cs="Times New Roman"/>
      <w:b/>
      <w:bCs/>
      <w:color w:val="000000"/>
      <w:sz w:val="24"/>
      <w:szCs w:val="24"/>
    </w:rPr>
  </w:style>
  <w:style w:type="character" w:customStyle="1" w:styleId="cf11">
    <w:name w:val="cf11"/>
    <w:basedOn w:val="Fontepargpadro"/>
    <w:rsid w:val="003E4DB2"/>
    <w:rPr>
      <w:rFonts w:ascii="Segoe UI" w:hAnsi="Segoe UI" w:cs="Segoe UI"/>
      <w:i/>
      <w:iCs/>
      <w:sz w:val="22"/>
      <w:szCs w:val="22"/>
    </w:rPr>
  </w:style>
  <w:style w:type="numbering" w:customStyle="1" w:styleId="Estilo31">
    <w:name w:val="Estilo31"/>
    <w:rsid w:val="003E4DB2"/>
    <w:pPr>
      <w:numPr>
        <w:numId w:val="31"/>
      </w:numPr>
    </w:pPr>
  </w:style>
  <w:style w:type="numbering" w:customStyle="1" w:styleId="Semlista27">
    <w:name w:val="Sem lista27"/>
    <w:next w:val="Semlista"/>
    <w:uiPriority w:val="99"/>
    <w:semiHidden/>
    <w:unhideWhenUsed/>
    <w:rsid w:val="000F2F1F"/>
  </w:style>
  <w:style w:type="table" w:customStyle="1" w:styleId="Tabelacomgrade38">
    <w:name w:val="Tabela com grade38"/>
    <w:basedOn w:val="Tabelanormal"/>
    <w:next w:val="Tabelacomgrade"/>
    <w:uiPriority w:val="39"/>
    <w:rsid w:val="000F2F1F"/>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4">
    <w:name w:val="Tabela com tema4"/>
    <w:basedOn w:val="Tabelanormal"/>
    <w:next w:val="Tabelacomtema"/>
    <w:uiPriority w:val="99"/>
    <w:rsid w:val="000F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0F2F1F"/>
    <w:pPr>
      <w:widowControl w:val="0"/>
    </w:pPr>
    <w:rPr>
      <w:rFonts w:ascii="Calibri" w:hAnsi="Calibri"/>
      <w:sz w:val="22"/>
      <w:szCs w:val="22"/>
      <w:lang w:val="en-US" w:eastAsia="en-US"/>
    </w:rPr>
    <w:tblPr>
      <w:tblCellMar>
        <w:top w:w="0" w:type="dxa"/>
        <w:left w:w="0" w:type="dxa"/>
        <w:bottom w:w="0" w:type="dxa"/>
        <w:right w:w="0" w:type="dxa"/>
      </w:tblCellMar>
    </w:tblPr>
  </w:style>
  <w:style w:type="numbering" w:customStyle="1" w:styleId="Estilo32">
    <w:name w:val="Estilo32"/>
    <w:rsid w:val="000F2F1F"/>
    <w:pPr>
      <w:numPr>
        <w:numId w:val="8"/>
      </w:numPr>
    </w:pPr>
  </w:style>
  <w:style w:type="numbering" w:customStyle="1" w:styleId="Semlista28">
    <w:name w:val="Sem lista28"/>
    <w:next w:val="Semlista"/>
    <w:uiPriority w:val="99"/>
    <w:semiHidden/>
    <w:unhideWhenUsed/>
    <w:rsid w:val="003F0509"/>
  </w:style>
  <w:style w:type="table" w:customStyle="1" w:styleId="Tabelacomgrade39">
    <w:name w:val="Tabela com grade39"/>
    <w:basedOn w:val="Tabelanormal"/>
    <w:next w:val="Tabelacomgrade"/>
    <w:uiPriority w:val="59"/>
    <w:rsid w:val="003F0509"/>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5">
    <w:name w:val="Tabela com tema5"/>
    <w:basedOn w:val="Tabelanormal"/>
    <w:next w:val="Tabelacomtema"/>
    <w:uiPriority w:val="99"/>
    <w:rsid w:val="003F0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7">
    <w:name w:val="Table Normal7"/>
    <w:uiPriority w:val="2"/>
    <w:semiHidden/>
    <w:qFormat/>
    <w:rsid w:val="003F0509"/>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Nvel01-SemNumerao">
    <w:name w:val="Nível 01-Sem Numeração"/>
    <w:basedOn w:val="Normal"/>
    <w:link w:val="Nvel01-SemNumeraoChar"/>
    <w:autoRedefine/>
    <w:uiPriority w:val="1"/>
    <w:qFormat/>
    <w:rsid w:val="003F0509"/>
    <w:pPr>
      <w:keepNext/>
      <w:keepLines/>
      <w:jc w:val="both"/>
      <w:outlineLvl w:val="1"/>
    </w:pPr>
    <w:rPr>
      <w:rFonts w:ascii="Calibri" w:hAnsi="Calibri" w:cs="Calibri"/>
      <w:b/>
      <w:sz w:val="24"/>
      <w:lang w:eastAsia="en-US"/>
    </w:rPr>
  </w:style>
  <w:style w:type="character" w:customStyle="1" w:styleId="Nvel01-SemNumeraoChar">
    <w:name w:val="Nível 01-Sem Numeração Char"/>
    <w:basedOn w:val="Fontepargpadro"/>
    <w:link w:val="Nvel01-SemNumerao"/>
    <w:uiPriority w:val="1"/>
    <w:locked/>
    <w:rsid w:val="003F0509"/>
    <w:rPr>
      <w:rFonts w:ascii="Calibri" w:hAnsi="Calibri" w:cs="Calibri"/>
      <w:b/>
      <w:sz w:val="24"/>
      <w:szCs w:val="24"/>
      <w:lang w:eastAsia="en-US"/>
    </w:rPr>
  </w:style>
  <w:style w:type="numbering" w:customStyle="1" w:styleId="Estilo33">
    <w:name w:val="Estilo33"/>
    <w:rsid w:val="003F0509"/>
    <w:pPr>
      <w:numPr>
        <w:numId w:val="6"/>
      </w:numPr>
    </w:pPr>
  </w:style>
  <w:style w:type="numbering" w:customStyle="1" w:styleId="Semlista29">
    <w:name w:val="Sem lista29"/>
    <w:next w:val="Semlista"/>
    <w:uiPriority w:val="99"/>
    <w:semiHidden/>
    <w:unhideWhenUsed/>
    <w:rsid w:val="00C107B4"/>
  </w:style>
  <w:style w:type="table" w:customStyle="1" w:styleId="TableNormal8">
    <w:name w:val="Table Normal8"/>
    <w:uiPriority w:val="2"/>
    <w:semiHidden/>
    <w:unhideWhenUsed/>
    <w:qFormat/>
    <w:rsid w:val="00C107B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0">
    <w:name w:val="Tabela com grade40"/>
    <w:basedOn w:val="Tabelanormal"/>
    <w:next w:val="Tabelacomgrade"/>
    <w:uiPriority w:val="39"/>
    <w:rsid w:val="00C107B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0">
    <w:name w:val="Padrão"/>
    <w:qFormat/>
    <w:rsid w:val="00C107B4"/>
    <w:pPr>
      <w:tabs>
        <w:tab w:val="left" w:pos="708"/>
      </w:tabs>
      <w:suppressAutoHyphens/>
      <w:spacing w:after="160" w:line="256" w:lineRule="auto"/>
    </w:pPr>
    <w:rPr>
      <w:rFonts w:eastAsia="SimSun" w:cs="Mangal"/>
      <w:sz w:val="24"/>
      <w:szCs w:val="24"/>
      <w:lang w:eastAsia="zh-CN" w:bidi="hi-IN"/>
    </w:rPr>
  </w:style>
  <w:style w:type="numbering" w:customStyle="1" w:styleId="Semlista30">
    <w:name w:val="Sem lista30"/>
    <w:next w:val="Semlista"/>
    <w:uiPriority w:val="99"/>
    <w:semiHidden/>
    <w:unhideWhenUsed/>
    <w:rsid w:val="00B13BE2"/>
  </w:style>
  <w:style w:type="table" w:customStyle="1" w:styleId="TableNormal9">
    <w:name w:val="Table Normal9"/>
    <w:uiPriority w:val="2"/>
    <w:semiHidden/>
    <w:unhideWhenUsed/>
    <w:qFormat/>
    <w:rsid w:val="00B13BE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1">
    <w:name w:val="Tabela com grade41"/>
    <w:basedOn w:val="Tabelanormal"/>
    <w:next w:val="Tabelacomgrade"/>
    <w:uiPriority w:val="39"/>
    <w:rsid w:val="00B13BE2"/>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Opcional">
    <w:name w:val="Nivel 2-Opcional"/>
    <w:basedOn w:val="Normal"/>
    <w:autoRedefine/>
    <w:rsid w:val="00B13BE2"/>
    <w:pPr>
      <w:shd w:val="clear" w:color="auto" w:fill="76923C"/>
      <w:spacing w:before="120" w:after="120" w:line="276" w:lineRule="auto"/>
      <w:jc w:val="both"/>
    </w:pPr>
    <w:rPr>
      <w:rFonts w:eastAsia="Arial" w:cs="Arial"/>
      <w:i/>
      <w:color w:val="FF0000"/>
      <w:szCs w:val="20"/>
    </w:rPr>
  </w:style>
  <w:style w:type="paragraph" w:customStyle="1" w:styleId="Nvel02">
    <w:name w:val="Nível 02"/>
    <w:basedOn w:val="Nivel2-Opcional"/>
    <w:link w:val="Nvel02Char"/>
    <w:autoRedefine/>
    <w:qFormat/>
    <w:rsid w:val="00B13BE2"/>
    <w:pPr>
      <w:shd w:val="clear" w:color="auto" w:fill="auto"/>
    </w:pPr>
    <w:rPr>
      <w:i w:val="0"/>
      <w:iCs/>
      <w:color w:val="auto"/>
    </w:rPr>
  </w:style>
  <w:style w:type="character" w:customStyle="1" w:styleId="Nvel02Char">
    <w:name w:val="Nível 02 Char"/>
    <w:basedOn w:val="Fontepargpadro"/>
    <w:link w:val="Nvel02"/>
    <w:rsid w:val="00B13BE2"/>
    <w:rPr>
      <w:rFonts w:ascii="Arial" w:eastAsia="Arial" w:hAnsi="Arial" w:cs="Arial"/>
      <w:iCs/>
    </w:rPr>
  </w:style>
  <w:style w:type="paragraph" w:customStyle="1" w:styleId="Nvel2-Opcional">
    <w:name w:val="Nível 2-Opcional"/>
    <w:basedOn w:val="Nvel02"/>
    <w:link w:val="Nvel2-OpcionalChar"/>
    <w:qFormat/>
    <w:rsid w:val="00B13BE2"/>
    <w:rPr>
      <w:i/>
      <w:color w:val="FF0000"/>
    </w:rPr>
  </w:style>
  <w:style w:type="character" w:customStyle="1" w:styleId="Nvel2-OpcionalChar">
    <w:name w:val="Nível 2-Opcional Char"/>
    <w:basedOn w:val="Nvel02Char"/>
    <w:link w:val="Nvel2-Opcional"/>
    <w:rsid w:val="00B13BE2"/>
    <w:rPr>
      <w:rFonts w:ascii="Arial" w:eastAsia="Arial" w:hAnsi="Arial" w:cs="Arial"/>
      <w:i/>
      <w:iCs/>
      <w:color w:val="FF0000"/>
    </w:rPr>
  </w:style>
  <w:style w:type="paragraph" w:customStyle="1" w:styleId="Nvel3-Opcional">
    <w:name w:val="Nível 3-Opcional"/>
    <w:basedOn w:val="Nivel3"/>
    <w:link w:val="Nvel3-OpcionalChar"/>
    <w:qFormat/>
    <w:rsid w:val="00B13BE2"/>
    <w:rPr>
      <w:rFonts w:cs="Tahoma"/>
      <w:i/>
      <w:color w:val="FF0000"/>
      <w:szCs w:val="24"/>
    </w:rPr>
  </w:style>
  <w:style w:type="character" w:customStyle="1" w:styleId="Nvel3-OpcionalChar">
    <w:name w:val="Nível 3-Opcional Char"/>
    <w:basedOn w:val="Fontepargpadro"/>
    <w:link w:val="Nvel3-Opcional"/>
    <w:rsid w:val="00B13BE2"/>
    <w:rPr>
      <w:rFonts w:ascii="Arial" w:eastAsiaTheme="minorEastAsia" w:hAnsi="Arial" w:cs="Tahoma"/>
      <w:i/>
      <w:color w:val="FF0000"/>
      <w:szCs w:val="24"/>
    </w:rPr>
  </w:style>
  <w:style w:type="paragraph" w:customStyle="1" w:styleId="Nvel1-SemNumerao">
    <w:name w:val="Nível 1-Sem Numeração"/>
    <w:basedOn w:val="Normal"/>
    <w:link w:val="Nvel1-SemNumeraoChar"/>
    <w:autoRedefine/>
    <w:qFormat/>
    <w:rsid w:val="00B13BE2"/>
    <w:pPr>
      <w:spacing w:before="120" w:after="120" w:line="276" w:lineRule="auto"/>
      <w:jc w:val="both"/>
      <w:outlineLvl w:val="1"/>
    </w:pPr>
    <w:rPr>
      <w:rFonts w:eastAsia="Arial" w:cs="Arial"/>
      <w:b/>
      <w:szCs w:val="20"/>
      <w:lang w:eastAsia="en-US"/>
    </w:rPr>
  </w:style>
  <w:style w:type="character" w:customStyle="1" w:styleId="Nvel1-SemNumeraoChar">
    <w:name w:val="Nível 1-Sem Numeração Char"/>
    <w:basedOn w:val="Fontepargpadro"/>
    <w:link w:val="Nvel1-SemNumerao"/>
    <w:rsid w:val="00B13BE2"/>
    <w:rPr>
      <w:rFonts w:ascii="Arial" w:eastAsia="Arial" w:hAnsi="Arial" w:cs="Arial"/>
      <w:b/>
      <w:lang w:eastAsia="en-US"/>
    </w:rPr>
  </w:style>
  <w:style w:type="numbering" w:customStyle="1" w:styleId="Semlista31">
    <w:name w:val="Sem lista31"/>
    <w:next w:val="Semlista"/>
    <w:uiPriority w:val="99"/>
    <w:semiHidden/>
    <w:unhideWhenUsed/>
    <w:rsid w:val="00674D5D"/>
  </w:style>
  <w:style w:type="table" w:customStyle="1" w:styleId="TableNormal19">
    <w:name w:val="Table Normal19"/>
    <w:uiPriority w:val="2"/>
    <w:semiHidden/>
    <w:unhideWhenUsed/>
    <w:qFormat/>
    <w:rsid w:val="00674D5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2">
    <w:name w:val="Tabela com grade42"/>
    <w:basedOn w:val="Tabelanormal"/>
    <w:next w:val="Tabelacomgrade"/>
    <w:uiPriority w:val="39"/>
    <w:rsid w:val="00674D5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2">
    <w:name w:val="Sem lista32"/>
    <w:next w:val="Semlista"/>
    <w:uiPriority w:val="99"/>
    <w:semiHidden/>
    <w:unhideWhenUsed/>
    <w:rsid w:val="004D445E"/>
  </w:style>
  <w:style w:type="table" w:customStyle="1" w:styleId="Tabelacomgrade43">
    <w:name w:val="Tabela com grade43"/>
    <w:basedOn w:val="Tabelanormal"/>
    <w:next w:val="Tabelacomgrade"/>
    <w:uiPriority w:val="59"/>
    <w:rsid w:val="004D445E"/>
    <w:rPr>
      <w:rFonts w:asciiTheme="minorHAnsi" w:hAnsiTheme="minorHAnsi" w:cs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1">
    <w:name w:val="Sem lista111"/>
    <w:next w:val="Semlista"/>
    <w:uiPriority w:val="99"/>
    <w:semiHidden/>
    <w:unhideWhenUsed/>
    <w:rsid w:val="004D445E"/>
  </w:style>
  <w:style w:type="table" w:customStyle="1" w:styleId="TableNormal20">
    <w:name w:val="Table Normal20"/>
    <w:rsid w:val="004D445E"/>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leNormal41">
    <w:name w:val="Table Normal4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31">
    <w:name w:val="Table Normal3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21">
    <w:name w:val="Table Normal2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paragraph" w:customStyle="1" w:styleId="CitaoTCUCitaoAGU">
    <w:name w:val="Citação;TCU;Citação AGU"/>
    <w:basedOn w:val="Normal"/>
    <w:next w:val="Normal"/>
    <w:rsid w:val="004D445E"/>
    <w:pPr>
      <w:pBdr>
        <w:top w:val="single" w:sz="4" w:space="1" w:color="1F497D"/>
        <w:left w:val="single" w:sz="4" w:space="4" w:color="1F497D"/>
        <w:bottom w:val="single" w:sz="4" w:space="1" w:color="1F497D"/>
        <w:right w:val="single" w:sz="4" w:space="4" w:color="1F497D"/>
      </w:pBdr>
      <w:shd w:val="clear" w:color="auto" w:fill="FFFFCC"/>
      <w:suppressAutoHyphens/>
      <w:spacing w:before="120"/>
      <w:ind w:leftChars="-1" w:left="-1" w:hangingChars="1" w:hanging="1"/>
      <w:jc w:val="both"/>
      <w:textDirection w:val="btLr"/>
      <w:textAlignment w:val="top"/>
      <w:outlineLvl w:val="0"/>
    </w:pPr>
    <w:rPr>
      <w:rFonts w:eastAsia="Calibri"/>
      <w:i/>
      <w:iCs/>
      <w:color w:val="000000"/>
      <w:position w:val="-1"/>
    </w:rPr>
  </w:style>
  <w:style w:type="character" w:customStyle="1" w:styleId="CitaoCharTCUCharCitaoAGUChar">
    <w:name w:val="Citação Char;TCU Char;Citação AGU Char"/>
    <w:rsid w:val="004D445E"/>
    <w:rPr>
      <w:rFonts w:ascii="Arial" w:eastAsia="Calibri" w:hAnsi="Arial" w:cs="Tahoma"/>
      <w:i/>
      <w:iCs/>
      <w:color w:val="000000"/>
      <w:w w:val="100"/>
      <w:position w:val="-1"/>
      <w:sz w:val="20"/>
      <w:szCs w:val="24"/>
      <w:effect w:val="none"/>
      <w:shd w:val="clear" w:color="auto" w:fill="FFFFCC"/>
      <w:vertAlign w:val="baseline"/>
      <w:cs w:val="0"/>
      <w:em w:val="none"/>
    </w:rPr>
  </w:style>
  <w:style w:type="paragraph" w:customStyle="1" w:styleId="PargrafodaListaSegundoListIParagraphTexto">
    <w:name w:val="Parágrafo da Lista;Segundo;List I Paragraph;Texto"/>
    <w:basedOn w:val="Normal"/>
    <w:rsid w:val="004D445E"/>
    <w:pPr>
      <w:suppressAutoHyphens/>
      <w:spacing w:after="160" w:line="259"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table" w:customStyle="1" w:styleId="Tabelacomgrade118">
    <w:name w:val="Tabela com grade118"/>
    <w:basedOn w:val="Tabelanormal"/>
    <w:next w:val="Tabelacomgrade"/>
    <w:rsid w:val="004D445E"/>
    <w:pPr>
      <w:suppressAutoHyphens/>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qFormat/>
    <w:rsid w:val="004D445E"/>
    <w:pPr>
      <w:widowControl w:val="0"/>
      <w:suppressAutoHyphens/>
      <w:autoSpaceDE w:val="0"/>
      <w:autoSpaceDN w:val="0"/>
      <w:spacing w:after="160" w:line="1" w:lineRule="atLeast"/>
      <w:ind w:leftChars="-1" w:left="-1" w:hangingChars="1" w:hanging="1"/>
      <w:textDirection w:val="btLr"/>
      <w:textAlignment w:val="top"/>
      <w:outlineLvl w:val="0"/>
    </w:pPr>
    <w:rPr>
      <w:rFonts w:ascii="Calibri" w:eastAsia="Calibri" w:hAnsi="Calibri" w:cs="Calibri"/>
      <w:position w:val="-1"/>
      <w:sz w:val="22"/>
      <w:szCs w:val="22"/>
      <w:lang w:val="en-US"/>
    </w:rPr>
    <w:tblPr>
      <w:tblInd w:w="0" w:type="dxa"/>
      <w:tblCellMar>
        <w:top w:w="0" w:type="dxa"/>
        <w:left w:w="0" w:type="dxa"/>
        <w:bottom w:w="0" w:type="dxa"/>
        <w:right w:w="0" w:type="dxa"/>
      </w:tblCellMar>
    </w:tblPr>
  </w:style>
  <w:style w:type="character" w:customStyle="1" w:styleId="WW-Absatz-Standardschriftart11111">
    <w:name w:val="WW-Absatz-Standardschriftart11111"/>
    <w:rsid w:val="004D445E"/>
    <w:rPr>
      <w:w w:val="100"/>
      <w:position w:val="-1"/>
      <w:effect w:val="none"/>
      <w:vertAlign w:val="baseline"/>
      <w:cs w:val="0"/>
      <w:em w:val="none"/>
    </w:rPr>
  </w:style>
  <w:style w:type="table" w:customStyle="1" w:styleId="25">
    <w:name w:val="2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4">
    <w:name w:val="2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21">
    <w:name w:val="22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11">
    <w:name w:val="2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0">
    <w:name w:val="2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9">
    <w:name w:val="1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8">
    <w:name w:val="1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17">
    <w:name w:val="17"/>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5">
    <w:name w:val="1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3">
    <w:name w:val="1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70" w:type="dxa"/>
        <w:bottom w:w="0" w:type="dxa"/>
        <w:right w:w="70" w:type="dxa"/>
      </w:tblCellMar>
    </w:tblPr>
  </w:style>
  <w:style w:type="table" w:customStyle="1" w:styleId="12">
    <w:name w:val="12"/>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9">
    <w:name w:val="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73">
    <w:name w:val="7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63">
    <w:name w:val="6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53">
    <w:name w:val="5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4">
    <w:name w:val="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33">
    <w:name w:val="3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6">
    <w:name w:val="2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numbering" w:customStyle="1" w:styleId="Semlista112">
    <w:name w:val="Sem lista112"/>
    <w:next w:val="Semlista"/>
    <w:qFormat/>
    <w:rsid w:val="004D445E"/>
  </w:style>
  <w:style w:type="paragraph" w:customStyle="1" w:styleId="texto">
    <w:name w:val="texto"/>
    <w:rsid w:val="004D445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autoSpaceDE w:val="0"/>
      <w:autoSpaceDN w:val="0"/>
      <w:spacing w:after="160" w:line="240" w:lineRule="atLeast"/>
      <w:ind w:leftChars="-1" w:left="170" w:hangingChars="1" w:hanging="170"/>
      <w:jc w:val="both"/>
      <w:textDirection w:val="btLr"/>
      <w:textAlignment w:val="baseline"/>
      <w:outlineLvl w:val="0"/>
    </w:pPr>
    <w:rPr>
      <w:kern w:val="3"/>
      <w:position w:val="-1"/>
      <w:sz w:val="22"/>
      <w:szCs w:val="22"/>
      <w:lang w:eastAsia="zh-CN"/>
    </w:rPr>
  </w:style>
  <w:style w:type="paragraph" w:customStyle="1" w:styleId="TableHeading">
    <w:name w:val="Table Heading"/>
    <w:basedOn w:val="TableContents"/>
    <w:rsid w:val="004D445E"/>
    <w:pPr>
      <w:autoSpaceDN w:val="0"/>
      <w:spacing w:after="160" w:line="1" w:lineRule="atLeast"/>
      <w:ind w:leftChars="-1" w:left="-1" w:hangingChars="1" w:hanging="1"/>
      <w:jc w:val="center"/>
      <w:textDirection w:val="btLr"/>
      <w:textAlignment w:val="baseline"/>
      <w:outlineLvl w:val="0"/>
    </w:pPr>
    <w:rPr>
      <w:rFonts w:ascii="Times New Roman" w:eastAsia="SimSun" w:hAnsi="Times New Roman" w:cs="Tahoma"/>
      <w:b/>
      <w:bCs/>
      <w:kern w:val="3"/>
      <w:position w:val="-1"/>
      <w:sz w:val="24"/>
    </w:rPr>
  </w:style>
  <w:style w:type="paragraph" w:customStyle="1" w:styleId="Quotations">
    <w:name w:val="Quotations"/>
    <w:basedOn w:val="Standard"/>
    <w:rsid w:val="004D445E"/>
    <w:pPr>
      <w:widowControl w:val="0"/>
      <w:suppressAutoHyphens w:val="0"/>
      <w:spacing w:after="283" w:line="1" w:lineRule="atLeast"/>
      <w:ind w:leftChars="-1" w:left="567" w:right="567" w:hangingChars="1" w:hanging="1"/>
      <w:textDirection w:val="btLr"/>
      <w:outlineLvl w:val="0"/>
    </w:pPr>
    <w:rPr>
      <w:rFonts w:ascii="Times New Roman" w:eastAsia="SimSun" w:hAnsi="Times New Roman" w:cs="Tahoma"/>
      <w:position w:val="-1"/>
      <w:sz w:val="24"/>
      <w:szCs w:val="24"/>
      <w:lang w:val="pt-BR" w:eastAsia="zh-CN" w:bidi="hi-IN"/>
    </w:rPr>
  </w:style>
  <w:style w:type="paragraph" w:customStyle="1" w:styleId="Heading">
    <w:name w:val="Heading"/>
    <w:basedOn w:val="Standard"/>
    <w:next w:val="Textbody0"/>
    <w:rsid w:val="004D445E"/>
    <w:pPr>
      <w:keepNext/>
      <w:widowControl w:val="0"/>
      <w:suppressAutoHyphens w:val="0"/>
      <w:spacing w:before="240" w:after="120" w:line="1" w:lineRule="atLeast"/>
      <w:ind w:leftChars="-1" w:left="-1" w:hangingChars="1" w:hanging="1"/>
      <w:textDirection w:val="btLr"/>
      <w:outlineLvl w:val="0"/>
    </w:pPr>
    <w:rPr>
      <w:rFonts w:ascii="Arial" w:eastAsia="MS Mincho" w:hAnsi="Arial" w:cs="Tahoma"/>
      <w:position w:val="-1"/>
      <w:sz w:val="28"/>
      <w:szCs w:val="28"/>
      <w:lang w:val="pt-BR" w:eastAsia="zh-CN" w:bidi="hi-IN"/>
    </w:rPr>
  </w:style>
  <w:style w:type="paragraph" w:customStyle="1" w:styleId="EPTabela">
    <w:name w:val="EP Tabela"/>
    <w:basedOn w:val="Normal"/>
    <w:rsid w:val="004D445E"/>
    <w:pPr>
      <w:widowControl w:val="0"/>
      <w:autoSpaceDN w:val="0"/>
      <w:ind w:leftChars="-1" w:left="-1" w:hangingChars="1" w:hanging="1"/>
      <w:jc w:val="center"/>
      <w:textDirection w:val="btLr"/>
      <w:textAlignment w:val="baseline"/>
      <w:outlineLvl w:val="0"/>
    </w:pPr>
    <w:rPr>
      <w:rFonts w:ascii="Times New Roman" w:eastAsia="SimSun" w:hAnsi="Times New Roman" w:cs="Arial"/>
      <w:b/>
      <w:kern w:val="3"/>
      <w:position w:val="-1"/>
      <w:sz w:val="22"/>
      <w:lang w:eastAsia="ar-SA" w:bidi="hi-IN"/>
    </w:rPr>
  </w:style>
  <w:style w:type="paragraph" w:customStyle="1" w:styleId="EPConteudotabela">
    <w:name w:val="EP Conteudotabela"/>
    <w:basedOn w:val="Normal"/>
    <w:rsid w:val="004D445E"/>
    <w:pPr>
      <w:widowControl w:val="0"/>
      <w:tabs>
        <w:tab w:val="left" w:pos="-302"/>
      </w:tabs>
      <w:autoSpaceDN w:val="0"/>
      <w:spacing w:line="100" w:lineRule="atLeast"/>
      <w:ind w:leftChars="-1" w:left="23" w:hangingChars="1" w:hanging="1"/>
      <w:textDirection w:val="btLr"/>
      <w:textAlignment w:val="baseline"/>
      <w:outlineLvl w:val="0"/>
    </w:pPr>
    <w:rPr>
      <w:rFonts w:ascii="Times New Roman" w:eastAsia="SimSun" w:hAnsi="Times New Roman" w:cs="Arial"/>
      <w:kern w:val="3"/>
      <w:position w:val="-1"/>
      <w:sz w:val="24"/>
      <w:lang w:eastAsia="ar-SA" w:bidi="hi-IN"/>
    </w:rPr>
  </w:style>
  <w:style w:type="paragraph" w:customStyle="1" w:styleId="western">
    <w:name w:val="western"/>
    <w:basedOn w:val="Normal"/>
    <w:rsid w:val="004D445E"/>
    <w:pPr>
      <w:autoSpaceDN w:val="0"/>
      <w:spacing w:before="100" w:after="119"/>
      <w:ind w:leftChars="-1" w:left="-1" w:hangingChars="1" w:hanging="1"/>
      <w:textDirection w:val="btLr"/>
      <w:textAlignment w:val="baseline"/>
      <w:outlineLvl w:val="0"/>
    </w:pPr>
    <w:rPr>
      <w:rFonts w:ascii="Times New Roman" w:hAnsi="Times New Roman" w:cs="Times New Roman"/>
      <w:position w:val="-1"/>
      <w:sz w:val="24"/>
    </w:rPr>
  </w:style>
  <w:style w:type="paragraph" w:customStyle="1" w:styleId="Table">
    <w:name w:val="Table"/>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Illustration">
    <w:name w:val="Illustration"/>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Footnote">
    <w:name w:val="Footnote"/>
    <w:basedOn w:val="Standard"/>
    <w:rsid w:val="004D445E"/>
    <w:pPr>
      <w:widowControl w:val="0"/>
      <w:suppressLineNumbers/>
      <w:suppressAutoHyphens w:val="0"/>
      <w:spacing w:after="160" w:line="1" w:lineRule="atLeast"/>
      <w:ind w:leftChars="-1" w:left="339" w:hangingChars="1" w:hanging="339"/>
      <w:textDirection w:val="btLr"/>
      <w:outlineLvl w:val="0"/>
    </w:pPr>
    <w:rPr>
      <w:rFonts w:ascii="Times New Roman" w:eastAsia="SimSun" w:hAnsi="Times New Roman" w:cs="Tahoma"/>
      <w:position w:val="-1"/>
      <w:lang w:val="pt-BR" w:eastAsia="zh-CN" w:bidi="hi-IN"/>
    </w:rPr>
  </w:style>
  <w:style w:type="paragraph" w:customStyle="1" w:styleId="Framecontents">
    <w:name w:val="Frame contents"/>
    <w:basedOn w:val="Standard"/>
    <w:rsid w:val="004D445E"/>
    <w:pPr>
      <w:widowControl w:val="0"/>
      <w:suppressAutoHyphens w:val="0"/>
      <w:spacing w:after="160" w:line="1" w:lineRule="atLeast"/>
      <w:ind w:leftChars="-1" w:left="-1" w:hangingChars="1" w:hanging="1"/>
      <w:textDirection w:val="btLr"/>
      <w:outlineLvl w:val="0"/>
    </w:pPr>
    <w:rPr>
      <w:rFonts w:ascii="Times New Roman" w:eastAsia="SimSun" w:hAnsi="Times New Roman" w:cs="Tahoma"/>
      <w:position w:val="-1"/>
      <w:sz w:val="24"/>
      <w:szCs w:val="24"/>
      <w:lang w:val="pt-BR" w:eastAsia="zh-CN" w:bidi="hi-IN"/>
    </w:rPr>
  </w:style>
  <w:style w:type="character" w:customStyle="1" w:styleId="BulletSymbols">
    <w:name w:val="Bullet Symbols"/>
    <w:rsid w:val="004D445E"/>
    <w:rPr>
      <w:rFonts w:ascii="OpenSymbol" w:eastAsia="OpenSymbol" w:hAnsi="OpenSymbol" w:cs="OpenSymbol"/>
      <w:w w:val="100"/>
      <w:position w:val="-1"/>
      <w:effect w:val="none"/>
      <w:vertAlign w:val="baseline"/>
      <w:cs w:val="0"/>
      <w:em w:val="none"/>
    </w:rPr>
  </w:style>
  <w:style w:type="character" w:customStyle="1" w:styleId="NumberingSymbols">
    <w:name w:val="Numbering Symbols"/>
    <w:rsid w:val="004D445E"/>
    <w:rPr>
      <w:rFonts w:ascii="Arial" w:eastAsia="Arial" w:hAnsi="Arial" w:cs="Arial"/>
      <w:b/>
      <w:bCs/>
      <w:color w:val="auto"/>
      <w:w w:val="100"/>
      <w:position w:val="-1"/>
      <w:sz w:val="24"/>
      <w:szCs w:val="24"/>
      <w:effect w:val="none"/>
      <w:vertAlign w:val="baseline"/>
      <w:cs w:val="0"/>
      <w:em w:val="none"/>
    </w:rPr>
  </w:style>
  <w:style w:type="character" w:customStyle="1" w:styleId="FootnoteSymbol">
    <w:name w:val="Footnote Symbol"/>
    <w:rsid w:val="004D445E"/>
    <w:rPr>
      <w:w w:val="100"/>
      <w:position w:val="-1"/>
      <w:effect w:val="none"/>
      <w:vertAlign w:val="baseline"/>
      <w:cs w:val="0"/>
      <w:em w:val="none"/>
    </w:rPr>
  </w:style>
  <w:style w:type="character" w:customStyle="1" w:styleId="Footnoteanchor">
    <w:name w:val="Footnote anchor"/>
    <w:rsid w:val="004D445E"/>
    <w:rPr>
      <w:w w:val="100"/>
      <w:position w:val="0"/>
      <w:effect w:val="none"/>
      <w:vertAlign w:val="superscript"/>
      <w:cs w:val="0"/>
      <w:em w:val="none"/>
    </w:rPr>
  </w:style>
  <w:style w:type="table" w:customStyle="1" w:styleId="TableNormal51">
    <w:name w:val="Table Normal5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elacomgrade119">
    <w:name w:val="Tabela com grade119"/>
    <w:basedOn w:val="Tabelanormal"/>
    <w:next w:val="Tabelacomgrade"/>
    <w:rsid w:val="004D445E"/>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4">
    <w:name w:val="Tabela com grade44"/>
    <w:basedOn w:val="Tabelanormal"/>
    <w:next w:val="Tabelacomgrade"/>
    <w:rsid w:val="00E973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5">
    <w:name w:val="Tabela com grade45"/>
    <w:basedOn w:val="Tabelanormal"/>
    <w:next w:val="Tabelacomgrade"/>
    <w:rsid w:val="00E578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4">
    <w:name w:val="Estilo34"/>
    <w:rsid w:val="00E578FC"/>
  </w:style>
  <w:style w:type="table" w:customStyle="1" w:styleId="Tabelacomgrade46">
    <w:name w:val="Tabela com grade46"/>
    <w:basedOn w:val="Tabelanormal"/>
    <w:next w:val="Tabelacomgrade"/>
    <w:rsid w:val="00704C2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5E3F3C"/>
    <w:rPr>
      <w:color w:val="605E5C"/>
      <w:shd w:val="clear" w:color="auto" w:fill="E1DFDD"/>
    </w:rPr>
  </w:style>
  <w:style w:type="table" w:customStyle="1" w:styleId="Tabelacomgrade47">
    <w:name w:val="Tabela com grade47"/>
    <w:basedOn w:val="Tabelanormal"/>
    <w:next w:val="Tabelacomgrade"/>
    <w:rsid w:val="005E3F3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5">
    <w:name w:val="Estilo35"/>
    <w:rsid w:val="005E3F3C"/>
  </w:style>
  <w:style w:type="numbering" w:customStyle="1" w:styleId="Semlista33">
    <w:name w:val="Sem lista33"/>
    <w:next w:val="Semlista"/>
    <w:uiPriority w:val="99"/>
    <w:semiHidden/>
    <w:unhideWhenUsed/>
    <w:rsid w:val="00001BE1"/>
  </w:style>
  <w:style w:type="table" w:customStyle="1" w:styleId="TableNormal22">
    <w:name w:val="Table Normal22"/>
    <w:uiPriority w:val="2"/>
    <w:semiHidden/>
    <w:unhideWhenUsed/>
    <w:qFormat/>
    <w:rsid w:val="00001BE1"/>
    <w:pPr>
      <w:widowControl w:val="0"/>
      <w:autoSpaceDE w:val="0"/>
      <w:autoSpaceDN w:val="0"/>
    </w:pPr>
    <w:rPr>
      <w:rFonts w:asciiTheme="minorHAnsi" w:hAnsiTheme="minorHAnsi"/>
      <w:sz w:val="22"/>
      <w:szCs w:val="22"/>
      <w:lang w:val="en-US" w:eastAsia="en-US"/>
    </w:rPr>
    <w:tblPr>
      <w:tblInd w:w="0" w:type="dxa"/>
      <w:tblCellMar>
        <w:top w:w="0" w:type="dxa"/>
        <w:left w:w="0" w:type="dxa"/>
        <w:bottom w:w="0" w:type="dxa"/>
        <w:right w:w="0" w:type="dxa"/>
      </w:tblCellMar>
    </w:tblPr>
  </w:style>
  <w:style w:type="table" w:customStyle="1" w:styleId="Tabelacomgrade48">
    <w:name w:val="Tabela com grade48"/>
    <w:basedOn w:val="Tabelanormal"/>
    <w:next w:val="Tabelacomgrade"/>
    <w:uiPriority w:val="39"/>
    <w:rsid w:val="00001B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4">
    <w:name w:val="Sem lista34"/>
    <w:next w:val="Semlista"/>
    <w:uiPriority w:val="99"/>
    <w:semiHidden/>
    <w:unhideWhenUsed/>
    <w:rsid w:val="003D392D"/>
  </w:style>
  <w:style w:type="table" w:customStyle="1" w:styleId="TableNormal23">
    <w:name w:val="Table Normal23"/>
    <w:uiPriority w:val="2"/>
    <w:semiHidden/>
    <w:unhideWhenUsed/>
    <w:qFormat/>
    <w:rsid w:val="003D392D"/>
    <w:pPr>
      <w:widowControl w:val="0"/>
      <w:autoSpaceDE w:val="0"/>
      <w:autoSpaceDN w:val="0"/>
    </w:pPr>
    <w:rPr>
      <w:rFonts w:asciiTheme="minorHAnsi" w:hAnsiTheme="minorHAnsi"/>
      <w:sz w:val="22"/>
      <w:szCs w:val="22"/>
      <w:lang w:val="en-US" w:eastAsia="en-US"/>
    </w:rPr>
    <w:tblPr>
      <w:tblInd w:w="0" w:type="dxa"/>
      <w:tblCellMar>
        <w:top w:w="0" w:type="dxa"/>
        <w:left w:w="0" w:type="dxa"/>
        <w:bottom w:w="0" w:type="dxa"/>
        <w:right w:w="0" w:type="dxa"/>
      </w:tblCellMar>
    </w:tblPr>
  </w:style>
  <w:style w:type="table" w:customStyle="1" w:styleId="Tabelacomgrade49">
    <w:name w:val="Tabela com grade49"/>
    <w:basedOn w:val="Tabelanormal"/>
    <w:next w:val="Tabelacomgrade"/>
    <w:uiPriority w:val="39"/>
    <w:rsid w:val="003D3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qFormat="1"/>
    <w:lsdException w:name="footer" w:uiPriority="99" w:qFormat="1"/>
    <w:lsdException w:name="caption" w:qFormat="1"/>
    <w:lsdException w:name="footnote reference" w:uiPriority="99"/>
    <w:lsdException w:name="annotation reference" w:qFormat="1"/>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iPriority="1" w:unhideWhenUsed="0" w:qFormat="1"/>
    <w:lsdException w:name="Default Paragraph Font" w:uiPriority="1"/>
    <w:lsdException w:name="Body Text" w:uiPriority="1"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qFormat="1"/>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HTML Preformatted" w:uiPriority="99"/>
    <w:lsdException w:name="annotation subject" w:qFormat="1"/>
    <w:lsdException w:name="No List" w:uiPriority="99"/>
    <w:lsdException w:name="Balloon Text" w:uiPriority="99" w:qFormat="1"/>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0C"/>
    <w:rPr>
      <w:rFonts w:ascii="Arial" w:hAnsi="Arial" w:cs="Tahoma"/>
      <w:szCs w:val="24"/>
    </w:rPr>
  </w:style>
  <w:style w:type="paragraph" w:styleId="Ttulo1">
    <w:name w:val="heading 1"/>
    <w:aliases w:val="Titulo 1,Heading I,Título 11,h1,Part,ExHeading 1,H1 Char,Título 1 anexo,H1,1 ghost,g,título 1,EMENTA,2 headline"/>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qFormat/>
    <w:rsid w:val="007E4081"/>
    <w:pPr>
      <w:keepNext/>
      <w:jc w:val="right"/>
      <w:outlineLvl w:val="2"/>
    </w:pPr>
    <w:rPr>
      <w:rFonts w:ascii="Tahoma" w:eastAsia="Courier New" w:hAnsi="Tahoma" w:cs="Arial"/>
      <w:sz w:val="28"/>
      <w:szCs w:val="20"/>
    </w:rPr>
  </w:style>
  <w:style w:type="paragraph" w:styleId="Ttulo4">
    <w:name w:val="heading 4"/>
    <w:basedOn w:val="Normal"/>
    <w:next w:val="Normal"/>
    <w:link w:val="Ttulo4Char"/>
    <w:uiPriority w:val="9"/>
    <w:qFormat/>
    <w:rsid w:val="007E4081"/>
    <w:pPr>
      <w:keepNext/>
      <w:jc w:val="right"/>
      <w:outlineLvl w:val="3"/>
    </w:pPr>
    <w:rPr>
      <w:rFonts w:ascii="Helvetica" w:eastAsia="Courier New" w:hAnsi="Helvetica" w:cs="Arial"/>
      <w:b/>
      <w:sz w:val="16"/>
      <w:szCs w:val="20"/>
    </w:rPr>
  </w:style>
  <w:style w:type="paragraph" w:styleId="Ttulo5">
    <w:name w:val="heading 5"/>
    <w:basedOn w:val="Normal"/>
    <w:next w:val="Normal"/>
    <w:link w:val="Ttulo5Char"/>
    <w:uiPriority w:val="9"/>
    <w:qFormat/>
    <w:rsid w:val="007E4081"/>
    <w:pPr>
      <w:keepNext/>
      <w:ind w:right="50"/>
      <w:jc w:val="center"/>
      <w:outlineLvl w:val="4"/>
    </w:pPr>
    <w:rPr>
      <w:rFonts w:eastAsia="Courier New" w:cs="Arial"/>
      <w:sz w:val="24"/>
      <w:szCs w:val="20"/>
    </w:rPr>
  </w:style>
  <w:style w:type="paragraph" w:styleId="Ttulo6">
    <w:name w:val="heading 6"/>
    <w:basedOn w:val="Normal"/>
    <w:next w:val="Normal"/>
    <w:link w:val="Ttulo6Char"/>
    <w:uiPriority w:val="9"/>
    <w:qFormat/>
    <w:rsid w:val="007E4081"/>
    <w:pPr>
      <w:keepNext/>
      <w:ind w:right="50"/>
      <w:jc w:val="both"/>
      <w:outlineLvl w:val="5"/>
    </w:pPr>
    <w:rPr>
      <w:rFonts w:eastAsia="Courier New" w:cs="Arial"/>
      <w:b/>
      <w:sz w:val="24"/>
      <w:szCs w:val="20"/>
    </w:rPr>
  </w:style>
  <w:style w:type="paragraph" w:styleId="Ttulo7">
    <w:name w:val="heading 7"/>
    <w:basedOn w:val="Normal"/>
    <w:next w:val="Normal"/>
    <w:link w:val="Ttulo7Char"/>
    <w:uiPriority w:val="9"/>
    <w:qFormat/>
    <w:rsid w:val="007E4081"/>
    <w:pPr>
      <w:keepNext/>
      <w:outlineLvl w:val="6"/>
    </w:pPr>
    <w:rPr>
      <w:rFonts w:eastAsia="Courier New" w:cs="Arial"/>
      <w:b/>
      <w:color w:val="000000"/>
      <w:szCs w:val="20"/>
    </w:rPr>
  </w:style>
  <w:style w:type="paragraph" w:styleId="Ttulo8">
    <w:name w:val="heading 8"/>
    <w:basedOn w:val="Normal"/>
    <w:next w:val="Normal"/>
    <w:link w:val="Ttulo8Char"/>
    <w:uiPriority w:val="9"/>
    <w:qFormat/>
    <w:rsid w:val="007E4081"/>
    <w:pPr>
      <w:keepNext/>
      <w:pBdr>
        <w:top w:val="single" w:sz="4" w:space="1" w:color="auto"/>
        <w:left w:val="single" w:sz="4" w:space="1" w:color="auto"/>
        <w:bottom w:val="single" w:sz="4" w:space="1" w:color="auto"/>
        <w:right w:val="single" w:sz="4" w:space="1" w:color="auto"/>
      </w:pBdr>
      <w:jc w:val="both"/>
      <w:outlineLvl w:val="7"/>
    </w:pPr>
    <w:rPr>
      <w:rFonts w:ascii="Helvetica" w:eastAsia="Courier New" w:hAnsi="Helvetica" w:cs="Arial"/>
      <w:color w:val="FF0000"/>
      <w:sz w:val="24"/>
      <w:szCs w:val="20"/>
    </w:rPr>
  </w:style>
  <w:style w:type="paragraph" w:styleId="Ttulo9">
    <w:name w:val="heading 9"/>
    <w:basedOn w:val="Normal"/>
    <w:next w:val="Normal"/>
    <w:link w:val="Ttulo9Char"/>
    <w:uiPriority w:val="9"/>
    <w:qFormat/>
    <w:rsid w:val="007E4081"/>
    <w:pPr>
      <w:keepNext/>
      <w:autoSpaceDE w:val="0"/>
      <w:autoSpaceDN w:val="0"/>
      <w:jc w:val="center"/>
      <w:outlineLvl w:val="8"/>
    </w:pPr>
    <w:rPr>
      <w:rFonts w:ascii="Helvetica" w:eastAsia="Courier New" w:hAnsi="Helvetica" w:cs="Arial"/>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Nota,TCU,Citação AGU,NotaExplicativa"/>
    <w:basedOn w:val="Normal"/>
    <w:next w:val="Normal"/>
    <w:link w:val="CitaoChar"/>
    <w:uiPriority w:val="9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Nota Char,TCU Char,Citação AGU Char,NotaExplicativa Char"/>
    <w:link w:val="Citao"/>
    <w:uiPriority w:val="99"/>
    <w:qFormat/>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h,HeaderNN,foote,encabezado"/>
    <w:basedOn w:val="Normal"/>
    <w:link w:val="CabealhoChar"/>
    <w:uiPriority w:val="99"/>
    <w:qFormat/>
    <w:rsid w:val="000F104D"/>
    <w:pPr>
      <w:tabs>
        <w:tab w:val="center" w:pos="4252"/>
        <w:tab w:val="right" w:pos="8504"/>
      </w:tabs>
    </w:pPr>
  </w:style>
  <w:style w:type="character" w:customStyle="1" w:styleId="CabealhoChar">
    <w:name w:val="Cabeçalho Char"/>
    <w:aliases w:val="hd Char,he Char,Cabeçalho superior Char,Heading 1a Char,h Char,HeaderNN Char,foote Char,encabezado Char"/>
    <w:link w:val="Cabealho"/>
    <w:uiPriority w:val="99"/>
    <w:qFormat/>
    <w:rsid w:val="000F104D"/>
    <w:rPr>
      <w:rFonts w:ascii="Ecofont_Spranq_eco_Sans" w:hAnsi="Ecofont_Spranq_eco_Sans" w:cs="Tahoma"/>
      <w:sz w:val="24"/>
      <w:szCs w:val="24"/>
    </w:rPr>
  </w:style>
  <w:style w:type="paragraph" w:styleId="Rodap">
    <w:name w:val="footer"/>
    <w:basedOn w:val="Normal"/>
    <w:link w:val="RodapChar"/>
    <w:uiPriority w:val="99"/>
    <w:qFormat/>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nhideWhenUsed/>
    <w:qFormat/>
    <w:rsid w:val="00342AA1"/>
    <w:rPr>
      <w:sz w:val="16"/>
      <w:szCs w:val="16"/>
    </w:rPr>
  </w:style>
  <w:style w:type="paragraph" w:styleId="Textodecomentrio">
    <w:name w:val="annotation text"/>
    <w:aliases w:val="Comment Text Char"/>
    <w:basedOn w:val="Normal"/>
    <w:link w:val="TextodecomentrioChar"/>
    <w:unhideWhenUsed/>
    <w:qFormat/>
    <w:rsid w:val="00342AA1"/>
    <w:rPr>
      <w:szCs w:val="20"/>
    </w:rPr>
  </w:style>
  <w:style w:type="character" w:customStyle="1" w:styleId="TextodecomentrioChar">
    <w:name w:val="Texto de comentário Char"/>
    <w:aliases w:val="Comment Text Char Char"/>
    <w:basedOn w:val="Fontepargpadro"/>
    <w:link w:val="Textodecomentrio"/>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nhideWhenUsed/>
    <w:qFormat/>
    <w:rsid w:val="00342AA1"/>
    <w:rPr>
      <w:b/>
      <w:bCs/>
    </w:rPr>
  </w:style>
  <w:style w:type="character" w:customStyle="1" w:styleId="AssuntodocomentrioChar">
    <w:name w:val="Assunto do comentário Char"/>
    <w:basedOn w:val="TextodecomentrioChar"/>
    <w:link w:val="Assuntodocomentrio"/>
    <w:rsid w:val="00342AA1"/>
    <w:rPr>
      <w:rFonts w:ascii="Ecofont_Spranq_eco_Sans" w:hAnsi="Ecofont_Spranq_eco_Sans" w:cs="Tahoma"/>
      <w:b/>
      <w:bCs/>
    </w:rPr>
  </w:style>
  <w:style w:type="paragraph" w:styleId="Reviso">
    <w:name w:val="Revision"/>
    <w: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8"/>
      </w:numPr>
      <w:spacing w:after="120" w:line="276" w:lineRule="auto"/>
      <w:ind w:right="-15"/>
      <w:jc w:val="both"/>
    </w:pPr>
    <w:rPr>
      <w:rFonts w:ascii="Arial" w:hAnsi="Arial" w:cs="Times New Roman"/>
      <w:color w:val="000000"/>
      <w:sz w:val="20"/>
      <w:szCs w:val="20"/>
    </w:rPr>
  </w:style>
  <w:style w:type="character" w:customStyle="1" w:styleId="Ttulo1Char">
    <w:name w:val="Título 1 Char"/>
    <w:aliases w:val="Titulo 1 Char,Heading I Char,Título 11 Char,h1 Char,Part Char,ExHeading 1 Char,H1 Char Char,Título 1 anexo Char,H1 Char1,1 ghost Char,g Char,título 1 Char,EMENTA Char,2 headline Char"/>
    <w:basedOn w:val="Fontepargpadro"/>
    <w:link w:val="Ttulo1"/>
    <w:uiPriority w:val="9"/>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qFormat/>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1"/>
    <w:unhideWhenUsed/>
    <w:qFormat/>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1"/>
    <w:qFormat/>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link w:val="ListParagraphChar"/>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DOCs_Paragrafo-1 Char,List I Paragraph Char,SheParágrafo da Lista Char,™Item Lista Char,Texto Char,Marcadores PDTI Char,Normal com bullets Char"/>
    <w:link w:val="PargrafodaLista"/>
    <w:uiPriority w:val="34"/>
    <w:qFormat/>
    <w:rsid w:val="005E0067"/>
    <w:rPr>
      <w:rFonts w:ascii="Arial" w:hAnsi="Arial" w:cs="Tahoma"/>
      <w:szCs w:val="24"/>
    </w:rPr>
  </w:style>
  <w:style w:type="character" w:customStyle="1" w:styleId="Ttulo3Char">
    <w:name w:val="Título 3 Char"/>
    <w:basedOn w:val="Fontepargpadro"/>
    <w:link w:val="Ttulo3"/>
    <w:uiPriority w:val="1"/>
    <w:rsid w:val="007E4081"/>
    <w:rPr>
      <w:rFonts w:ascii="Tahoma" w:eastAsia="Courier New" w:hAnsi="Tahoma" w:cs="Arial"/>
      <w:sz w:val="28"/>
    </w:rPr>
  </w:style>
  <w:style w:type="character" w:customStyle="1" w:styleId="Ttulo4Char">
    <w:name w:val="Título 4 Char"/>
    <w:basedOn w:val="Fontepargpadro"/>
    <w:link w:val="Ttulo4"/>
    <w:uiPriority w:val="9"/>
    <w:rsid w:val="007E4081"/>
    <w:rPr>
      <w:rFonts w:ascii="Helvetica" w:eastAsia="Courier New" w:hAnsi="Helvetica" w:cs="Arial"/>
      <w:b/>
      <w:sz w:val="16"/>
    </w:rPr>
  </w:style>
  <w:style w:type="character" w:customStyle="1" w:styleId="Ttulo5Char">
    <w:name w:val="Título 5 Char"/>
    <w:basedOn w:val="Fontepargpadro"/>
    <w:link w:val="Ttulo5"/>
    <w:uiPriority w:val="9"/>
    <w:rsid w:val="007E4081"/>
    <w:rPr>
      <w:rFonts w:ascii="Arial" w:eastAsia="Courier New" w:hAnsi="Arial" w:cs="Arial"/>
      <w:sz w:val="24"/>
    </w:rPr>
  </w:style>
  <w:style w:type="character" w:customStyle="1" w:styleId="Ttulo6Char">
    <w:name w:val="Título 6 Char"/>
    <w:basedOn w:val="Fontepargpadro"/>
    <w:link w:val="Ttulo6"/>
    <w:uiPriority w:val="9"/>
    <w:rsid w:val="007E4081"/>
    <w:rPr>
      <w:rFonts w:ascii="Arial" w:eastAsia="Courier New" w:hAnsi="Arial" w:cs="Arial"/>
      <w:b/>
      <w:sz w:val="24"/>
    </w:rPr>
  </w:style>
  <w:style w:type="character" w:customStyle="1" w:styleId="Ttulo7Char">
    <w:name w:val="Título 7 Char"/>
    <w:basedOn w:val="Fontepargpadro"/>
    <w:link w:val="Ttulo7"/>
    <w:uiPriority w:val="9"/>
    <w:rsid w:val="007E4081"/>
    <w:rPr>
      <w:rFonts w:ascii="Arial" w:eastAsia="Courier New" w:hAnsi="Arial" w:cs="Arial"/>
      <w:b/>
      <w:color w:val="000000"/>
    </w:rPr>
  </w:style>
  <w:style w:type="character" w:customStyle="1" w:styleId="Ttulo8Char">
    <w:name w:val="Título 8 Char"/>
    <w:basedOn w:val="Fontepargpadro"/>
    <w:link w:val="Ttulo8"/>
    <w:uiPriority w:val="9"/>
    <w:rsid w:val="007E4081"/>
    <w:rPr>
      <w:rFonts w:ascii="Helvetica" w:eastAsia="Courier New" w:hAnsi="Helvetica" w:cs="Arial"/>
      <w:color w:val="FF0000"/>
      <w:sz w:val="24"/>
    </w:rPr>
  </w:style>
  <w:style w:type="character" w:customStyle="1" w:styleId="Ttulo9Char">
    <w:name w:val="Título 9 Char"/>
    <w:basedOn w:val="Fontepargpadro"/>
    <w:link w:val="Ttulo9"/>
    <w:uiPriority w:val="9"/>
    <w:rsid w:val="007E4081"/>
    <w:rPr>
      <w:rFonts w:ascii="Helvetica" w:eastAsia="Courier New" w:hAnsi="Helvetica" w:cs="Arial"/>
      <w:sz w:val="32"/>
    </w:rPr>
  </w:style>
  <w:style w:type="paragraph" w:customStyle="1" w:styleId="Cabealhoencabezado">
    <w:name w:val="Cabeçalho.encabezado"/>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Recuodecorpodetexto">
    <w:name w:val="Body Text Indent"/>
    <w:basedOn w:val="Normal"/>
    <w:link w:val="RecuodecorpodetextoChar"/>
    <w:uiPriority w:val="99"/>
    <w:rsid w:val="007E4081"/>
    <w:pPr>
      <w:tabs>
        <w:tab w:val="left" w:pos="0"/>
      </w:tabs>
      <w:spacing w:line="360" w:lineRule="auto"/>
      <w:ind w:firstLine="3969"/>
      <w:jc w:val="both"/>
    </w:pPr>
    <w:rPr>
      <w:rFonts w:eastAsia="Courier New" w:cs="Arial"/>
      <w:sz w:val="28"/>
      <w:szCs w:val="20"/>
    </w:rPr>
  </w:style>
  <w:style w:type="character" w:customStyle="1" w:styleId="RecuodecorpodetextoChar">
    <w:name w:val="Recuo de corpo de texto Char"/>
    <w:basedOn w:val="Fontepargpadro"/>
    <w:link w:val="Recuodecorpodetexto"/>
    <w:uiPriority w:val="99"/>
    <w:rsid w:val="007E4081"/>
    <w:rPr>
      <w:rFonts w:ascii="Arial" w:eastAsia="Courier New" w:hAnsi="Arial" w:cs="Arial"/>
      <w:sz w:val="28"/>
    </w:rPr>
  </w:style>
  <w:style w:type="paragraph" w:customStyle="1" w:styleId="PADRAO">
    <w:name w:val="PADRAO"/>
    <w:basedOn w:val="Normal"/>
    <w:rsid w:val="007E4081"/>
    <w:pPr>
      <w:autoSpaceDE w:val="0"/>
      <w:autoSpaceDN w:val="0"/>
      <w:jc w:val="both"/>
    </w:pPr>
    <w:rPr>
      <w:rFonts w:ascii="Lucida Console" w:eastAsia="Courier New" w:hAnsi="Lucida Console" w:cs="Arial"/>
      <w:sz w:val="24"/>
      <w:szCs w:val="20"/>
    </w:rPr>
  </w:style>
  <w:style w:type="paragraph" w:styleId="Recuodecorpodetexto2">
    <w:name w:val="Body Text Indent 2"/>
    <w:basedOn w:val="Normal"/>
    <w:link w:val="Recuodecorpodetexto2Char"/>
    <w:uiPriority w:val="99"/>
    <w:rsid w:val="007E4081"/>
    <w:pPr>
      <w:ind w:firstLine="2127"/>
      <w:jc w:val="both"/>
    </w:pPr>
    <w:rPr>
      <w:rFonts w:eastAsia="Courier New" w:cs="Arial"/>
      <w:sz w:val="24"/>
      <w:szCs w:val="20"/>
    </w:rPr>
  </w:style>
  <w:style w:type="character" w:customStyle="1" w:styleId="Recuodecorpodetexto2Char">
    <w:name w:val="Recuo de corpo de texto 2 Char"/>
    <w:basedOn w:val="Fontepargpadro"/>
    <w:link w:val="Recuodecorpodetexto2"/>
    <w:uiPriority w:val="99"/>
    <w:rsid w:val="007E4081"/>
    <w:rPr>
      <w:rFonts w:ascii="Arial" w:eastAsia="Courier New" w:hAnsi="Arial" w:cs="Arial"/>
      <w:sz w:val="24"/>
    </w:rPr>
  </w:style>
  <w:style w:type="paragraph" w:styleId="Corpodetexto3">
    <w:name w:val="Body Text 3"/>
    <w:basedOn w:val="Normal"/>
    <w:link w:val="Corpodetexto3Char"/>
    <w:uiPriority w:val="99"/>
    <w:rsid w:val="007E4081"/>
    <w:pPr>
      <w:spacing w:before="240"/>
      <w:ind w:right="50"/>
      <w:jc w:val="both"/>
    </w:pPr>
    <w:rPr>
      <w:rFonts w:eastAsia="Courier New" w:cs="Arial"/>
      <w:sz w:val="24"/>
      <w:szCs w:val="20"/>
    </w:rPr>
  </w:style>
  <w:style w:type="character" w:customStyle="1" w:styleId="Corpodetexto3Char">
    <w:name w:val="Corpo de texto 3 Char"/>
    <w:basedOn w:val="Fontepargpadro"/>
    <w:link w:val="Corpodetexto3"/>
    <w:uiPriority w:val="99"/>
    <w:rsid w:val="007E4081"/>
    <w:rPr>
      <w:rFonts w:ascii="Arial" w:eastAsia="Courier New" w:hAnsi="Arial" w:cs="Arial"/>
      <w:sz w:val="24"/>
    </w:rPr>
  </w:style>
  <w:style w:type="paragraph" w:styleId="Lista">
    <w:name w:val="List"/>
    <w:basedOn w:val="Normal"/>
    <w:uiPriority w:val="99"/>
    <w:rsid w:val="007E4081"/>
    <w:pPr>
      <w:autoSpaceDE w:val="0"/>
      <w:autoSpaceDN w:val="0"/>
      <w:ind w:left="283" w:hanging="283"/>
    </w:pPr>
    <w:rPr>
      <w:rFonts w:ascii="Helvetica" w:eastAsia="Courier New" w:hAnsi="Helvetica" w:cs="Arial"/>
      <w:sz w:val="24"/>
      <w:szCs w:val="20"/>
    </w:rPr>
  </w:style>
  <w:style w:type="paragraph" w:styleId="Corpodetexto2">
    <w:name w:val="Body Text 2"/>
    <w:basedOn w:val="Normal"/>
    <w:link w:val="Corpodetexto2Char"/>
    <w:qFormat/>
    <w:rsid w:val="007E4081"/>
    <w:pPr>
      <w:pBdr>
        <w:top w:val="single" w:sz="4" w:space="1" w:color="auto"/>
        <w:left w:val="single" w:sz="4" w:space="4" w:color="auto"/>
        <w:bottom w:val="single" w:sz="4" w:space="1" w:color="auto"/>
        <w:right w:val="single" w:sz="4" w:space="4" w:color="auto"/>
      </w:pBdr>
      <w:jc w:val="both"/>
    </w:pPr>
    <w:rPr>
      <w:rFonts w:eastAsia="Courier New" w:cs="Arial"/>
      <w:sz w:val="24"/>
      <w:szCs w:val="20"/>
    </w:rPr>
  </w:style>
  <w:style w:type="character" w:customStyle="1" w:styleId="Corpodetexto2Char">
    <w:name w:val="Corpo de texto 2 Char"/>
    <w:basedOn w:val="Fontepargpadro"/>
    <w:link w:val="Corpodetexto2"/>
    <w:rsid w:val="007E4081"/>
    <w:rPr>
      <w:rFonts w:ascii="Arial" w:eastAsia="Courier New" w:hAnsi="Arial" w:cs="Arial"/>
      <w:sz w:val="24"/>
    </w:rPr>
  </w:style>
  <w:style w:type="paragraph" w:styleId="Ttulo">
    <w:name w:val="Title"/>
    <w:basedOn w:val="Normal"/>
    <w:link w:val="TtuloChar"/>
    <w:uiPriority w:val="1"/>
    <w:qFormat/>
    <w:rsid w:val="007E4081"/>
    <w:pPr>
      <w:jc w:val="center"/>
    </w:pPr>
    <w:rPr>
      <w:rFonts w:eastAsia="Courier New" w:cs="Arial"/>
      <w:b/>
      <w:spacing w:val="10"/>
      <w:sz w:val="32"/>
      <w:szCs w:val="20"/>
    </w:rPr>
  </w:style>
  <w:style w:type="character" w:customStyle="1" w:styleId="TtuloChar">
    <w:name w:val="Título Char"/>
    <w:basedOn w:val="Fontepargpadro"/>
    <w:link w:val="Ttulo"/>
    <w:uiPriority w:val="1"/>
    <w:rsid w:val="007E4081"/>
    <w:rPr>
      <w:rFonts w:ascii="Arial" w:eastAsia="Courier New" w:hAnsi="Arial" w:cs="Arial"/>
      <w:b/>
      <w:spacing w:val="10"/>
      <w:sz w:val="32"/>
    </w:rPr>
  </w:style>
  <w:style w:type="paragraph" w:customStyle="1" w:styleId="Cabealhoencabezado1">
    <w:name w:val="Cabeçalho.encabezado1"/>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TextosemFormatao">
    <w:name w:val="Plain Text"/>
    <w:basedOn w:val="Normal"/>
    <w:link w:val="TextosemFormataoChar"/>
    <w:uiPriority w:val="99"/>
    <w:rsid w:val="007E4081"/>
    <w:rPr>
      <w:rFonts w:ascii="Arial Black" w:eastAsia="Courier New" w:hAnsi="Arial Black" w:cs="Arial"/>
      <w:szCs w:val="20"/>
    </w:rPr>
  </w:style>
  <w:style w:type="character" w:customStyle="1" w:styleId="TextosemFormataoChar">
    <w:name w:val="Texto sem Formatação Char"/>
    <w:basedOn w:val="Fontepargpadro"/>
    <w:link w:val="TextosemFormatao"/>
    <w:uiPriority w:val="99"/>
    <w:rsid w:val="007E4081"/>
    <w:rPr>
      <w:rFonts w:ascii="Arial Black" w:eastAsia="Courier New" w:hAnsi="Arial Black" w:cs="Arial"/>
    </w:rPr>
  </w:style>
  <w:style w:type="character" w:styleId="Nmerodepgina">
    <w:name w:val="page number"/>
    <w:uiPriority w:val="99"/>
    <w:rsid w:val="007E4081"/>
  </w:style>
  <w:style w:type="paragraph" w:customStyle="1" w:styleId="xl27">
    <w:name w:val="xl27"/>
    <w:basedOn w:val="Normal"/>
    <w:rsid w:val="007E40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Helvetica" w:eastAsia="MS Mincho" w:hAnsi="Helvetica" w:cs="Helvetica"/>
      <w:sz w:val="24"/>
    </w:rPr>
  </w:style>
  <w:style w:type="paragraph" w:customStyle="1" w:styleId="Estilo1">
    <w:name w:val="Estilo1"/>
    <w:basedOn w:val="Normal"/>
    <w:autoRedefine/>
    <w:rsid w:val="007E4081"/>
    <w:pPr>
      <w:spacing w:line="360" w:lineRule="auto"/>
      <w:ind w:left="708"/>
    </w:pPr>
    <w:rPr>
      <w:rFonts w:eastAsia="Courier New" w:cs="Arial"/>
      <w:sz w:val="24"/>
    </w:rPr>
  </w:style>
  <w:style w:type="paragraph" w:customStyle="1" w:styleId="Estilo2">
    <w:name w:val="Estilo2"/>
    <w:basedOn w:val="Normal"/>
    <w:autoRedefine/>
    <w:rsid w:val="007E4081"/>
    <w:pPr>
      <w:spacing w:line="360" w:lineRule="auto"/>
      <w:ind w:left="708"/>
      <w:jc w:val="both"/>
    </w:pPr>
    <w:rPr>
      <w:rFonts w:ascii="AGNHAI+TimesNewRoman,Bold" w:eastAsia="Courier New" w:hAnsi="AGNHAI+TimesNewRoman,Bold" w:cs="Arial"/>
      <w:sz w:val="36"/>
    </w:rPr>
  </w:style>
  <w:style w:type="paragraph" w:customStyle="1" w:styleId="Ivanildes">
    <w:name w:val="Ivanildes"/>
    <w:basedOn w:val="Normal"/>
    <w:autoRedefine/>
    <w:rsid w:val="007E4081"/>
    <w:pPr>
      <w:spacing w:line="360" w:lineRule="auto"/>
      <w:ind w:left="708"/>
    </w:pPr>
    <w:rPr>
      <w:rFonts w:ascii="TimesNewRoman,Bold" w:eastAsia="Courier New" w:hAnsi="TimesNewRoman,Bold" w:cs="Arial"/>
      <w:sz w:val="36"/>
    </w:rPr>
  </w:style>
  <w:style w:type="paragraph" w:customStyle="1" w:styleId="PargrafodaLista2">
    <w:name w:val="Parágrafo da Lista2"/>
    <w:basedOn w:val="Normal"/>
    <w:rsid w:val="007E4081"/>
    <w:pPr>
      <w:ind w:left="720"/>
      <w:contextualSpacing/>
    </w:pPr>
    <w:rPr>
      <w:rFonts w:eastAsia="Arial" w:cs="Arial"/>
      <w:szCs w:val="20"/>
    </w:rPr>
  </w:style>
  <w:style w:type="paragraph" w:styleId="Textodenotaderodap">
    <w:name w:val="footnote text"/>
    <w:basedOn w:val="Normal"/>
    <w:link w:val="TextodenotaderodapChar"/>
    <w:uiPriority w:val="99"/>
    <w:unhideWhenUsed/>
    <w:rsid w:val="007E4081"/>
    <w:pPr>
      <w:spacing w:after="200" w:line="276" w:lineRule="auto"/>
    </w:pPr>
    <w:rPr>
      <w:rFonts w:ascii="Arial Unicode MS" w:eastAsia="Arial" w:hAnsi="Arial Unicode MS" w:cs="Arial"/>
      <w:szCs w:val="20"/>
    </w:rPr>
  </w:style>
  <w:style w:type="character" w:customStyle="1" w:styleId="TextodenotaderodapChar">
    <w:name w:val="Texto de nota de rodapé Char"/>
    <w:basedOn w:val="Fontepargpadro"/>
    <w:link w:val="Textodenotaderodap"/>
    <w:uiPriority w:val="99"/>
    <w:rsid w:val="007E4081"/>
    <w:rPr>
      <w:rFonts w:ascii="Arial Unicode MS" w:eastAsia="Arial" w:hAnsi="Arial Unicode MS" w:cs="Arial"/>
    </w:rPr>
  </w:style>
  <w:style w:type="character" w:styleId="Refdenotaderodap">
    <w:name w:val="footnote reference"/>
    <w:uiPriority w:val="99"/>
    <w:unhideWhenUsed/>
    <w:rsid w:val="007E4081"/>
    <w:rPr>
      <w:vertAlign w:val="superscript"/>
    </w:rPr>
  </w:style>
  <w:style w:type="paragraph" w:customStyle="1" w:styleId="Corpodetexto21">
    <w:name w:val="Corpo de texto 21"/>
    <w:basedOn w:val="Normal"/>
    <w:rsid w:val="007E4081"/>
    <w:pPr>
      <w:suppressAutoHyphens/>
      <w:spacing w:line="360" w:lineRule="auto"/>
      <w:ind w:firstLine="2268"/>
      <w:jc w:val="both"/>
    </w:pPr>
    <w:rPr>
      <w:rFonts w:eastAsia="Arial" w:cs="Arial"/>
      <w:sz w:val="24"/>
      <w:szCs w:val="20"/>
    </w:rPr>
  </w:style>
  <w:style w:type="paragraph" w:styleId="Lista2">
    <w:name w:val="List 2"/>
    <w:basedOn w:val="Normal"/>
    <w:uiPriority w:val="99"/>
    <w:rsid w:val="007E4081"/>
    <w:pPr>
      <w:ind w:left="566" w:hanging="283"/>
    </w:pPr>
    <w:rPr>
      <w:rFonts w:eastAsia="Arial" w:cs="Arial"/>
      <w:szCs w:val="20"/>
    </w:rPr>
  </w:style>
  <w:style w:type="paragraph" w:styleId="Commarcadores2">
    <w:name w:val="List Bullet 2"/>
    <w:basedOn w:val="Normal"/>
    <w:uiPriority w:val="99"/>
    <w:rsid w:val="007E4081"/>
    <w:pPr>
      <w:numPr>
        <w:numId w:val="6"/>
      </w:numPr>
    </w:pPr>
    <w:rPr>
      <w:rFonts w:eastAsia="Arial" w:cs="Arial"/>
      <w:szCs w:val="20"/>
    </w:rPr>
  </w:style>
  <w:style w:type="paragraph" w:styleId="Listadecontinuao">
    <w:name w:val="List Continue"/>
    <w:basedOn w:val="Normal"/>
    <w:uiPriority w:val="99"/>
    <w:rsid w:val="007E4081"/>
    <w:pPr>
      <w:spacing w:after="120"/>
      <w:ind w:left="283"/>
    </w:pPr>
    <w:rPr>
      <w:rFonts w:eastAsia="Arial" w:cs="Arial"/>
      <w:szCs w:val="20"/>
    </w:rPr>
  </w:style>
  <w:style w:type="paragraph" w:customStyle="1" w:styleId="Item">
    <w:name w:val="Item"/>
    <w:basedOn w:val="Normal"/>
    <w:rsid w:val="007E4081"/>
    <w:pPr>
      <w:overflowPunct w:val="0"/>
      <w:autoSpaceDE w:val="0"/>
      <w:autoSpaceDN w:val="0"/>
      <w:adjustRightInd w:val="0"/>
      <w:spacing w:before="480"/>
      <w:textAlignment w:val="baseline"/>
    </w:pPr>
    <w:rPr>
      <w:rFonts w:ascii="Helvetica" w:eastAsia="Arial" w:hAnsi="Helvetica" w:cs="Arial"/>
      <w:b/>
      <w:sz w:val="24"/>
      <w:szCs w:val="20"/>
    </w:rPr>
  </w:style>
  <w:style w:type="paragraph" w:customStyle="1" w:styleId="Prembulo">
    <w:name w:val="Preâmbulo"/>
    <w:basedOn w:val="Normal"/>
    <w:link w:val="PrembuloChar"/>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TextosemFormatao1">
    <w:name w:val="Texto sem Formatação1"/>
    <w:basedOn w:val="Normal"/>
    <w:rsid w:val="007E4081"/>
    <w:pPr>
      <w:widowControl w:val="0"/>
    </w:pPr>
    <w:rPr>
      <w:rFonts w:ascii="Arial Black" w:eastAsia="Arial" w:hAnsi="Arial Black" w:cs="Arial"/>
      <w:szCs w:val="20"/>
    </w:rPr>
  </w:style>
  <w:style w:type="character" w:customStyle="1" w:styleId="hlhilite">
    <w:name w:val="hl hilite"/>
    <w:rsid w:val="007E4081"/>
  </w:style>
  <w:style w:type="paragraph" w:customStyle="1" w:styleId="alnea0">
    <w:name w:val="alínea"/>
    <w:basedOn w:val="Normal"/>
    <w:rsid w:val="007E4081"/>
    <w:pPr>
      <w:overflowPunct w:val="0"/>
      <w:autoSpaceDE w:val="0"/>
      <w:autoSpaceDN w:val="0"/>
      <w:adjustRightInd w:val="0"/>
      <w:spacing w:before="240"/>
      <w:ind w:firstLine="1701"/>
      <w:jc w:val="both"/>
      <w:textAlignment w:val="baseline"/>
    </w:pPr>
    <w:rPr>
      <w:rFonts w:ascii="Helvetica" w:eastAsia="Arial" w:hAnsi="Helvetica" w:cs="Arial"/>
      <w:sz w:val="24"/>
      <w:szCs w:val="20"/>
    </w:rPr>
  </w:style>
  <w:style w:type="paragraph" w:customStyle="1" w:styleId="Inciso0">
    <w:name w:val="Inciso"/>
    <w:basedOn w:val="Normal"/>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data">
    <w:name w:val="data"/>
    <w:basedOn w:val="Normal"/>
    <w:rsid w:val="007E4081"/>
    <w:pPr>
      <w:tabs>
        <w:tab w:val="left" w:pos="2304"/>
      </w:tabs>
      <w:overflowPunct w:val="0"/>
      <w:autoSpaceDE w:val="0"/>
      <w:autoSpaceDN w:val="0"/>
      <w:adjustRightInd w:val="0"/>
      <w:spacing w:before="360"/>
      <w:jc w:val="center"/>
      <w:textAlignment w:val="baseline"/>
    </w:pPr>
    <w:rPr>
      <w:rFonts w:ascii="Helvetica" w:eastAsia="Arial" w:hAnsi="Helvetica" w:cs="Arial"/>
      <w:sz w:val="24"/>
      <w:szCs w:val="20"/>
    </w:rPr>
  </w:style>
  <w:style w:type="paragraph" w:customStyle="1" w:styleId="WW-Recuodecorpodetexto3">
    <w:name w:val="WW-Recuo de corpo de texto 3"/>
    <w:basedOn w:val="Normal"/>
    <w:rsid w:val="007E4081"/>
    <w:pPr>
      <w:suppressAutoHyphens/>
      <w:ind w:left="709" w:firstLine="1"/>
      <w:jc w:val="both"/>
    </w:pPr>
    <w:rPr>
      <w:rFonts w:ascii="Helvetica" w:eastAsia="Arial" w:hAnsi="Helvetica" w:cs="Arial"/>
      <w:i/>
      <w:sz w:val="24"/>
      <w:szCs w:val="20"/>
    </w:rPr>
  </w:style>
  <w:style w:type="character" w:customStyle="1" w:styleId="headerproduto">
    <w:name w:val="header_produto"/>
    <w:rsid w:val="007E4081"/>
  </w:style>
  <w:style w:type="character" w:customStyle="1" w:styleId="texto111">
    <w:name w:val="texto111"/>
    <w:rsid w:val="007E4081"/>
    <w:rPr>
      <w:rFonts w:ascii="TimesNewRoman" w:hAnsi="TimesNewRoman" w:hint="default"/>
      <w:color w:val="666666"/>
      <w:sz w:val="22"/>
      <w:szCs w:val="22"/>
    </w:rPr>
  </w:style>
  <w:style w:type="character" w:customStyle="1" w:styleId="style21">
    <w:name w:val="style21"/>
    <w:rsid w:val="007E4081"/>
    <w:rPr>
      <w:rFonts w:ascii="TimesNewRoman" w:hAnsi="TimesNewRoman" w:hint="default"/>
      <w:color w:val="003366"/>
      <w:sz w:val="20"/>
      <w:szCs w:val="20"/>
    </w:rPr>
  </w:style>
  <w:style w:type="character" w:customStyle="1" w:styleId="camerastext1">
    <w:name w:val="camerastext1"/>
    <w:rsid w:val="007E4081"/>
    <w:rPr>
      <w:rFonts w:ascii="TimesNewRoman" w:hAnsi="TimesNewRoman" w:hint="default"/>
      <w:color w:val="666666"/>
      <w:sz w:val="22"/>
      <w:szCs w:val="22"/>
    </w:rPr>
  </w:style>
  <w:style w:type="paragraph" w:customStyle="1" w:styleId="ContratoTitulo">
    <w:name w:val="ContratoTitulo"/>
    <w:basedOn w:val="Normal"/>
    <w:next w:val="Normal"/>
    <w:rsid w:val="007E4081"/>
    <w:pPr>
      <w:numPr>
        <w:numId w:val="5"/>
      </w:numPr>
      <w:spacing w:after="240"/>
      <w:ind w:left="1701" w:hanging="283"/>
    </w:pPr>
    <w:rPr>
      <w:rFonts w:ascii="Helvetica" w:eastAsia="Arial" w:hAnsi="Helvetica" w:cs="Arial"/>
      <w:b/>
      <w:sz w:val="24"/>
      <w:szCs w:val="20"/>
    </w:rPr>
  </w:style>
  <w:style w:type="character" w:customStyle="1" w:styleId="HeaderChar">
    <w:name w:val="Header Char"/>
    <w:locked/>
    <w:rsid w:val="007E4081"/>
    <w:rPr>
      <w:sz w:val="24"/>
      <w:lang w:val="pt-BR" w:eastAsia="pt-BR" w:bidi="ar-SA"/>
    </w:rPr>
  </w:style>
  <w:style w:type="paragraph" w:customStyle="1" w:styleId="reservado3">
    <w:name w:val="reservado3"/>
    <w:basedOn w:val="Normal"/>
    <w:rsid w:val="007E408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Helvetica" w:eastAsia="Arial" w:hAnsi="Helvetica" w:cs="Arial"/>
      <w:spacing w:val="-3"/>
      <w:sz w:val="24"/>
      <w:szCs w:val="20"/>
      <w:lang w:val="en-US"/>
    </w:rPr>
  </w:style>
  <w:style w:type="paragraph" w:customStyle="1" w:styleId="Blockquote">
    <w:name w:val="Blockquote"/>
    <w:basedOn w:val="Normal"/>
    <w:rsid w:val="007E4081"/>
    <w:pPr>
      <w:spacing w:before="100" w:after="100"/>
      <w:ind w:left="360" w:right="360"/>
    </w:pPr>
    <w:rPr>
      <w:rFonts w:eastAsia="Arial" w:cs="Arial"/>
      <w:snapToGrid w:val="0"/>
      <w:sz w:val="24"/>
      <w:szCs w:val="20"/>
    </w:rPr>
  </w:style>
  <w:style w:type="paragraph" w:customStyle="1" w:styleId="ObjetivoTtulo">
    <w:name w:val="ObjetivoTítulo"/>
    <w:basedOn w:val="Normal"/>
    <w:autoRedefine/>
    <w:rsid w:val="007E4081"/>
    <w:pPr>
      <w:spacing w:before="120"/>
      <w:jc w:val="center"/>
    </w:pPr>
    <w:rPr>
      <w:rFonts w:ascii="Helvetica" w:eastAsia="Arial" w:hAnsi="Helvetica" w:cs="Helvetica"/>
      <w:b/>
      <w:color w:val="80808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extoItem">
    <w:name w:val="Texto Item"/>
    <w:basedOn w:val="Normal"/>
    <w:rsid w:val="007E4081"/>
    <w:pPr>
      <w:spacing w:before="60" w:after="60"/>
      <w:ind w:firstLine="720"/>
      <w:jc w:val="both"/>
      <w:outlineLvl w:val="1"/>
    </w:pPr>
    <w:rPr>
      <w:rFonts w:ascii="Helvetica" w:eastAsia="Arial" w:hAnsi="Helvetica" w:cs="Arial"/>
      <w:sz w:val="24"/>
    </w:rPr>
  </w:style>
  <w:style w:type="paragraph" w:styleId="Textodenotadefim">
    <w:name w:val="endnote text"/>
    <w:basedOn w:val="Normal"/>
    <w:link w:val="TextodenotadefimChar"/>
    <w:uiPriority w:val="99"/>
    <w:rsid w:val="007E4081"/>
    <w:rPr>
      <w:rFonts w:ascii="Times" w:eastAsia="Times" w:hAnsi="Times" w:cs="Arial"/>
      <w:szCs w:val="20"/>
      <w:lang w:eastAsia="en-US"/>
    </w:rPr>
  </w:style>
  <w:style w:type="character" w:customStyle="1" w:styleId="TextodenotadefimChar">
    <w:name w:val="Texto de nota de fim Char"/>
    <w:basedOn w:val="Fontepargpadro"/>
    <w:link w:val="Textodenotadefim"/>
    <w:uiPriority w:val="99"/>
    <w:rsid w:val="007E4081"/>
    <w:rPr>
      <w:rFonts w:ascii="Times" w:eastAsia="Times" w:hAnsi="Times" w:cs="Arial"/>
      <w:lang w:eastAsia="en-US"/>
    </w:rPr>
  </w:style>
  <w:style w:type="character" w:styleId="Refdenotadefim">
    <w:name w:val="endnote reference"/>
    <w:uiPriority w:val="99"/>
    <w:rsid w:val="007E4081"/>
    <w:rPr>
      <w:rFonts w:cs="Arial"/>
      <w:vertAlign w:val="superscript"/>
    </w:rPr>
  </w:style>
  <w:style w:type="paragraph" w:customStyle="1" w:styleId="Default">
    <w:name w:val="Default"/>
    <w:rsid w:val="007E4081"/>
    <w:pPr>
      <w:autoSpaceDE w:val="0"/>
      <w:autoSpaceDN w:val="0"/>
      <w:adjustRightInd w:val="0"/>
    </w:pPr>
    <w:rPr>
      <w:rFonts w:ascii="Symbol" w:eastAsia="Times" w:hAnsi="Symbol" w:cs="Symbol"/>
      <w:color w:val="000000"/>
      <w:sz w:val="24"/>
      <w:szCs w:val="24"/>
    </w:rPr>
  </w:style>
  <w:style w:type="paragraph" w:styleId="Recuodecorpodetexto3">
    <w:name w:val="Body Text Indent 3"/>
    <w:basedOn w:val="Default"/>
    <w:next w:val="Default"/>
    <w:link w:val="Recuodecorpodetexto3Char"/>
    <w:uiPriority w:val="99"/>
    <w:rsid w:val="007E4081"/>
    <w:rPr>
      <w:rFonts w:cs="Arial"/>
      <w:color w:val="auto"/>
    </w:rPr>
  </w:style>
  <w:style w:type="character" w:customStyle="1" w:styleId="Recuodecorpodetexto3Char">
    <w:name w:val="Recuo de corpo de texto 3 Char"/>
    <w:basedOn w:val="Fontepargpadro"/>
    <w:link w:val="Recuodecorpodetexto3"/>
    <w:uiPriority w:val="99"/>
    <w:rsid w:val="007E4081"/>
    <w:rPr>
      <w:rFonts w:ascii="Symbol" w:eastAsia="Times" w:hAnsi="Symbol" w:cs="Arial"/>
      <w:sz w:val="24"/>
      <w:szCs w:val="24"/>
    </w:rPr>
  </w:style>
  <w:style w:type="paragraph" w:customStyle="1" w:styleId="Contrato">
    <w:name w:val="Contrato"/>
    <w:basedOn w:val="Normal"/>
    <w:rsid w:val="007E4081"/>
    <w:pPr>
      <w:tabs>
        <w:tab w:val="num" w:pos="360"/>
        <w:tab w:val="num" w:pos="926"/>
      </w:tabs>
      <w:spacing w:after="240"/>
      <w:ind w:left="926" w:hanging="360"/>
      <w:jc w:val="both"/>
    </w:pPr>
    <w:rPr>
      <w:rFonts w:eastAsia="Arial" w:cs="Arial"/>
      <w:sz w:val="24"/>
      <w:szCs w:val="20"/>
    </w:rPr>
  </w:style>
  <w:style w:type="paragraph" w:customStyle="1" w:styleId="Solon1">
    <w:name w:val="Solon1"/>
    <w:basedOn w:val="Normal"/>
    <w:rsid w:val="007E4081"/>
    <w:pPr>
      <w:numPr>
        <w:numId w:val="4"/>
      </w:numPr>
      <w:tabs>
        <w:tab w:val="left" w:pos="1134"/>
        <w:tab w:val="num" w:pos="1209"/>
      </w:tabs>
      <w:spacing w:after="240"/>
      <w:ind w:left="1209"/>
      <w:jc w:val="both"/>
    </w:pPr>
    <w:rPr>
      <w:rFonts w:eastAsia="Arial" w:cs="Arial"/>
      <w:sz w:val="24"/>
      <w:szCs w:val="20"/>
    </w:rPr>
  </w:style>
  <w:style w:type="paragraph" w:customStyle="1" w:styleId="xl49">
    <w:name w:val="xl49"/>
    <w:basedOn w:val="Normal"/>
    <w:rsid w:val="007E4081"/>
    <w:pPr>
      <w:spacing w:before="100" w:after="100"/>
      <w:jc w:val="center"/>
    </w:pPr>
    <w:rPr>
      <w:rFonts w:ascii="Helvetica" w:eastAsia="Arial" w:hAnsi="Helvetica" w:cs="Arial"/>
      <w:b/>
      <w:sz w:val="24"/>
      <w:szCs w:val="20"/>
    </w:rPr>
  </w:style>
  <w:style w:type="character" w:customStyle="1" w:styleId="A0">
    <w:name w:val="A0"/>
    <w:rsid w:val="007E4081"/>
    <w:rPr>
      <w:color w:val="000000"/>
      <w:sz w:val="22"/>
    </w:rPr>
  </w:style>
  <w:style w:type="paragraph" w:customStyle="1" w:styleId="N21">
    <w:name w:val="N21"/>
    <w:basedOn w:val="Normal"/>
    <w:rsid w:val="007E4081"/>
    <w:pPr>
      <w:spacing w:before="60"/>
      <w:ind w:left="2268" w:hanging="425"/>
      <w:jc w:val="both"/>
    </w:pPr>
    <w:rPr>
      <w:rFonts w:ascii="Helvetica" w:eastAsia="Arial" w:hAnsi="Helvetica" w:cs="Arial"/>
      <w:snapToGrid w:val="0"/>
      <w:szCs w:val="20"/>
    </w:rPr>
  </w:style>
  <w:style w:type="paragraph" w:customStyle="1" w:styleId="n1">
    <w:name w:val="n1"/>
    <w:basedOn w:val="Normal"/>
    <w:rsid w:val="007E4081"/>
    <w:pPr>
      <w:tabs>
        <w:tab w:val="left" w:pos="1134"/>
      </w:tabs>
      <w:spacing w:before="240"/>
      <w:jc w:val="both"/>
    </w:pPr>
    <w:rPr>
      <w:rFonts w:ascii="Helvetica" w:eastAsia="Arial" w:hAnsi="Helvetica" w:cs="Arial"/>
      <w:snapToGrid w:val="0"/>
      <w:szCs w:val="20"/>
    </w:rPr>
  </w:style>
  <w:style w:type="character" w:styleId="HiperlinkVisitado">
    <w:name w:val="FollowedHyperlink"/>
    <w:uiPriority w:val="99"/>
    <w:qFormat/>
    <w:rsid w:val="007E4081"/>
    <w:rPr>
      <w:color w:val="800080"/>
      <w:u w:val="single"/>
    </w:rPr>
  </w:style>
  <w:style w:type="paragraph" w:styleId="Textoembloco">
    <w:name w:val="Block Text"/>
    <w:basedOn w:val="Normal"/>
    <w:uiPriority w:val="99"/>
    <w:rsid w:val="007E4081"/>
    <w:pPr>
      <w:spacing w:after="120"/>
      <w:ind w:left="2552" w:right="-1" w:hanging="1843"/>
      <w:jc w:val="both"/>
    </w:pPr>
    <w:rPr>
      <w:rFonts w:eastAsia="Arial" w:cs="Arial"/>
      <w:sz w:val="30"/>
      <w:szCs w:val="20"/>
    </w:rPr>
  </w:style>
  <w:style w:type="paragraph" w:customStyle="1" w:styleId="Basedettulo">
    <w:name w:val="Base de título"/>
    <w:basedOn w:val="Corpodetexto"/>
    <w:next w:val="Corpodetexto"/>
    <w:rsid w:val="007E4081"/>
    <w:pPr>
      <w:keepNext/>
      <w:keepLines/>
      <w:spacing w:before="0" w:beforeAutospacing="0" w:after="0" w:afterAutospacing="0" w:line="180" w:lineRule="atLeast"/>
    </w:pPr>
    <w:rPr>
      <w:rFonts w:ascii="TimesNewRoman,Bold" w:eastAsia="Arial" w:hAnsi="TimesNewRoman,Bold" w:cs="Arial"/>
      <w:spacing w:val="-10"/>
      <w:kern w:val="28"/>
      <w:szCs w:val="20"/>
    </w:rPr>
  </w:style>
  <w:style w:type="character" w:customStyle="1" w:styleId="peq">
    <w:name w:val="peq"/>
    <w:rsid w:val="007E4081"/>
  </w:style>
  <w:style w:type="character" w:customStyle="1" w:styleId="Heading1Char">
    <w:name w:val="Heading 1 Char"/>
    <w:locked/>
    <w:rsid w:val="007E4081"/>
    <w:rPr>
      <w:rFonts w:ascii="Helvetica" w:hAnsi="Helvetica"/>
      <w:b/>
      <w:snapToGrid w:val="0"/>
      <w:kern w:val="28"/>
      <w:lang w:val="pt-BR" w:eastAsia="pt-BR" w:bidi="ar-SA"/>
    </w:rPr>
  </w:style>
  <w:style w:type="character" w:customStyle="1" w:styleId="BodyTextIndentChar">
    <w:name w:val="Body Text Indent Char"/>
    <w:locked/>
    <w:rsid w:val="007E4081"/>
    <w:rPr>
      <w:sz w:val="24"/>
      <w:szCs w:val="24"/>
      <w:lang w:val="pt-BR" w:eastAsia="pt-BR" w:bidi="ar-SA"/>
    </w:rPr>
  </w:style>
  <w:style w:type="character" w:customStyle="1" w:styleId="BodyTextIndent3Char">
    <w:name w:val="Body Text Indent 3 Char"/>
    <w:locked/>
    <w:rsid w:val="007E4081"/>
    <w:rPr>
      <w:snapToGrid w:val="0"/>
      <w:sz w:val="24"/>
      <w:lang w:val="pt-BR" w:eastAsia="pt-BR" w:bidi="ar-SA"/>
    </w:rPr>
  </w:style>
  <w:style w:type="paragraph" w:customStyle="1" w:styleId="corpodetexto31">
    <w:name w:val="corpodetexto31"/>
    <w:basedOn w:val="Default"/>
    <w:next w:val="Default"/>
    <w:rsid w:val="007E4081"/>
    <w:pPr>
      <w:spacing w:after="240"/>
    </w:pPr>
    <w:rPr>
      <w:rFonts w:ascii="Wingdings" w:eastAsia="Arial" w:hAnsi="Wingdings" w:cs="Arial"/>
      <w:color w:val="auto"/>
    </w:rPr>
  </w:style>
  <w:style w:type="paragraph" w:styleId="Subttulo">
    <w:name w:val="Subtitle"/>
    <w:basedOn w:val="Normal"/>
    <w:link w:val="SubttuloChar"/>
    <w:uiPriority w:val="11"/>
    <w:qFormat/>
    <w:rsid w:val="007E4081"/>
    <w:rPr>
      <w:rFonts w:eastAsia="Arial" w:cs="Arial"/>
      <w:sz w:val="24"/>
      <w:szCs w:val="20"/>
    </w:rPr>
  </w:style>
  <w:style w:type="character" w:customStyle="1" w:styleId="SubttuloChar">
    <w:name w:val="Subtítulo Char"/>
    <w:basedOn w:val="Fontepargpadro"/>
    <w:link w:val="Subttulo"/>
    <w:uiPriority w:val="11"/>
    <w:rsid w:val="007E4081"/>
    <w:rPr>
      <w:rFonts w:ascii="Arial" w:eastAsia="Arial" w:hAnsi="Arial" w:cs="Arial"/>
      <w:sz w:val="24"/>
    </w:rPr>
  </w:style>
  <w:style w:type="paragraph" w:styleId="MapadoDocumento">
    <w:name w:val="Document Map"/>
    <w:basedOn w:val="Normal"/>
    <w:link w:val="MapadoDocumentoChar"/>
    <w:uiPriority w:val="99"/>
    <w:rsid w:val="007E4081"/>
    <w:pPr>
      <w:shd w:val="clear" w:color="auto" w:fill="000080"/>
    </w:pPr>
    <w:rPr>
      <w:rFonts w:ascii="Cambria" w:eastAsia="Arial" w:hAnsi="Cambria" w:cs="Cambria"/>
      <w:szCs w:val="20"/>
    </w:rPr>
  </w:style>
  <w:style w:type="character" w:customStyle="1" w:styleId="MapadoDocumentoChar">
    <w:name w:val="Mapa do Documento Char"/>
    <w:basedOn w:val="Fontepargpadro"/>
    <w:link w:val="MapadoDocumento"/>
    <w:uiPriority w:val="99"/>
    <w:rsid w:val="007E4081"/>
    <w:rPr>
      <w:rFonts w:ascii="Cambria" w:eastAsia="Arial" w:hAnsi="Cambria" w:cs="Cambria"/>
      <w:shd w:val="clear" w:color="auto" w:fill="000080"/>
    </w:rPr>
  </w:style>
  <w:style w:type="paragraph" w:customStyle="1" w:styleId="Estilo8">
    <w:name w:val="Estilo8"/>
    <w:basedOn w:val="Normal"/>
    <w:rsid w:val="007E4081"/>
    <w:pPr>
      <w:ind w:firstLine="1418"/>
      <w:jc w:val="both"/>
    </w:pPr>
    <w:rPr>
      <w:rFonts w:eastAsia="Arial" w:cs="Arial"/>
      <w:b/>
      <w:snapToGrid w:val="0"/>
      <w:sz w:val="24"/>
      <w:szCs w:val="20"/>
    </w:rPr>
  </w:style>
  <w:style w:type="paragraph" w:customStyle="1" w:styleId="CM55">
    <w:name w:val="CM55"/>
    <w:basedOn w:val="Default"/>
    <w:next w:val="Default"/>
    <w:rsid w:val="007E4081"/>
    <w:pPr>
      <w:widowControl w:val="0"/>
      <w:autoSpaceDE/>
      <w:autoSpaceDN/>
      <w:adjustRightInd/>
      <w:spacing w:after="260"/>
    </w:pPr>
    <w:rPr>
      <w:rFonts w:ascii="Cambria Math" w:eastAsia="Arial" w:hAnsi="Cambria Math" w:cs="Arial"/>
      <w:color w:val="auto"/>
      <w:szCs w:val="20"/>
    </w:rPr>
  </w:style>
  <w:style w:type="paragraph" w:customStyle="1" w:styleId="WW-Corpodetexto3">
    <w:name w:val="WW-Corpo de texto 3"/>
    <w:basedOn w:val="Normal"/>
    <w:rsid w:val="007E4081"/>
    <w:pPr>
      <w:widowControl w:val="0"/>
      <w:suppressAutoHyphens/>
      <w:jc w:val="both"/>
    </w:pPr>
    <w:rPr>
      <w:rFonts w:ascii="Helvetica" w:eastAsia="Arial" w:hAnsi="Helvetica" w:cs="Arial"/>
      <w:sz w:val="24"/>
      <w:szCs w:val="20"/>
    </w:rPr>
  </w:style>
  <w:style w:type="character" w:customStyle="1" w:styleId="CharChar3">
    <w:name w:val="Char Char3"/>
    <w:rsid w:val="007E4081"/>
    <w:rPr>
      <w:b/>
      <w:snapToGrid w:val="0"/>
      <w:sz w:val="22"/>
      <w:lang w:val="pt-BR" w:eastAsia="pt-BR" w:bidi="ar-SA"/>
    </w:rPr>
  </w:style>
  <w:style w:type="paragraph" w:customStyle="1" w:styleId="Style1">
    <w:name w:val="Style1"/>
    <w:basedOn w:val="Normal"/>
    <w:rsid w:val="007E4081"/>
    <w:pPr>
      <w:widowControl w:val="0"/>
      <w:autoSpaceDE w:val="0"/>
      <w:autoSpaceDN w:val="0"/>
      <w:adjustRightInd w:val="0"/>
      <w:jc w:val="both"/>
    </w:pPr>
    <w:rPr>
      <w:rFonts w:ascii="Helvetica" w:eastAsia="Arial" w:hAnsi="Helvetica" w:cs="Helvetica"/>
      <w:sz w:val="24"/>
    </w:rPr>
  </w:style>
  <w:style w:type="paragraph" w:customStyle="1" w:styleId="Style8">
    <w:name w:val="Style8"/>
    <w:basedOn w:val="Normal"/>
    <w:rsid w:val="007E4081"/>
    <w:pPr>
      <w:widowControl w:val="0"/>
      <w:autoSpaceDE w:val="0"/>
      <w:autoSpaceDN w:val="0"/>
      <w:adjustRightInd w:val="0"/>
    </w:pPr>
    <w:rPr>
      <w:rFonts w:ascii="Helvetica" w:eastAsia="Arial" w:hAnsi="Helvetica" w:cs="Helvetica"/>
      <w:sz w:val="24"/>
    </w:rPr>
  </w:style>
  <w:style w:type="character" w:customStyle="1" w:styleId="FontStyle79">
    <w:name w:val="Font Style79"/>
    <w:rsid w:val="007E4081"/>
    <w:rPr>
      <w:rFonts w:ascii="Helvetica" w:hAnsi="Helvetica" w:cs="Helvetica"/>
      <w:sz w:val="22"/>
      <w:szCs w:val="22"/>
    </w:rPr>
  </w:style>
  <w:style w:type="character" w:customStyle="1" w:styleId="FontStyle80">
    <w:name w:val="Font Style80"/>
    <w:rsid w:val="007E4081"/>
    <w:rPr>
      <w:rFonts w:ascii="Helvetica" w:hAnsi="Helvetica" w:cs="Helvetica"/>
      <w:b/>
      <w:bCs/>
      <w:sz w:val="22"/>
      <w:szCs w:val="22"/>
    </w:rPr>
  </w:style>
  <w:style w:type="character" w:customStyle="1" w:styleId="apple-converted-space">
    <w:name w:val="apple-converted-space"/>
    <w:rsid w:val="007E4081"/>
  </w:style>
  <w:style w:type="character" w:customStyle="1" w:styleId="object">
    <w:name w:val="object"/>
    <w:rsid w:val="007E4081"/>
  </w:style>
  <w:style w:type="table" w:customStyle="1" w:styleId="TableGrid">
    <w:name w:val="TableGrid"/>
    <w:rsid w:val="007E4081"/>
    <w:rPr>
      <w:rFonts w:ascii="Calibri" w:hAnsi="Calibri"/>
      <w:sz w:val="22"/>
      <w:szCs w:val="22"/>
    </w:rPr>
    <w:tblPr>
      <w:tblCellMar>
        <w:top w:w="0" w:type="dxa"/>
        <w:left w:w="0" w:type="dxa"/>
        <w:bottom w:w="0" w:type="dxa"/>
        <w:right w:w="0" w:type="dxa"/>
      </w:tblCellMar>
    </w:tblPr>
  </w:style>
  <w:style w:type="numbering" w:customStyle="1" w:styleId="Indentaoitem2">
    <w:name w:val="#Indentação_item2"/>
    <w:rsid w:val="00625F15"/>
    <w:pPr>
      <w:numPr>
        <w:numId w:val="13"/>
      </w:numPr>
    </w:pPr>
  </w:style>
  <w:style w:type="paragraph" w:styleId="Primeirorecuodecorpodetexto">
    <w:name w:val="Body Text First Indent"/>
    <w:basedOn w:val="Corpodetexto"/>
    <w:link w:val="PrimeirorecuodecorpodetextoChar"/>
    <w:uiPriority w:val="99"/>
    <w:qFormat/>
    <w:rsid w:val="00625F15"/>
    <w:pPr>
      <w:spacing w:before="0" w:beforeAutospacing="0" w:after="0" w:afterAutospacing="0"/>
      <w:ind w:firstLine="360"/>
    </w:pPr>
    <w:rPr>
      <w:rFonts w:ascii="Arial" w:hAnsi="Arial" w:cs="Tahoma"/>
      <w:sz w:val="20"/>
    </w:rPr>
  </w:style>
  <w:style w:type="character" w:customStyle="1" w:styleId="PrimeirorecuodecorpodetextoChar">
    <w:name w:val="Primeiro recuo de corpo de texto Char"/>
    <w:basedOn w:val="CorpodetextoChar"/>
    <w:link w:val="Primeirorecuodecorpodetexto"/>
    <w:uiPriority w:val="99"/>
    <w:rsid w:val="00625F15"/>
    <w:rPr>
      <w:rFonts w:ascii="Arial" w:hAnsi="Arial" w:cs="Tahoma"/>
      <w:sz w:val="24"/>
      <w:szCs w:val="24"/>
    </w:rPr>
  </w:style>
  <w:style w:type="character" w:styleId="TextodoEspaoReservado">
    <w:name w:val="Placeholder Text"/>
    <w:basedOn w:val="Fontepargpadro"/>
    <w:uiPriority w:val="99"/>
    <w:rsid w:val="00625F15"/>
    <w:rPr>
      <w:color w:val="808080"/>
    </w:rPr>
  </w:style>
  <w:style w:type="paragraph" w:styleId="CabealhodoSumrio">
    <w:name w:val="TOC Heading"/>
    <w:basedOn w:val="Ttulo1"/>
    <w:next w:val="Normal"/>
    <w:uiPriority w:val="39"/>
    <w:unhideWhenUsed/>
    <w:qFormat/>
    <w:rsid w:val="00625F15"/>
    <w:pPr>
      <w:pageBreakBefore/>
      <w:spacing w:line="276" w:lineRule="auto"/>
      <w:outlineLvl w:val="9"/>
    </w:pPr>
    <w:rPr>
      <w:caps/>
    </w:rPr>
  </w:style>
  <w:style w:type="paragraph" w:styleId="SemEspaamento">
    <w:name w:val="No Spacing"/>
    <w:link w:val="SemEspaamentoChar"/>
    <w:uiPriority w:val="1"/>
    <w:qFormat/>
    <w:rsid w:val="00625F15"/>
    <w:rPr>
      <w:rFonts w:asciiTheme="minorHAnsi" w:eastAsiaTheme="minorHAnsi" w:hAnsiTheme="minorHAnsi" w:cstheme="minorBidi"/>
      <w:sz w:val="22"/>
      <w:szCs w:val="22"/>
    </w:rPr>
  </w:style>
  <w:style w:type="paragraph" w:styleId="Legenda">
    <w:name w:val="caption"/>
    <w:basedOn w:val="Normal"/>
    <w:next w:val="Normal"/>
    <w:unhideWhenUsed/>
    <w:qFormat/>
    <w:rsid w:val="00625F15"/>
    <w:pPr>
      <w:spacing w:after="120"/>
      <w:jc w:val="center"/>
    </w:pPr>
    <w:rPr>
      <w:rFonts w:asciiTheme="minorHAnsi" w:eastAsiaTheme="minorHAnsi" w:hAnsiTheme="minorHAnsi" w:cstheme="minorBidi"/>
      <w:b/>
      <w:bCs/>
      <w:color w:val="4F81BD" w:themeColor="accent1"/>
      <w:sz w:val="22"/>
      <w:szCs w:val="18"/>
    </w:rPr>
  </w:style>
  <w:style w:type="paragraph" w:styleId="Primeirorecuodecorpodetexto2">
    <w:name w:val="Body Text First Indent 2"/>
    <w:basedOn w:val="Recuodecorpodetexto"/>
    <w:link w:val="Primeirorecuodecorpodetexto2Char"/>
    <w:uiPriority w:val="99"/>
    <w:unhideWhenUsed/>
    <w:rsid w:val="00625F15"/>
    <w:pPr>
      <w:tabs>
        <w:tab w:val="clear" w:pos="0"/>
      </w:tabs>
      <w:spacing w:after="200" w:line="276" w:lineRule="auto"/>
      <w:ind w:left="360" w:firstLine="360"/>
      <w:jc w:val="left"/>
    </w:pPr>
    <w:rPr>
      <w:rFonts w:asciiTheme="minorHAnsi" w:eastAsiaTheme="minorHAnsi" w:hAnsiTheme="minorHAnsi" w:cstheme="minorBidi"/>
      <w:sz w:val="22"/>
      <w:szCs w:val="22"/>
    </w:rPr>
  </w:style>
  <w:style w:type="character" w:customStyle="1" w:styleId="Primeirorecuodecorpodetexto2Char">
    <w:name w:val="Primeiro recuo de corpo de texto 2 Char"/>
    <w:basedOn w:val="RecuodecorpodetextoChar"/>
    <w:link w:val="Primeirorecuodecorpodetexto2"/>
    <w:uiPriority w:val="99"/>
    <w:rsid w:val="00625F15"/>
    <w:rPr>
      <w:rFonts w:asciiTheme="minorHAnsi" w:eastAsiaTheme="minorHAnsi" w:hAnsiTheme="minorHAnsi" w:cstheme="minorBidi"/>
      <w:sz w:val="22"/>
      <w:szCs w:val="22"/>
    </w:rPr>
  </w:style>
  <w:style w:type="table" w:styleId="GradeMdia3-nfase4">
    <w:name w:val="Medium Grid 3 Accent 4"/>
    <w:basedOn w:val="Tabelanormal"/>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Sumrio1">
    <w:name w:val="toc 1"/>
    <w:basedOn w:val="Normal"/>
    <w:next w:val="Normal"/>
    <w:autoRedefine/>
    <w:uiPriority w:val="39"/>
    <w:unhideWhenUsed/>
    <w:rsid w:val="00625F15"/>
    <w:pPr>
      <w:tabs>
        <w:tab w:val="left" w:pos="440"/>
        <w:tab w:val="right" w:leader="dot" w:pos="8494"/>
      </w:tabs>
      <w:spacing w:before="240" w:after="120" w:line="276" w:lineRule="auto"/>
    </w:pPr>
    <w:rPr>
      <w:rFonts w:asciiTheme="minorHAnsi" w:eastAsiaTheme="minorHAnsi" w:hAnsiTheme="minorHAnsi" w:cstheme="minorHAnsi"/>
      <w:b/>
      <w:bCs/>
      <w:szCs w:val="20"/>
    </w:rPr>
  </w:style>
  <w:style w:type="paragraph" w:styleId="Sumrio2">
    <w:name w:val="toc 2"/>
    <w:basedOn w:val="Normal"/>
    <w:next w:val="Normal"/>
    <w:autoRedefine/>
    <w:uiPriority w:val="39"/>
    <w:unhideWhenUsed/>
    <w:rsid w:val="00625F15"/>
    <w:pPr>
      <w:spacing w:before="120" w:line="276" w:lineRule="auto"/>
      <w:ind w:left="220"/>
    </w:pPr>
    <w:rPr>
      <w:rFonts w:asciiTheme="minorHAnsi" w:eastAsiaTheme="minorHAnsi" w:hAnsiTheme="minorHAnsi" w:cstheme="minorHAnsi"/>
      <w:i/>
      <w:iCs/>
      <w:szCs w:val="20"/>
    </w:rPr>
  </w:style>
  <w:style w:type="paragraph" w:styleId="Sumrio3">
    <w:name w:val="toc 3"/>
    <w:basedOn w:val="Normal"/>
    <w:next w:val="Normal"/>
    <w:autoRedefine/>
    <w:uiPriority w:val="39"/>
    <w:unhideWhenUsed/>
    <w:rsid w:val="00625F15"/>
    <w:pPr>
      <w:spacing w:line="276" w:lineRule="auto"/>
      <w:ind w:left="440"/>
    </w:pPr>
    <w:rPr>
      <w:rFonts w:asciiTheme="minorHAnsi" w:eastAsiaTheme="minorHAnsi" w:hAnsiTheme="minorHAnsi" w:cstheme="minorHAnsi"/>
      <w:szCs w:val="20"/>
    </w:rPr>
  </w:style>
  <w:style w:type="character" w:customStyle="1" w:styleId="Administrador">
    <w:name w:val="Administrador"/>
    <w:semiHidden/>
    <w:rsid w:val="00625F15"/>
    <w:rPr>
      <w:rFonts w:ascii="Arial" w:hAnsi="Arial" w:cs="Arial"/>
      <w:color w:val="auto"/>
      <w:sz w:val="20"/>
      <w:szCs w:val="20"/>
    </w:rPr>
  </w:style>
  <w:style w:type="table" w:styleId="SombreamentoClaro-nfase5">
    <w:name w:val="Light Shading Accent 5"/>
    <w:basedOn w:val="Tabelanormal"/>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Estilo6">
    <w:name w:val="Estilo6"/>
    <w:basedOn w:val="Ttulo2"/>
    <w:link w:val="Estilo6Char"/>
    <w:qFormat/>
    <w:rsid w:val="00625F15"/>
    <w:pPr>
      <w:tabs>
        <w:tab w:val="clear" w:pos="1701"/>
      </w:tabs>
      <w:spacing w:line="360" w:lineRule="auto"/>
      <w:ind w:right="0"/>
    </w:pPr>
    <w:rPr>
      <w:rFonts w:ascii="Arial" w:hAnsi="Arial" w:cs="Arial"/>
      <w:bCs/>
      <w:color w:val="auto"/>
      <w:sz w:val="24"/>
      <w:szCs w:val="24"/>
    </w:rPr>
  </w:style>
  <w:style w:type="character" w:customStyle="1" w:styleId="Estilo6Char">
    <w:name w:val="Estilo6 Char"/>
    <w:link w:val="Estilo6"/>
    <w:rsid w:val="00625F15"/>
    <w:rPr>
      <w:rFonts w:ascii="Arial" w:hAnsi="Arial" w:cs="Arial"/>
      <w:b/>
      <w:bCs/>
      <w:sz w:val="24"/>
      <w:szCs w:val="24"/>
    </w:rPr>
  </w:style>
  <w:style w:type="paragraph" w:customStyle="1" w:styleId="Caixa">
    <w:name w:val="Caixa"/>
    <w:basedOn w:val="Normal"/>
    <w:qFormat/>
    <w:rsid w:val="00625F15"/>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hAnsi="Calibri" w:cs="Calibri"/>
      <w:sz w:val="22"/>
      <w:szCs w:val="22"/>
    </w:rPr>
  </w:style>
  <w:style w:type="character" w:customStyle="1" w:styleId="xapple-style-span">
    <w:name w:val="x_apple-style-span"/>
    <w:basedOn w:val="Fontepargpadro"/>
    <w:rsid w:val="00625F15"/>
  </w:style>
  <w:style w:type="character" w:customStyle="1" w:styleId="notif-cont1">
    <w:name w:val="notif-cont1"/>
    <w:basedOn w:val="Fontepargpadro"/>
    <w:rsid w:val="00625F15"/>
    <w:rPr>
      <w:color w:val="FFFFFF"/>
      <w:sz w:val="15"/>
      <w:szCs w:val="15"/>
      <w:shd w:val="clear" w:color="auto" w:fill="F03D25"/>
    </w:rPr>
  </w:style>
  <w:style w:type="character" w:customStyle="1" w:styleId="seg2">
    <w:name w:val="seg2"/>
    <w:basedOn w:val="Fontepargpadro"/>
    <w:rsid w:val="00625F15"/>
  </w:style>
  <w:style w:type="character" w:customStyle="1" w:styleId="seg3">
    <w:name w:val="seg3"/>
    <w:basedOn w:val="Fontepargpadro"/>
    <w:rsid w:val="00625F15"/>
  </w:style>
  <w:style w:type="paragraph" w:customStyle="1" w:styleId="WW-Texto1">
    <w:name w:val="WW-Texto1"/>
    <w:basedOn w:val="Normal"/>
    <w:rsid w:val="00625F15"/>
    <w:pPr>
      <w:spacing w:after="120"/>
      <w:ind w:firstLine="851"/>
      <w:jc w:val="both"/>
    </w:pPr>
    <w:rPr>
      <w:rFonts w:ascii="Times New Roman" w:hAnsi="Times New Roman" w:cs="Times New Roman"/>
      <w:snapToGrid w:val="0"/>
      <w:sz w:val="24"/>
      <w:szCs w:val="20"/>
    </w:rPr>
  </w:style>
  <w:style w:type="paragraph" w:customStyle="1" w:styleId="RiscoDescrio">
    <w:name w:val="#Risco_Descrição"/>
    <w:basedOn w:val="Normal"/>
    <w:qFormat/>
    <w:rsid w:val="00625F15"/>
    <w:pPr>
      <w:numPr>
        <w:ilvl w:val="1"/>
        <w:numId w:val="7"/>
      </w:numPr>
      <w:spacing w:after="120"/>
      <w:jc w:val="both"/>
    </w:pPr>
    <w:rPr>
      <w:rFonts w:ascii="Times New Roman" w:hAnsi="Times New Roman" w:cs="Times New Roman"/>
      <w:sz w:val="24"/>
      <w:lang w:eastAsia="en-US"/>
    </w:rPr>
  </w:style>
  <w:style w:type="paragraph" w:customStyle="1" w:styleId="RiscoDescrioalnea">
    <w:name w:val="#Risco_Descrição_alínea"/>
    <w:basedOn w:val="Normal"/>
    <w:qFormat/>
    <w:rsid w:val="00625F15"/>
    <w:pPr>
      <w:numPr>
        <w:ilvl w:val="2"/>
        <w:numId w:val="7"/>
      </w:numPr>
      <w:tabs>
        <w:tab w:val="left" w:pos="1560"/>
      </w:tabs>
      <w:spacing w:before="60"/>
      <w:jc w:val="both"/>
    </w:pPr>
    <w:rPr>
      <w:rFonts w:ascii="Times New Roman" w:hAnsi="Times New Roman" w:cs="Times New Roman"/>
      <w:sz w:val="24"/>
      <w:lang w:eastAsia="en-US"/>
    </w:rPr>
  </w:style>
  <w:style w:type="paragraph" w:customStyle="1" w:styleId="Riscoitem">
    <w:name w:val="#Risco_item"/>
    <w:basedOn w:val="Normal"/>
    <w:qFormat/>
    <w:rsid w:val="00625F15"/>
    <w:pPr>
      <w:numPr>
        <w:ilvl w:val="3"/>
        <w:numId w:val="7"/>
      </w:numPr>
      <w:spacing w:after="120"/>
      <w:jc w:val="both"/>
    </w:pPr>
    <w:rPr>
      <w:rFonts w:ascii="Times New Roman" w:hAnsi="Times New Roman" w:cs="Times New Roman"/>
      <w:sz w:val="24"/>
      <w:lang w:eastAsia="en-US"/>
    </w:rPr>
  </w:style>
  <w:style w:type="paragraph" w:customStyle="1" w:styleId="Riscoitemtratamento">
    <w:name w:val="#Risco_item_tratamento"/>
    <w:basedOn w:val="RiscoDescrioalnea"/>
    <w:qFormat/>
    <w:rsid w:val="00625F15"/>
    <w:pPr>
      <w:numPr>
        <w:ilvl w:val="4"/>
      </w:numPr>
    </w:pPr>
  </w:style>
  <w:style w:type="paragraph" w:customStyle="1" w:styleId="CartilhaItem">
    <w:name w:val="#Cartilha_Item"/>
    <w:basedOn w:val="Normal"/>
    <w:qFormat/>
    <w:rsid w:val="00625F15"/>
    <w:pPr>
      <w:numPr>
        <w:numId w:val="7"/>
      </w:numPr>
      <w:spacing w:after="120"/>
      <w:jc w:val="both"/>
    </w:pPr>
    <w:rPr>
      <w:rFonts w:ascii="Times New Roman" w:hAnsi="Times New Roman" w:cs="Times New Roman"/>
      <w:sz w:val="24"/>
      <w:lang w:eastAsia="en-US"/>
    </w:rPr>
  </w:style>
  <w:style w:type="paragraph" w:customStyle="1" w:styleId="Riscodescriosubalnea">
    <w:name w:val="#Risco_descrição_subalínea"/>
    <w:basedOn w:val="RiscoDescrioalnea"/>
    <w:qFormat/>
    <w:rsid w:val="00625F15"/>
    <w:pPr>
      <w:numPr>
        <w:ilvl w:val="5"/>
      </w:numPr>
      <w:tabs>
        <w:tab w:val="clear" w:pos="1560"/>
      </w:tabs>
    </w:pPr>
  </w:style>
  <w:style w:type="paragraph" w:customStyle="1" w:styleId="Riscodescriosubsub">
    <w:name w:val="#Risco_descrição_sub_sub"/>
    <w:basedOn w:val="Riscodescriosubalnea"/>
    <w:qFormat/>
    <w:rsid w:val="00625F15"/>
    <w:pPr>
      <w:numPr>
        <w:ilvl w:val="6"/>
      </w:numPr>
    </w:pPr>
  </w:style>
  <w:style w:type="paragraph" w:customStyle="1" w:styleId="CartilhaRecuoitem2">
    <w:name w:val="#Cartilha_Recuo_item2"/>
    <w:basedOn w:val="Normal"/>
    <w:uiPriority w:val="99"/>
    <w:qFormat/>
    <w:rsid w:val="00625F15"/>
    <w:pPr>
      <w:spacing w:after="120"/>
      <w:ind w:left="993"/>
      <w:jc w:val="both"/>
    </w:pPr>
    <w:rPr>
      <w:rFonts w:ascii="Times New Roman" w:hAnsi="Times New Roman" w:cs="Times New Roman"/>
      <w:sz w:val="24"/>
      <w:lang w:eastAsia="en-US"/>
    </w:rPr>
  </w:style>
  <w:style w:type="numbering" w:customStyle="1" w:styleId="Indentaoitem">
    <w:name w:val="#Indentação_item"/>
    <w:rsid w:val="00625F15"/>
    <w:pPr>
      <w:numPr>
        <w:numId w:val="7"/>
      </w:numPr>
    </w:pPr>
  </w:style>
  <w:style w:type="paragraph" w:customStyle="1" w:styleId="Estilo4">
    <w:name w:val="Estilo4"/>
    <w:basedOn w:val="Normal"/>
    <w:rsid w:val="00625F15"/>
    <w:pPr>
      <w:tabs>
        <w:tab w:val="num" w:pos="792"/>
      </w:tabs>
      <w:spacing w:after="240" w:line="360" w:lineRule="auto"/>
      <w:ind w:left="792" w:hanging="432"/>
      <w:jc w:val="both"/>
    </w:pPr>
    <w:rPr>
      <w:rFonts w:cs="Arial"/>
      <w:bCs/>
      <w:sz w:val="24"/>
      <w:szCs w:val="20"/>
    </w:rPr>
  </w:style>
  <w:style w:type="paragraph" w:customStyle="1" w:styleId="WW-Corpodetexto21">
    <w:name w:val="WW-Corpo de texto 21"/>
    <w:basedOn w:val="Normal"/>
    <w:uiPriority w:val="99"/>
    <w:rsid w:val="00625F15"/>
    <w:pPr>
      <w:suppressAutoHyphens/>
    </w:pPr>
    <w:rPr>
      <w:rFonts w:ascii="Tahoma" w:hAnsi="Tahoma"/>
      <w:bCs/>
      <w:color w:val="FF0000"/>
      <w:lang w:eastAsia="ar-SA"/>
    </w:rPr>
  </w:style>
  <w:style w:type="paragraph" w:customStyle="1" w:styleId="WW-Corpodetexto21Automtica">
    <w:name w:val="WW-Corpo de texto 21 + Automática"/>
    <w:aliases w:val="Justificado,À esquerda:  1,27 cm,Espaçam...,Normal + 12 pt,Antes:  6 pt,Depois de:  6 pt"/>
    <w:basedOn w:val="Normal"/>
    <w:uiPriority w:val="99"/>
    <w:rsid w:val="00625F15"/>
    <w:rPr>
      <w:rFonts w:ascii="Tahoma" w:hAnsi="Tahoma"/>
      <w:szCs w:val="20"/>
      <w:lang w:eastAsia="ar-SA"/>
    </w:rPr>
  </w:style>
  <w:style w:type="character" w:customStyle="1" w:styleId="messagebody">
    <w:name w:val="messagebody"/>
    <w:basedOn w:val="Fontepargpadro"/>
    <w:uiPriority w:val="99"/>
    <w:rsid w:val="00625F15"/>
    <w:rPr>
      <w:rFonts w:cs="Times New Roman"/>
    </w:rPr>
  </w:style>
  <w:style w:type="character" w:styleId="TtulodoLivro">
    <w:name w:val="Book Title"/>
    <w:basedOn w:val="Fontepargpadro"/>
    <w:uiPriority w:val="33"/>
    <w:qFormat/>
    <w:rsid w:val="00625F15"/>
    <w:rPr>
      <w:b/>
      <w:bCs/>
      <w:i/>
      <w:iCs/>
      <w:spacing w:val="5"/>
    </w:rPr>
  </w:style>
  <w:style w:type="paragraph" w:customStyle="1" w:styleId="EstiloTtulo1Justificado">
    <w:name w:val="Estilo Título 1 + Justificado"/>
    <w:basedOn w:val="Ttulo1"/>
    <w:uiPriority w:val="99"/>
    <w:rsid w:val="00625F15"/>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625F15"/>
    <w:pPr>
      <w:numPr>
        <w:ilvl w:val="1"/>
        <w:numId w:val="9"/>
      </w:numPr>
      <w:tabs>
        <w:tab w:val="clear" w:pos="1004"/>
        <w:tab w:val="clear" w:pos="1701"/>
        <w:tab w:val="num" w:pos="360"/>
      </w:tabs>
      <w:ind w:left="0" w:right="0" w:firstLine="0"/>
      <w:jc w:val="left"/>
    </w:pPr>
    <w:rPr>
      <w:rFonts w:ascii="Arial" w:hAnsi="Arial"/>
      <w:bCs/>
      <w:snapToGrid w:val="0"/>
      <w:sz w:val="22"/>
    </w:rPr>
  </w:style>
  <w:style w:type="paragraph" w:customStyle="1" w:styleId="StyleHeading1Arial11ptBoldUnderline">
    <w:name w:val="Style Heading 1 + Arial 11 pt Bold Underline"/>
    <w:basedOn w:val="Ttulo1"/>
    <w:autoRedefine/>
    <w:uiPriority w:val="99"/>
    <w:rsid w:val="00625F15"/>
    <w:pPr>
      <w:keepLines w:val="0"/>
      <w:numPr>
        <w:numId w:val="9"/>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625F15"/>
    <w:rPr>
      <w:rFonts w:ascii="CG Times" w:hAnsi="CG Times"/>
      <w:color w:val="000000"/>
      <w:sz w:val="24"/>
      <w:lang w:val="en-US"/>
    </w:rPr>
  </w:style>
  <w:style w:type="table" w:styleId="GradeMdia2-nfase1">
    <w:name w:val="Medium Grid 2 Accent 1"/>
    <w:basedOn w:val="Tabelanormal"/>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Standard">
    <w:name w:val="Standard"/>
    <w:link w:val="StandardChar"/>
    <w:qFormat/>
    <w:rsid w:val="00625F15"/>
    <w:pPr>
      <w:suppressAutoHyphens/>
      <w:autoSpaceDN w:val="0"/>
      <w:textAlignment w:val="baseline"/>
    </w:pPr>
    <w:rPr>
      <w:rFonts w:ascii="CG Times (W1)" w:hAnsi="CG Times (W1)"/>
      <w:kern w:val="3"/>
      <w:lang w:val="pt-PT"/>
    </w:rPr>
  </w:style>
  <w:style w:type="character" w:customStyle="1" w:styleId="TextodebaloChar1">
    <w:name w:val="Texto de balão Char1"/>
    <w:basedOn w:val="Fontepargpadro"/>
    <w:uiPriority w:val="99"/>
    <w:semiHidden/>
    <w:rsid w:val="00625F15"/>
    <w:rPr>
      <w:rFonts w:ascii="Tahoma" w:hAnsi="Tahoma" w:cs="Tahoma" w:hint="default"/>
      <w:sz w:val="16"/>
      <w:szCs w:val="16"/>
    </w:rPr>
  </w:style>
  <w:style w:type="character" w:customStyle="1" w:styleId="TextodecomentrioChar1">
    <w:name w:val="Texto de comentário Char1"/>
    <w:basedOn w:val="Fontepargpadro"/>
    <w:uiPriority w:val="99"/>
    <w:semiHidden/>
    <w:rsid w:val="00625F15"/>
    <w:rPr>
      <w:sz w:val="20"/>
      <w:szCs w:val="20"/>
    </w:rPr>
  </w:style>
  <w:style w:type="character" w:customStyle="1" w:styleId="AssuntodocomentrioChar1">
    <w:name w:val="Assunto do comentário Char1"/>
    <w:basedOn w:val="TextodecomentrioChar1"/>
    <w:uiPriority w:val="99"/>
    <w:semiHidden/>
    <w:rsid w:val="00625F15"/>
    <w:rPr>
      <w:b/>
      <w:bCs/>
      <w:sz w:val="20"/>
      <w:szCs w:val="20"/>
    </w:rPr>
  </w:style>
  <w:style w:type="character" w:customStyle="1" w:styleId="Primeirorecuodecorpodetexto2Char1">
    <w:name w:val="Primeiro recuo de corpo de texto 2 Char1"/>
    <w:basedOn w:val="RecuodecorpodetextoChar"/>
    <w:uiPriority w:val="99"/>
    <w:semiHidden/>
    <w:rsid w:val="00625F15"/>
    <w:rPr>
      <w:rFonts w:ascii="Bookman Old Style" w:eastAsia="Times New Roman" w:hAnsi="Bookman Old Style" w:cs="Times New Roman" w:hint="default"/>
      <w:sz w:val="24"/>
      <w:szCs w:val="22"/>
      <w:lang w:eastAsia="pt-BR"/>
    </w:rPr>
  </w:style>
  <w:style w:type="paragraph" w:styleId="Sumrio4">
    <w:name w:val="toc 4"/>
    <w:basedOn w:val="Normal"/>
    <w:next w:val="Normal"/>
    <w:autoRedefine/>
    <w:uiPriority w:val="39"/>
    <w:unhideWhenUsed/>
    <w:rsid w:val="00625F15"/>
    <w:pPr>
      <w:spacing w:line="276" w:lineRule="auto"/>
      <w:ind w:left="660"/>
    </w:pPr>
    <w:rPr>
      <w:rFonts w:asciiTheme="minorHAnsi" w:eastAsiaTheme="minorHAnsi" w:hAnsiTheme="minorHAnsi" w:cstheme="minorHAnsi"/>
      <w:szCs w:val="20"/>
    </w:rPr>
  </w:style>
  <w:style w:type="paragraph" w:styleId="Sumrio5">
    <w:name w:val="toc 5"/>
    <w:basedOn w:val="Normal"/>
    <w:next w:val="Normal"/>
    <w:autoRedefine/>
    <w:uiPriority w:val="39"/>
    <w:unhideWhenUsed/>
    <w:rsid w:val="00625F15"/>
    <w:pPr>
      <w:spacing w:line="276" w:lineRule="auto"/>
      <w:ind w:left="880"/>
    </w:pPr>
    <w:rPr>
      <w:rFonts w:asciiTheme="minorHAnsi" w:eastAsiaTheme="minorHAnsi" w:hAnsiTheme="minorHAnsi" w:cstheme="minorHAnsi"/>
      <w:szCs w:val="20"/>
    </w:rPr>
  </w:style>
  <w:style w:type="paragraph" w:styleId="Sumrio6">
    <w:name w:val="toc 6"/>
    <w:basedOn w:val="Normal"/>
    <w:next w:val="Normal"/>
    <w:autoRedefine/>
    <w:uiPriority w:val="39"/>
    <w:unhideWhenUsed/>
    <w:rsid w:val="00625F15"/>
    <w:pPr>
      <w:spacing w:line="276" w:lineRule="auto"/>
      <w:ind w:left="1100"/>
    </w:pPr>
    <w:rPr>
      <w:rFonts w:asciiTheme="minorHAnsi" w:eastAsiaTheme="minorHAnsi" w:hAnsiTheme="minorHAnsi" w:cstheme="minorHAnsi"/>
      <w:szCs w:val="20"/>
    </w:rPr>
  </w:style>
  <w:style w:type="paragraph" w:styleId="Sumrio7">
    <w:name w:val="toc 7"/>
    <w:basedOn w:val="Normal"/>
    <w:next w:val="Normal"/>
    <w:autoRedefine/>
    <w:uiPriority w:val="39"/>
    <w:unhideWhenUsed/>
    <w:rsid w:val="00625F15"/>
    <w:pPr>
      <w:spacing w:line="276" w:lineRule="auto"/>
      <w:ind w:left="1320"/>
    </w:pPr>
    <w:rPr>
      <w:rFonts w:asciiTheme="minorHAnsi" w:eastAsiaTheme="minorHAnsi" w:hAnsiTheme="minorHAnsi" w:cstheme="minorHAnsi"/>
      <w:szCs w:val="20"/>
    </w:rPr>
  </w:style>
  <w:style w:type="paragraph" w:styleId="Sumrio8">
    <w:name w:val="toc 8"/>
    <w:basedOn w:val="Normal"/>
    <w:next w:val="Normal"/>
    <w:autoRedefine/>
    <w:uiPriority w:val="39"/>
    <w:unhideWhenUsed/>
    <w:rsid w:val="00625F15"/>
    <w:pPr>
      <w:spacing w:line="276" w:lineRule="auto"/>
      <w:ind w:left="1540"/>
    </w:pPr>
    <w:rPr>
      <w:rFonts w:asciiTheme="minorHAnsi" w:eastAsiaTheme="minorHAnsi" w:hAnsiTheme="minorHAnsi" w:cstheme="minorHAnsi"/>
      <w:szCs w:val="20"/>
    </w:rPr>
  </w:style>
  <w:style w:type="paragraph" w:styleId="Sumrio9">
    <w:name w:val="toc 9"/>
    <w:basedOn w:val="Normal"/>
    <w:next w:val="Normal"/>
    <w:autoRedefine/>
    <w:uiPriority w:val="39"/>
    <w:unhideWhenUsed/>
    <w:rsid w:val="00625F15"/>
    <w:pPr>
      <w:spacing w:line="276" w:lineRule="auto"/>
      <w:ind w:left="1760"/>
    </w:pPr>
    <w:rPr>
      <w:rFonts w:asciiTheme="minorHAnsi" w:eastAsiaTheme="minorHAnsi" w:hAnsiTheme="minorHAnsi" w:cstheme="minorHAnsi"/>
      <w:szCs w:val="20"/>
    </w:rPr>
  </w:style>
  <w:style w:type="paragraph" w:customStyle="1" w:styleId="Nivel1">
    <w:name w:val="Nivel 1"/>
    <w:basedOn w:val="Normal"/>
    <w:link w:val="Nivel1Char0"/>
    <w:qFormat/>
    <w:rsid w:val="00625F15"/>
    <w:pPr>
      <w:keepNext/>
      <w:numPr>
        <w:numId w:val="10"/>
      </w:numPr>
      <w:autoSpaceDE w:val="0"/>
      <w:autoSpaceDN w:val="0"/>
      <w:adjustRightInd w:val="0"/>
      <w:spacing w:before="360" w:after="120"/>
    </w:pPr>
    <w:rPr>
      <w:rFonts w:ascii="Calibri" w:eastAsiaTheme="minorHAnsi" w:hAnsi="Calibri" w:cs="Calibri"/>
      <w:b/>
      <w:bCs/>
      <w:color w:val="000000"/>
      <w:sz w:val="22"/>
      <w:szCs w:val="22"/>
      <w:lang w:eastAsia="en-US"/>
    </w:rPr>
  </w:style>
  <w:style w:type="paragraph" w:customStyle="1" w:styleId="Nivel2">
    <w:name w:val="Nivel 2"/>
    <w:basedOn w:val="Normal"/>
    <w:link w:val="Nivel2Char"/>
    <w:qFormat/>
    <w:rsid w:val="00625F15"/>
    <w:pPr>
      <w:numPr>
        <w:ilvl w:val="1"/>
        <w:numId w:val="10"/>
      </w:numPr>
      <w:autoSpaceDE w:val="0"/>
      <w:autoSpaceDN w:val="0"/>
      <w:adjustRightInd w:val="0"/>
      <w:spacing w:before="120"/>
      <w:ind w:left="792"/>
      <w:jc w:val="both"/>
    </w:pPr>
    <w:rPr>
      <w:rFonts w:ascii="Calibri" w:eastAsiaTheme="minorHAnsi" w:hAnsi="Calibri" w:cs="Calibri"/>
      <w:b/>
      <w:bCs/>
      <w:color w:val="000000"/>
      <w:sz w:val="22"/>
      <w:szCs w:val="22"/>
      <w:lang w:eastAsia="en-US"/>
    </w:rPr>
  </w:style>
  <w:style w:type="paragraph" w:customStyle="1" w:styleId="Nivel21">
    <w:name w:val="Nivel 2.1"/>
    <w:basedOn w:val="Normal"/>
    <w:qFormat/>
    <w:rsid w:val="00625F15"/>
    <w:pPr>
      <w:numPr>
        <w:ilvl w:val="2"/>
        <w:numId w:val="10"/>
      </w:numPr>
      <w:tabs>
        <w:tab w:val="num" w:pos="-1"/>
      </w:tabs>
      <w:autoSpaceDE w:val="0"/>
      <w:autoSpaceDN w:val="0"/>
      <w:adjustRightInd w:val="0"/>
      <w:spacing w:before="120" w:after="120"/>
      <w:ind w:left="720" w:firstLine="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625F15"/>
    <w:pPr>
      <w:numPr>
        <w:numId w:val="8"/>
      </w:numPr>
    </w:pPr>
    <w:rPr>
      <w:b w:val="0"/>
    </w:rPr>
  </w:style>
  <w:style w:type="character" w:customStyle="1" w:styleId="Nivel11Char">
    <w:name w:val="Nivel 1.1 Char"/>
    <w:link w:val="Nivel11"/>
    <w:rsid w:val="00625F15"/>
    <w:rPr>
      <w:rFonts w:ascii="Calibri" w:eastAsiaTheme="minorHAnsi" w:hAnsi="Calibri" w:cs="Calibri"/>
      <w:bCs/>
      <w:color w:val="000000"/>
      <w:sz w:val="22"/>
      <w:szCs w:val="22"/>
      <w:lang w:eastAsia="en-US"/>
    </w:rPr>
  </w:style>
  <w:style w:type="character" w:customStyle="1" w:styleId="Nivel1Char0">
    <w:name w:val="Nivel 1 Char"/>
    <w:link w:val="Nivel1"/>
    <w:rsid w:val="00625F15"/>
    <w:rPr>
      <w:rFonts w:ascii="Calibri" w:eastAsiaTheme="minorHAnsi" w:hAnsi="Calibri" w:cs="Calibri"/>
      <w:b/>
      <w:bCs/>
      <w:color w:val="000000"/>
      <w:sz w:val="22"/>
      <w:szCs w:val="22"/>
      <w:lang w:eastAsia="en-US"/>
    </w:rPr>
  </w:style>
  <w:style w:type="character" w:customStyle="1" w:styleId="WW8Num2z5">
    <w:name w:val="WW8Num2z5"/>
    <w:rsid w:val="00625F15"/>
  </w:style>
  <w:style w:type="paragraph" w:customStyle="1" w:styleId="Corpodotexto">
    <w:name w:val="Corpo do texto"/>
    <w:basedOn w:val="Normal"/>
    <w:uiPriority w:val="99"/>
    <w:qFormat/>
    <w:rsid w:val="00625F15"/>
    <w:pPr>
      <w:suppressAutoHyphens/>
      <w:spacing w:after="120" w:line="288" w:lineRule="auto"/>
      <w:ind w:firstLine="1418"/>
      <w:jc w:val="both"/>
    </w:pPr>
    <w:rPr>
      <w:rFonts w:asciiTheme="minorHAnsi" w:eastAsiaTheme="minorEastAsia" w:hAnsiTheme="minorHAnsi" w:cstheme="minorBidi"/>
      <w:sz w:val="22"/>
      <w:szCs w:val="22"/>
    </w:rPr>
  </w:style>
  <w:style w:type="table" w:customStyle="1" w:styleId="TabeladeGrade1Clara-nfase21">
    <w:name w:val="Tabela de Grade 1 Clara - Ênfase 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625F15"/>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625F15"/>
    <w:pPr>
      <w:pageBreakBefore/>
      <w:numPr>
        <w:numId w:val="11"/>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rPr>
  </w:style>
  <w:style w:type="table" w:customStyle="1" w:styleId="TabeladeGrade3-nfase41">
    <w:name w:val="Tabela de Grade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
    <w:name w:val="Tabela de Grade 4 - Ênfase 4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
    <w:name w:val="Tabela de Grade 1 Clara - Ênfase 22"/>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
    <w:name w:val="Tabela de Grade 2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
    <w:name w:val="Tabela de Grade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
    <w:name w:val="Tabela de Grade 4 - Ênfase 42"/>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
    <w:name w:val="Tabela Simples 3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
    <w:name w:val="Tabela Simples 5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
    <w:name w:val="Tabela de Grade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
    <w:name w:val="Tabela de Lista 3 - Ênfase 5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uiPriority w:val="1"/>
    <w:qFormat/>
    <w:rsid w:val="00625F15"/>
    <w:pPr>
      <w:widowControl w:val="0"/>
      <w:autoSpaceDE w:val="0"/>
      <w:autoSpaceDN w:val="0"/>
      <w:ind w:left="55"/>
    </w:pPr>
    <w:rPr>
      <w:rFonts w:eastAsia="Arial" w:cs="Arial"/>
      <w:sz w:val="22"/>
      <w:szCs w:val="22"/>
      <w:lang w:bidi="pt-BR"/>
    </w:rPr>
  </w:style>
  <w:style w:type="table" w:customStyle="1" w:styleId="TableGrid2">
    <w:name w:val="TableGrid2"/>
    <w:rsid w:val="00625F15"/>
    <w:rPr>
      <w:rFonts w:asciiTheme="minorHAnsi" w:hAnsiTheme="minorHAnsi" w:cstheme="minorBidi"/>
      <w:sz w:val="22"/>
      <w:szCs w:val="22"/>
    </w:rPr>
    <w:tblPr>
      <w:tblCellMar>
        <w:top w:w="0" w:type="dxa"/>
        <w:left w:w="0" w:type="dxa"/>
        <w:bottom w:w="0" w:type="dxa"/>
        <w:right w:w="0" w:type="dxa"/>
      </w:tblCellMar>
    </w:tblPr>
  </w:style>
  <w:style w:type="paragraph" w:customStyle="1" w:styleId="xl68">
    <w:name w:val="xl68"/>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69">
    <w:name w:val="xl69"/>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0">
    <w:name w:val="xl70"/>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1">
    <w:name w:val="xl71"/>
    <w:basedOn w:val="Normal"/>
    <w:rsid w:val="00625F15"/>
    <w:pP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72">
    <w:name w:val="xl72"/>
    <w:basedOn w:val="Normal"/>
    <w:rsid w:val="00625F15"/>
    <w:pPr>
      <w:spacing w:before="100" w:beforeAutospacing="1" w:after="100" w:afterAutospacing="1"/>
    </w:pPr>
    <w:rPr>
      <w:rFonts w:ascii="Times New Roman" w:hAnsi="Times New Roman" w:cs="Times New Roman"/>
      <w:szCs w:val="20"/>
    </w:rPr>
  </w:style>
  <w:style w:type="paragraph" w:customStyle="1" w:styleId="xl73">
    <w:name w:val="xl73"/>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4">
    <w:name w:val="xl7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5">
    <w:name w:val="xl75"/>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6">
    <w:name w:val="xl76"/>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77">
    <w:name w:val="xl77"/>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8">
    <w:name w:val="xl78"/>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9">
    <w:name w:val="xl79"/>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80">
    <w:name w:val="xl80"/>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81">
    <w:name w:val="xl81"/>
    <w:basedOn w:val="Normal"/>
    <w:rsid w:val="00625F15"/>
    <w:pPr>
      <w:pBdr>
        <w:top w:val="single" w:sz="4" w:space="0" w:color="auto"/>
        <w:left w:val="single" w:sz="4" w:space="0" w:color="auto"/>
        <w:right w:val="single" w:sz="4" w:space="0" w:color="auto"/>
      </w:pBd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82">
    <w:name w:val="xl82"/>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83">
    <w:name w:val="xl83"/>
    <w:basedOn w:val="Normal"/>
    <w:rsid w:val="00625F15"/>
    <w:pPr>
      <w:spacing w:before="100" w:beforeAutospacing="1" w:after="100" w:afterAutospacing="1"/>
      <w:jc w:val="center"/>
      <w:textAlignment w:val="center"/>
    </w:pPr>
    <w:rPr>
      <w:rFonts w:ascii="Times New Roman" w:hAnsi="Times New Roman" w:cs="Times New Roman"/>
      <w:szCs w:val="20"/>
    </w:rPr>
  </w:style>
  <w:style w:type="paragraph" w:customStyle="1" w:styleId="xl84">
    <w:name w:val="xl8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5">
    <w:name w:val="xl8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6">
    <w:name w:val="xl86"/>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7">
    <w:name w:val="xl87"/>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8">
    <w:name w:val="xl88"/>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9">
    <w:name w:val="xl8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90">
    <w:name w:val="xl9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rPr>
  </w:style>
  <w:style w:type="paragraph" w:customStyle="1" w:styleId="xl91">
    <w:name w:val="xl91"/>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2">
    <w:name w:val="xl92"/>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3">
    <w:name w:val="xl93"/>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94">
    <w:name w:val="xl9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5">
    <w:name w:val="xl9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6">
    <w:name w:val="xl9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7">
    <w:name w:val="xl97"/>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8">
    <w:name w:val="xl98"/>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9">
    <w:name w:val="xl9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0">
    <w:name w:val="xl10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1">
    <w:name w:val="xl10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03">
    <w:name w:val="xl103"/>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
    <w:rsid w:val="00625F15"/>
    <w:pPr>
      <w:spacing w:before="100" w:beforeAutospacing="1" w:after="100" w:afterAutospacing="1"/>
    </w:pPr>
    <w:rPr>
      <w:rFonts w:cs="Arial"/>
      <w:sz w:val="24"/>
    </w:rPr>
  </w:style>
  <w:style w:type="paragraph" w:customStyle="1" w:styleId="xl106">
    <w:name w:val="xl106"/>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07">
    <w:name w:val="xl107"/>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8">
    <w:name w:val="xl108"/>
    <w:basedOn w:val="Normal"/>
    <w:rsid w:val="00625F15"/>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9">
    <w:name w:val="xl109"/>
    <w:basedOn w:val="Normal"/>
    <w:rsid w:val="00625F15"/>
    <w:pPr>
      <w:pBdr>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0">
    <w:name w:val="xl110"/>
    <w:basedOn w:val="Normal"/>
    <w:rsid w:val="00625F15"/>
    <w:pPr>
      <w:pBdr>
        <w:top w:val="single" w:sz="4" w:space="0" w:color="auto"/>
        <w:left w:val="single" w:sz="4" w:space="0" w:color="auto"/>
        <w:bottom w:val="single" w:sz="4" w:space="0" w:color="auto"/>
      </w:pBdr>
      <w:spacing w:before="100" w:beforeAutospacing="1" w:after="100" w:afterAutospacing="1"/>
    </w:pPr>
    <w:rPr>
      <w:rFonts w:cs="Arial"/>
      <w:sz w:val="24"/>
    </w:rPr>
  </w:style>
  <w:style w:type="paragraph" w:customStyle="1" w:styleId="xl111">
    <w:name w:val="xl11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12">
    <w:name w:val="xl112"/>
    <w:basedOn w:val="Normal"/>
    <w:rsid w:val="00625F15"/>
    <w:pPr>
      <w:pBdr>
        <w:top w:val="single" w:sz="4" w:space="0" w:color="757171"/>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3">
    <w:name w:val="xl113"/>
    <w:basedOn w:val="Normal"/>
    <w:rsid w:val="00625F15"/>
    <w:pPr>
      <w:pBdr>
        <w:top w:val="single" w:sz="4" w:space="0" w:color="auto"/>
        <w:left w:val="single" w:sz="4" w:space="0" w:color="auto"/>
      </w:pBdr>
      <w:spacing w:before="100" w:beforeAutospacing="1" w:after="100" w:afterAutospacing="1"/>
    </w:pPr>
    <w:rPr>
      <w:rFonts w:cs="Arial"/>
      <w:sz w:val="24"/>
    </w:rPr>
  </w:style>
  <w:style w:type="paragraph" w:customStyle="1" w:styleId="xl114">
    <w:name w:val="xl114"/>
    <w:basedOn w:val="Normal"/>
    <w:rsid w:val="00625F15"/>
    <w:pPr>
      <w:pBdr>
        <w:top w:val="single" w:sz="4"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15">
    <w:name w:val="xl115"/>
    <w:basedOn w:val="Normal"/>
    <w:rsid w:val="00625F15"/>
    <w:pPr>
      <w:pBdr>
        <w:top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6">
    <w:name w:val="xl11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7">
    <w:name w:val="xl117"/>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18">
    <w:name w:val="xl118"/>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9">
    <w:name w:val="xl11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20">
    <w:name w:val="xl120"/>
    <w:basedOn w:val="Normal"/>
    <w:rsid w:val="00625F15"/>
    <w:pPr>
      <w:pBdr>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1">
    <w:name w:val="xl121"/>
    <w:basedOn w:val="Normal"/>
    <w:rsid w:val="00625F15"/>
    <w:pPr>
      <w:pBdr>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2">
    <w:name w:val="xl122"/>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4">
    <w:name w:val="xl124"/>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5">
    <w:name w:val="xl125"/>
    <w:basedOn w:val="Normal"/>
    <w:rsid w:val="00625F15"/>
    <w:pPr>
      <w:spacing w:before="100" w:beforeAutospacing="1" w:after="100" w:afterAutospacing="1"/>
      <w:textAlignment w:val="center"/>
    </w:pPr>
    <w:rPr>
      <w:rFonts w:cs="Arial"/>
      <w:sz w:val="24"/>
    </w:rPr>
  </w:style>
  <w:style w:type="paragraph" w:customStyle="1" w:styleId="xl126">
    <w:name w:val="xl126"/>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7">
    <w:name w:val="xl127"/>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28">
    <w:name w:val="xl128"/>
    <w:basedOn w:val="Normal"/>
    <w:rsid w:val="00625F15"/>
    <w:pPr>
      <w:spacing w:before="100" w:beforeAutospacing="1" w:after="100" w:afterAutospacing="1"/>
    </w:pPr>
    <w:rPr>
      <w:rFonts w:cs="Arial"/>
      <w:sz w:val="24"/>
    </w:rPr>
  </w:style>
  <w:style w:type="paragraph" w:customStyle="1" w:styleId="xl129">
    <w:name w:val="xl129"/>
    <w:basedOn w:val="Normal"/>
    <w:rsid w:val="00625F15"/>
    <w:pPr>
      <w:pBdr>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0">
    <w:name w:val="xl130"/>
    <w:basedOn w:val="Normal"/>
    <w:rsid w:val="00625F15"/>
    <w:pPr>
      <w:pBdr>
        <w:top w:val="single" w:sz="4" w:space="0" w:color="auto"/>
        <w:left w:val="single" w:sz="4" w:space="0" w:color="auto"/>
      </w:pBdr>
      <w:spacing w:before="100" w:beforeAutospacing="1" w:after="100" w:afterAutospacing="1"/>
      <w:textAlignment w:val="center"/>
    </w:pPr>
    <w:rPr>
      <w:rFonts w:cs="Arial"/>
      <w:sz w:val="24"/>
    </w:rPr>
  </w:style>
  <w:style w:type="paragraph" w:customStyle="1" w:styleId="xl131">
    <w:name w:val="xl131"/>
    <w:basedOn w:val="Normal"/>
    <w:rsid w:val="00625F15"/>
    <w:pPr>
      <w:pBdr>
        <w:top w:val="single" w:sz="4" w:space="0" w:color="auto"/>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2">
    <w:name w:val="xl132"/>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3">
    <w:name w:val="xl133"/>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35">
    <w:name w:val="xl135"/>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6">
    <w:name w:val="xl136"/>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7">
    <w:name w:val="xl137"/>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8">
    <w:name w:val="xl138"/>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39">
    <w:name w:val="xl139"/>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0">
    <w:name w:val="xl140"/>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1">
    <w:name w:val="xl141"/>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2">
    <w:name w:val="xl142"/>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3">
    <w:name w:val="xl143"/>
    <w:basedOn w:val="Normal"/>
    <w:rsid w:val="00625F15"/>
    <w:pPr>
      <w:pBdr>
        <w:top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4">
    <w:name w:val="xl144"/>
    <w:basedOn w:val="Normal"/>
    <w:rsid w:val="00625F1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4"/>
    </w:rPr>
  </w:style>
  <w:style w:type="paragraph" w:customStyle="1" w:styleId="xl145">
    <w:name w:val="xl145"/>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6">
    <w:name w:val="xl146"/>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7">
    <w:name w:val="xl147"/>
    <w:basedOn w:val="Normal"/>
    <w:rsid w:val="00625F15"/>
    <w:pPr>
      <w:pBdr>
        <w:top w:val="single" w:sz="4" w:space="0" w:color="auto"/>
        <w:left w:val="single" w:sz="4" w:space="0" w:color="auto"/>
      </w:pBdr>
      <w:spacing w:before="100" w:beforeAutospacing="1" w:after="100" w:afterAutospacing="1"/>
      <w:jc w:val="center"/>
    </w:pPr>
    <w:rPr>
      <w:rFonts w:ascii="Times New Roman" w:hAnsi="Times New Roman" w:cs="Times New Roman"/>
      <w:sz w:val="24"/>
    </w:rPr>
  </w:style>
  <w:style w:type="paragraph" w:customStyle="1" w:styleId="xl148">
    <w:name w:val="xl148"/>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49">
    <w:name w:val="xl149"/>
    <w:basedOn w:val="Normal"/>
    <w:rsid w:val="00625F15"/>
    <w:pPr>
      <w:pBdr>
        <w:top w:val="single" w:sz="4" w:space="0" w:color="auto"/>
        <w:left w:val="single" w:sz="4" w:space="0" w:color="auto"/>
      </w:pBdr>
      <w:spacing w:before="100" w:beforeAutospacing="1" w:after="100" w:afterAutospacing="1"/>
    </w:pPr>
    <w:rPr>
      <w:rFonts w:cs="Arial"/>
      <w:sz w:val="24"/>
    </w:rPr>
  </w:style>
  <w:style w:type="character" w:customStyle="1" w:styleId="a">
    <w:name w:val="________"/>
    <w:rsid w:val="00625F15"/>
  </w:style>
  <w:style w:type="table" w:customStyle="1" w:styleId="TableGrid0">
    <w:name w:val="Table Grid0"/>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625F15"/>
    <w:rPr>
      <w:rFonts w:asciiTheme="minorHAnsi" w:hAnsiTheme="minorHAnsi" w:cstheme="minorBidi"/>
      <w:sz w:val="22"/>
      <w:szCs w:val="22"/>
    </w:rPr>
    <w:tblPr>
      <w:tblCellMar>
        <w:top w:w="0" w:type="dxa"/>
        <w:left w:w="0" w:type="dxa"/>
        <w:bottom w:w="0" w:type="dxa"/>
        <w:right w:w="0" w:type="dxa"/>
      </w:tblCellMar>
    </w:tblPr>
  </w:style>
  <w:style w:type="table" w:customStyle="1" w:styleId="TableGrid22">
    <w:name w:val="TableGrid22"/>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625F15"/>
  </w:style>
  <w:style w:type="table" w:customStyle="1" w:styleId="GradeMdia3-nfase41">
    <w:name w:val="Grade Média 3 - Ênfase 41"/>
    <w:basedOn w:val="Tabelanormal"/>
    <w:next w:val="GradeMdia3-nfase4"/>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GradeColorida-nfase41">
    <w:name w:val="Grade Colorida - Ênfase 41"/>
    <w:basedOn w:val="Tabelanormal"/>
    <w:next w:val="GradeColorida-nfase4"/>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Tabelacomgrade1">
    <w:name w:val="Tabela com grade1"/>
    <w:basedOn w:val="Tabelanormal"/>
    <w:next w:val="Tabelacomgrade"/>
    <w:uiPriority w:val="39"/>
    <w:rsid w:val="00625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numbering" w:customStyle="1" w:styleId="Indentaoitem1">
    <w:name w:val="#Indentação_item1"/>
    <w:rsid w:val="00625F15"/>
  </w:style>
  <w:style w:type="table" w:customStyle="1" w:styleId="TableGrid1">
    <w:name w:val="TableGrid1"/>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Estilo21">
    <w:name w:val="Estilo21"/>
    <w:uiPriority w:val="99"/>
    <w:rsid w:val="00625F15"/>
  </w:style>
  <w:style w:type="table" w:customStyle="1" w:styleId="GradeMdia2-nfase11">
    <w:name w:val="Grade Média 2 - Ênfase 11"/>
    <w:basedOn w:val="Tabelanormal"/>
    <w:next w:val="GradeMdia2-nfase1"/>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eladeGrade1Clara-nfase211">
    <w:name w:val="Tabela de Grade 1 Clara - Ênfase 2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1">
    <w:name w:val="Tabela de Lista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1">
    <w:name w:val="Tabela de Lista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TabeladeGrade3-nfase411">
    <w:name w:val="Tabela de Grade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1">
    <w:name w:val="Tabela de Grade 4 - Ênfase 41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1">
    <w:name w:val="Tabela de Grade 1 Clara - Ênfase 2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1">
    <w:name w:val="Tabela de Grade 21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1">
    <w:name w:val="Tabela de Grade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1">
    <w:name w:val="Tabela de Grade 4 - Ênfase 421"/>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1">
    <w:name w:val="Tabela Simples 31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1">
    <w:name w:val="Tabela Simples 51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1">
    <w:name w:val="Tabela de Grade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1">
    <w:name w:val="Tabela de Lista 3 - Ênfase 5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eGrid23">
    <w:name w:val="TableGrid23"/>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2">
    <w:name w:val="Sem lista2"/>
    <w:next w:val="Semlista"/>
    <w:uiPriority w:val="99"/>
    <w:semiHidden/>
    <w:rsid w:val="00721A5E"/>
  </w:style>
  <w:style w:type="paragraph" w:customStyle="1" w:styleId="BodyText24">
    <w:name w:val="Body Text 24"/>
    <w:basedOn w:val="Normal"/>
    <w:rsid w:val="00721A5E"/>
    <w:pPr>
      <w:jc w:val="both"/>
    </w:pPr>
    <w:rPr>
      <w:rFonts w:ascii="Times New Roman" w:hAnsi="Times New Roman" w:cs="Times New Roman"/>
      <w:sz w:val="24"/>
      <w:szCs w:val="20"/>
    </w:rPr>
  </w:style>
  <w:style w:type="paragraph" w:customStyle="1" w:styleId="P">
    <w:name w:val="P"/>
    <w:basedOn w:val="Normal"/>
    <w:rsid w:val="00721A5E"/>
    <w:pPr>
      <w:autoSpaceDE w:val="0"/>
      <w:autoSpaceDN w:val="0"/>
      <w:jc w:val="both"/>
    </w:pPr>
    <w:rPr>
      <w:rFonts w:cs="Arial"/>
      <w:b/>
      <w:bCs/>
      <w:sz w:val="24"/>
      <w:lang w:eastAsia="en-US"/>
    </w:rPr>
  </w:style>
  <w:style w:type="paragraph" w:customStyle="1" w:styleId="BodyText21">
    <w:name w:val="Body Text 21"/>
    <w:basedOn w:val="Normal"/>
    <w:rsid w:val="00721A5E"/>
    <w:pPr>
      <w:autoSpaceDE w:val="0"/>
      <w:autoSpaceDN w:val="0"/>
      <w:jc w:val="both"/>
    </w:pPr>
    <w:rPr>
      <w:rFonts w:cs="Arial"/>
      <w:sz w:val="24"/>
      <w:lang w:eastAsia="en-US"/>
    </w:rPr>
  </w:style>
  <w:style w:type="character" w:customStyle="1" w:styleId="CabealhosuperiorCharChar">
    <w:name w:val="Cabeçalho superior Char Char"/>
    <w:rsid w:val="00721A5E"/>
    <w:rPr>
      <w:lang w:val="pt-BR" w:eastAsia="pt-BR" w:bidi="ar-SA"/>
    </w:rPr>
  </w:style>
  <w:style w:type="paragraph" w:customStyle="1" w:styleId="Quadro">
    <w:name w:val="Quadro"/>
    <w:basedOn w:val="Normal"/>
    <w:rsid w:val="00721A5E"/>
    <w:pPr>
      <w:spacing w:after="240"/>
      <w:jc w:val="both"/>
    </w:pPr>
    <w:rPr>
      <w:rFonts w:cs="Times New Roman"/>
      <w:sz w:val="22"/>
      <w:szCs w:val="20"/>
    </w:rPr>
  </w:style>
  <w:style w:type="character" w:customStyle="1" w:styleId="CharChar7">
    <w:name w:val="Char Char7"/>
    <w:rsid w:val="00721A5E"/>
    <w:rPr>
      <w:rFonts w:eastAsia="MS Mincho"/>
      <w:b/>
      <w:spacing w:val="10"/>
      <w:sz w:val="32"/>
      <w:lang w:val="pt-BR" w:eastAsia="pt-BR" w:bidi="ar-SA"/>
    </w:rPr>
  </w:style>
  <w:style w:type="paragraph" w:customStyle="1" w:styleId="Corpodetexto22">
    <w:name w:val="Corpo de texto 22"/>
    <w:basedOn w:val="Normal"/>
    <w:rsid w:val="00721A5E"/>
    <w:pPr>
      <w:suppressAutoHyphens/>
      <w:spacing w:line="360" w:lineRule="auto"/>
      <w:ind w:firstLine="2268"/>
      <w:jc w:val="both"/>
    </w:pPr>
    <w:rPr>
      <w:rFonts w:ascii="Times New Roman" w:hAnsi="Times New Roman" w:cs="Times New Roman"/>
      <w:sz w:val="24"/>
      <w:szCs w:val="20"/>
    </w:rPr>
  </w:style>
  <w:style w:type="paragraph" w:customStyle="1" w:styleId="TextosemFormatao2">
    <w:name w:val="Texto sem Formatação2"/>
    <w:basedOn w:val="Normal"/>
    <w:rsid w:val="00721A5E"/>
    <w:pPr>
      <w:widowControl w:val="0"/>
    </w:pPr>
    <w:rPr>
      <w:rFonts w:ascii="Courier New" w:hAnsi="Courier New" w:cs="Times New Roman"/>
      <w:szCs w:val="20"/>
    </w:rPr>
  </w:style>
  <w:style w:type="paragraph" w:customStyle="1" w:styleId="PargrafodaLista3">
    <w:name w:val="Parágrafo da Lista3"/>
    <w:basedOn w:val="Normal"/>
    <w:rsid w:val="00721A5E"/>
    <w:pPr>
      <w:spacing w:after="200" w:line="276" w:lineRule="auto"/>
      <w:ind w:left="720"/>
      <w:contextualSpacing/>
    </w:pPr>
    <w:rPr>
      <w:rFonts w:ascii="Cambria" w:hAnsi="Cambria" w:cs="Times New Roman"/>
      <w:sz w:val="22"/>
      <w:szCs w:val="22"/>
      <w:lang w:eastAsia="en-US"/>
    </w:rPr>
  </w:style>
  <w:style w:type="table" w:customStyle="1" w:styleId="Tabelacomgrade2">
    <w:name w:val="Tabela com grade2"/>
    <w:basedOn w:val="Tabelanormal"/>
    <w:next w:val="Tabelacomgrade"/>
    <w:rsid w:val="0072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rsid w:val="00721A5E"/>
    <w:pPr>
      <w:widowControl w:val="0"/>
      <w:autoSpaceDE w:val="0"/>
      <w:autoSpaceDN w:val="0"/>
      <w:adjustRightInd w:val="0"/>
    </w:pPr>
    <w:rPr>
      <w:sz w:val="24"/>
      <w:szCs w:val="24"/>
    </w:rPr>
  </w:style>
  <w:style w:type="character" w:customStyle="1" w:styleId="CharChar70">
    <w:name w:val="Char Char7"/>
    <w:rsid w:val="00721A5E"/>
    <w:rPr>
      <w:rFonts w:eastAsia="MS Mincho"/>
      <w:b/>
      <w:spacing w:val="10"/>
      <w:sz w:val="32"/>
      <w:lang w:val="pt-BR" w:eastAsia="pt-BR" w:bidi="ar-SA"/>
    </w:rPr>
  </w:style>
  <w:style w:type="character" w:customStyle="1" w:styleId="CharChar11">
    <w:name w:val="Char Char11"/>
    <w:locked/>
    <w:rsid w:val="00721A5E"/>
    <w:rPr>
      <w:sz w:val="24"/>
      <w:lang w:val="pt-PT" w:eastAsia="pt-BR" w:bidi="ar-SA"/>
    </w:rPr>
  </w:style>
  <w:style w:type="character" w:customStyle="1" w:styleId="CharChar20">
    <w:name w:val="Char Char20"/>
    <w:rsid w:val="00721A5E"/>
    <w:rPr>
      <w:b/>
      <w:lang w:val="pt-BR" w:eastAsia="pt-BR" w:bidi="ar-SA"/>
    </w:rPr>
  </w:style>
  <w:style w:type="character" w:customStyle="1" w:styleId="CharChar18">
    <w:name w:val="Char Char18"/>
    <w:rsid w:val="00721A5E"/>
    <w:rPr>
      <w:rFonts w:ascii="Monotype Corsiva" w:hAnsi="Monotype Corsiva"/>
      <w:sz w:val="28"/>
      <w:lang w:val="pt-BR" w:eastAsia="pt-BR" w:bidi="ar-SA"/>
    </w:rPr>
  </w:style>
  <w:style w:type="character" w:customStyle="1" w:styleId="CharChar9">
    <w:name w:val="Char Char9"/>
    <w:rsid w:val="00721A5E"/>
    <w:rPr>
      <w:sz w:val="24"/>
      <w:lang w:val="pt-BR" w:eastAsia="pt-BR" w:bidi="ar-SA"/>
    </w:rPr>
  </w:style>
  <w:style w:type="character" w:customStyle="1" w:styleId="CharChar8">
    <w:name w:val="Char Char8"/>
    <w:rsid w:val="00721A5E"/>
    <w:rPr>
      <w:b/>
      <w:spacing w:val="10"/>
      <w:sz w:val="32"/>
      <w:lang w:val="pt-BR" w:eastAsia="pt-BR" w:bidi="ar-SA"/>
    </w:rPr>
  </w:style>
  <w:style w:type="paragraph" w:customStyle="1" w:styleId="Normal10">
    <w:name w:val="Normal1"/>
    <w:basedOn w:val="Normal"/>
    <w:rsid w:val="00721A5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jc w:val="both"/>
    </w:pPr>
    <w:rPr>
      <w:rFonts w:cs="Arial"/>
      <w:spacing w:val="-3"/>
      <w:sz w:val="22"/>
      <w:szCs w:val="22"/>
    </w:rPr>
  </w:style>
  <w:style w:type="numbering" w:customStyle="1" w:styleId="Semlista3">
    <w:name w:val="Sem lista3"/>
    <w:next w:val="Semlista"/>
    <w:uiPriority w:val="99"/>
    <w:semiHidden/>
    <w:rsid w:val="000A3768"/>
  </w:style>
  <w:style w:type="character" w:customStyle="1" w:styleId="CharChar71">
    <w:name w:val="Char Char7"/>
    <w:rsid w:val="000A3768"/>
    <w:rPr>
      <w:rFonts w:eastAsia="MS Mincho"/>
      <w:b/>
      <w:spacing w:val="10"/>
      <w:sz w:val="32"/>
      <w:lang w:val="pt-BR" w:eastAsia="pt-BR" w:bidi="ar-SA"/>
    </w:rPr>
  </w:style>
  <w:style w:type="paragraph" w:customStyle="1" w:styleId="Corpodetexto23">
    <w:name w:val="Corpo de texto 23"/>
    <w:basedOn w:val="Normal"/>
    <w:rsid w:val="000A3768"/>
    <w:pPr>
      <w:suppressAutoHyphens/>
      <w:spacing w:line="360" w:lineRule="auto"/>
      <w:ind w:firstLine="2268"/>
      <w:jc w:val="both"/>
    </w:pPr>
    <w:rPr>
      <w:rFonts w:ascii="Times New Roman" w:hAnsi="Times New Roman" w:cs="Times New Roman"/>
      <w:sz w:val="24"/>
      <w:szCs w:val="20"/>
    </w:rPr>
  </w:style>
  <w:style w:type="paragraph" w:customStyle="1" w:styleId="TextosemFormatao3">
    <w:name w:val="Texto sem Formatação3"/>
    <w:basedOn w:val="Normal"/>
    <w:rsid w:val="000A3768"/>
    <w:pPr>
      <w:widowControl w:val="0"/>
    </w:pPr>
    <w:rPr>
      <w:rFonts w:ascii="Courier New" w:hAnsi="Courier New" w:cs="Times New Roman"/>
      <w:szCs w:val="20"/>
    </w:rPr>
  </w:style>
  <w:style w:type="paragraph" w:customStyle="1" w:styleId="PargrafodaLista4">
    <w:name w:val="Parágrafo da Lista4"/>
    <w:basedOn w:val="Normal"/>
    <w:rsid w:val="000A3768"/>
    <w:pPr>
      <w:spacing w:after="200" w:line="276" w:lineRule="auto"/>
      <w:ind w:left="720"/>
      <w:contextualSpacing/>
    </w:pPr>
    <w:rPr>
      <w:rFonts w:ascii="Cambria" w:hAnsi="Cambria" w:cs="Times New Roman"/>
      <w:sz w:val="22"/>
      <w:szCs w:val="22"/>
      <w:lang w:eastAsia="en-US"/>
    </w:rPr>
  </w:style>
  <w:style w:type="table" w:customStyle="1" w:styleId="Tabelacomgrade3">
    <w:name w:val="Tabela com grade3"/>
    <w:basedOn w:val="Tabelanormal"/>
    <w:next w:val="Tabelacomgrade"/>
    <w:uiPriority w:val="59"/>
    <w:rsid w:val="000A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4">
    <w:name w:val="Sem lista4"/>
    <w:next w:val="Semlista"/>
    <w:uiPriority w:val="99"/>
    <w:semiHidden/>
    <w:rsid w:val="00EC5482"/>
  </w:style>
  <w:style w:type="character" w:customStyle="1" w:styleId="CharChar72">
    <w:name w:val="Char Char7"/>
    <w:rsid w:val="00EC5482"/>
    <w:rPr>
      <w:rFonts w:eastAsia="MS Mincho"/>
      <w:b/>
      <w:spacing w:val="10"/>
      <w:sz w:val="32"/>
      <w:lang w:val="pt-BR" w:eastAsia="pt-BR" w:bidi="ar-SA"/>
    </w:rPr>
  </w:style>
  <w:style w:type="paragraph" w:customStyle="1" w:styleId="Corpodetexto24">
    <w:name w:val="Corpo de texto 24"/>
    <w:basedOn w:val="Normal"/>
    <w:rsid w:val="00EC5482"/>
    <w:pPr>
      <w:suppressAutoHyphens/>
      <w:spacing w:line="360" w:lineRule="auto"/>
      <w:ind w:firstLine="2268"/>
      <w:jc w:val="both"/>
    </w:pPr>
    <w:rPr>
      <w:rFonts w:ascii="Times New Roman" w:hAnsi="Times New Roman" w:cs="Times New Roman"/>
      <w:sz w:val="24"/>
      <w:szCs w:val="20"/>
    </w:rPr>
  </w:style>
  <w:style w:type="paragraph" w:customStyle="1" w:styleId="TextosemFormatao4">
    <w:name w:val="Texto sem Formatação4"/>
    <w:basedOn w:val="Normal"/>
    <w:rsid w:val="00EC5482"/>
    <w:pPr>
      <w:widowControl w:val="0"/>
    </w:pPr>
    <w:rPr>
      <w:rFonts w:ascii="Courier New" w:hAnsi="Courier New" w:cs="Times New Roman"/>
      <w:szCs w:val="20"/>
    </w:rPr>
  </w:style>
  <w:style w:type="paragraph" w:customStyle="1" w:styleId="PargrafodaLista5">
    <w:name w:val="Parágrafo da Lista5"/>
    <w:basedOn w:val="Normal"/>
    <w:rsid w:val="00EC5482"/>
    <w:pPr>
      <w:spacing w:after="200" w:line="276" w:lineRule="auto"/>
      <w:ind w:left="720"/>
      <w:contextualSpacing/>
    </w:pPr>
    <w:rPr>
      <w:rFonts w:ascii="Cambria" w:hAnsi="Cambria" w:cs="Times New Roman"/>
      <w:sz w:val="22"/>
      <w:szCs w:val="22"/>
      <w:lang w:eastAsia="en-US"/>
    </w:rPr>
  </w:style>
  <w:style w:type="table" w:customStyle="1" w:styleId="Tabelacomgrade4">
    <w:name w:val="Tabela com grade4"/>
    <w:basedOn w:val="Tabelanormal"/>
    <w:next w:val="Tabelacomgrade"/>
    <w:rsid w:val="00EC5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Normal"/>
    <w:uiPriority w:val="99"/>
    <w:rsid w:val="00565476"/>
    <w:pPr>
      <w:widowControl w:val="0"/>
      <w:autoSpaceDE w:val="0"/>
      <w:autoSpaceDN w:val="0"/>
      <w:adjustRightInd w:val="0"/>
      <w:spacing w:line="278" w:lineRule="exact"/>
      <w:ind w:firstLine="432"/>
      <w:jc w:val="both"/>
    </w:pPr>
    <w:rPr>
      <w:rFonts w:cs="Arial"/>
      <w:szCs w:val="20"/>
    </w:rPr>
  </w:style>
  <w:style w:type="character" w:customStyle="1" w:styleId="FontStyle161">
    <w:name w:val="Font Style161"/>
    <w:rsid w:val="00565476"/>
    <w:rPr>
      <w:rFonts w:ascii="Arial" w:hAnsi="Arial" w:cs="Arial"/>
      <w:sz w:val="22"/>
      <w:szCs w:val="22"/>
    </w:rPr>
  </w:style>
  <w:style w:type="paragraph" w:customStyle="1" w:styleId="Subtitulo">
    <w:name w:val="Subtitulo"/>
    <w:basedOn w:val="PargrafodaLista"/>
    <w:qFormat/>
    <w:rsid w:val="00565476"/>
    <w:pPr>
      <w:numPr>
        <w:ilvl w:val="1"/>
        <w:numId w:val="14"/>
      </w:numPr>
      <w:tabs>
        <w:tab w:val="num" w:pos="360"/>
        <w:tab w:val="left" w:pos="851"/>
      </w:tabs>
      <w:spacing w:before="240" w:after="120" w:line="360" w:lineRule="auto"/>
      <w:ind w:left="708" w:firstLine="0"/>
      <w:jc w:val="both"/>
    </w:pPr>
    <w:rPr>
      <w:rFonts w:cs="Arial"/>
      <w:b/>
      <w:sz w:val="24"/>
    </w:rPr>
  </w:style>
  <w:style w:type="paragraph" w:customStyle="1" w:styleId="sub-paragrafo">
    <w:name w:val="sub-paragrafo"/>
    <w:basedOn w:val="Subtitulo"/>
    <w:qFormat/>
    <w:rsid w:val="00565476"/>
    <w:pPr>
      <w:numPr>
        <w:ilvl w:val="2"/>
      </w:numPr>
      <w:tabs>
        <w:tab w:val="num" w:pos="360"/>
      </w:tabs>
    </w:pPr>
    <w:rPr>
      <w:b w:val="0"/>
    </w:rPr>
  </w:style>
  <w:style w:type="numbering" w:customStyle="1" w:styleId="Semlista5">
    <w:name w:val="Sem lista5"/>
    <w:next w:val="Semlista"/>
    <w:uiPriority w:val="99"/>
    <w:semiHidden/>
    <w:unhideWhenUsed/>
    <w:rsid w:val="00CC4F4A"/>
  </w:style>
  <w:style w:type="paragraph" w:customStyle="1" w:styleId="msonormal0">
    <w:name w:val="msonormal"/>
    <w:basedOn w:val="Normal"/>
    <w:uiPriority w:val="99"/>
    <w:rsid w:val="00CC4F4A"/>
    <w:pPr>
      <w:spacing w:before="100" w:beforeAutospacing="1" w:after="100" w:afterAutospacing="1"/>
    </w:pPr>
    <w:rPr>
      <w:rFonts w:ascii="Times New Roman" w:hAnsi="Times New Roman" w:cs="Times New Roman"/>
      <w:sz w:val="24"/>
    </w:rPr>
  </w:style>
  <w:style w:type="paragraph" w:customStyle="1" w:styleId="Pare1e1grafodaLista1">
    <w:name w:val="Paráe1e1grafo da Lista1"/>
    <w:basedOn w:val="Normal"/>
    <w:uiPriority w:val="99"/>
    <w:rsid w:val="00CC4F4A"/>
    <w:pPr>
      <w:autoSpaceDE w:val="0"/>
      <w:autoSpaceDN w:val="0"/>
      <w:adjustRightInd w:val="0"/>
      <w:ind w:left="720"/>
    </w:pPr>
    <w:rPr>
      <w:rFonts w:ascii="Ecofont_Spranq_eco_Sans" w:hAnsi="Ecofont_Spranq_eco_Sans" w:cs="Ecofont_Spranq_eco_Sans"/>
      <w:color w:val="000000"/>
      <w:sz w:val="24"/>
    </w:rPr>
  </w:style>
  <w:style w:type="numbering" w:customStyle="1" w:styleId="Semlista6">
    <w:name w:val="Sem lista6"/>
    <w:next w:val="Semlista"/>
    <w:uiPriority w:val="99"/>
    <w:semiHidden/>
    <w:unhideWhenUsed/>
    <w:rsid w:val="00654872"/>
  </w:style>
  <w:style w:type="table" w:customStyle="1" w:styleId="Tabelacomgrade5">
    <w:name w:val="Tabela com grade5"/>
    <w:basedOn w:val="Tabelanormal"/>
    <w:next w:val="Tabelacomgrade"/>
    <w:uiPriority w:val="59"/>
    <w:rsid w:val="00654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710">
    <w:name w:val="Char Char71"/>
    <w:rsid w:val="00654872"/>
    <w:rPr>
      <w:rFonts w:eastAsia="MS Mincho"/>
      <w:b/>
      <w:spacing w:val="10"/>
      <w:sz w:val="32"/>
      <w:lang w:val="pt-BR" w:eastAsia="pt-BR"/>
    </w:rPr>
  </w:style>
  <w:style w:type="numbering" w:customStyle="1" w:styleId="Estilo3">
    <w:name w:val="Estilo3"/>
    <w:uiPriority w:val="99"/>
    <w:rsid w:val="00180B82"/>
    <w:pPr>
      <w:numPr>
        <w:numId w:val="15"/>
      </w:numPr>
    </w:pPr>
  </w:style>
  <w:style w:type="numbering" w:customStyle="1" w:styleId="Semlista7">
    <w:name w:val="Sem lista7"/>
    <w:next w:val="Semlista"/>
    <w:uiPriority w:val="99"/>
    <w:semiHidden/>
    <w:unhideWhenUsed/>
    <w:rsid w:val="00D47B6E"/>
  </w:style>
  <w:style w:type="table" w:customStyle="1" w:styleId="Tabelacomgrade6">
    <w:name w:val="Tabela com grade6"/>
    <w:basedOn w:val="Tabelanormal"/>
    <w:next w:val="Tabelacomgrade"/>
    <w:uiPriority w:val="59"/>
    <w:rsid w:val="00D4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7">
    <w:name w:val="Tabela com grade7"/>
    <w:basedOn w:val="Tabelanormal"/>
    <w:next w:val="Tabelacomgrade"/>
    <w:uiPriority w:val="39"/>
    <w:rsid w:val="007E46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Grid24"/>
    <w:rsid w:val="00AC0BFE"/>
    <w:rPr>
      <w:rFonts w:ascii="Calibri" w:hAnsi="Calibri"/>
      <w:sz w:val="22"/>
      <w:szCs w:val="22"/>
    </w:rPr>
    <w:tblPr>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5211B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211B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6512E4"/>
  </w:style>
  <w:style w:type="table" w:customStyle="1" w:styleId="GradeMdia3-nfase42">
    <w:name w:val="Grade Média 3 - Ênfase 42"/>
    <w:basedOn w:val="Tabelanormal"/>
    <w:next w:val="GradeMdia3-nfase4"/>
    <w:uiPriority w:val="69"/>
    <w:rsid w:val="006512E4"/>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2">
    <w:name w:val="Grade Colorida - Ênfase 42"/>
    <w:basedOn w:val="Tabelanormal"/>
    <w:next w:val="GradeColorida-nfase4"/>
    <w:uiPriority w:val="73"/>
    <w:rsid w:val="006512E4"/>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9">
    <w:name w:val="Tabela com grade9"/>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12E4"/>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3">
    <w:name w:val="#Indentação_item3"/>
    <w:rsid w:val="006512E4"/>
  </w:style>
  <w:style w:type="table" w:customStyle="1" w:styleId="TableGrid3">
    <w:name w:val="TableGrid3"/>
    <w:rsid w:val="006512E4"/>
    <w:rPr>
      <w:rFonts w:ascii="Calibri" w:hAnsi="Calibri"/>
      <w:sz w:val="22"/>
      <w:szCs w:val="22"/>
    </w:rPr>
    <w:tblPr>
      <w:tblCellMar>
        <w:top w:w="0" w:type="dxa"/>
        <w:left w:w="0" w:type="dxa"/>
        <w:bottom w:w="0" w:type="dxa"/>
        <w:right w:w="0" w:type="dxa"/>
      </w:tblCellMar>
    </w:tblPr>
  </w:style>
  <w:style w:type="table" w:customStyle="1" w:styleId="GradeMdia2-nfase12">
    <w:name w:val="Grade Média 2 - Ênfase 12"/>
    <w:basedOn w:val="Tabelanormal"/>
    <w:next w:val="GradeMdia2-nfase1"/>
    <w:uiPriority w:val="68"/>
    <w:rsid w:val="006512E4"/>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character" w:customStyle="1" w:styleId="CabealhoChar1">
    <w:name w:val="Cabeçalho Char1"/>
    <w:aliases w:val="hd Char1,he Char1,encabezado Char1,Cabeçalho superior Char1,Heading 1a Char1"/>
    <w:basedOn w:val="Fontepargpadro"/>
    <w:uiPriority w:val="99"/>
    <w:rsid w:val="006512E4"/>
  </w:style>
  <w:style w:type="table" w:customStyle="1" w:styleId="TabeladeGrade1Clara-nfase212">
    <w:name w:val="Tabela de Grade 1 Clara - Ênfase 2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2">
    <w:name w:val="Tabela de Lista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2">
    <w:name w:val="Tabela de Grade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2">
    <w:name w:val="Tabela de Grade 4 - Ênfase 412"/>
    <w:basedOn w:val="Tabelanormal"/>
    <w:uiPriority w:val="49"/>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2">
    <w:name w:val="Tabela de Grade 1 Clara - Ênfase 22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2">
    <w:name w:val="Tabela de Grade 212"/>
    <w:basedOn w:val="Tabelanormal"/>
    <w:uiPriority w:val="47"/>
    <w:rsid w:val="006512E4"/>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2">
    <w:name w:val="Tabela de Grade 1 Clara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2">
    <w:name w:val="Tabela de Grade 4 - Ênfase 422"/>
    <w:basedOn w:val="Tabelanormal"/>
    <w:uiPriority w:val="49"/>
    <w:rsid w:val="006512E4"/>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2">
    <w:name w:val="Tabela Simples 312"/>
    <w:basedOn w:val="Tabelanormal"/>
    <w:uiPriority w:val="43"/>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2">
    <w:name w:val="Tabela Simples 512"/>
    <w:basedOn w:val="Tabelanormal"/>
    <w:uiPriority w:val="45"/>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2">
    <w:name w:val="Tabela de Grade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2">
    <w:name w:val="Tabela de Lista 3 - Ênfase 5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5">
    <w:name w:val="TableGrid25"/>
    <w:rsid w:val="006512E4"/>
    <w:rPr>
      <w:rFonts w:ascii="Calibri" w:hAnsi="Calibri"/>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6512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1">
    <w:name w:val="Grade Média 11"/>
    <w:basedOn w:val="Tabelanormal"/>
    <w:next w:val="GradeMdia1"/>
    <w:uiPriority w:val="67"/>
    <w:rsid w:val="006512E4"/>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2">
    <w:name w:val="Table Normal12"/>
    <w:uiPriority w:val="2"/>
    <w:semiHidden/>
    <w:qFormat/>
    <w:rsid w:val="006512E4"/>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1">
    <w:name w:val="Sombreamento Escuro - Ênfase 11"/>
    <w:basedOn w:val="Tabelanormal"/>
    <w:next w:val="SombreamentoEscuro-nfase1"/>
    <w:uiPriority w:val="71"/>
    <w:rsid w:val="006512E4"/>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1">
    <w:name w:val="Grade Média 2 - Ênfase 51"/>
    <w:basedOn w:val="Tabelanormal"/>
    <w:next w:val="GradeMdia2-nfase5"/>
    <w:uiPriority w:val="68"/>
    <w:rsid w:val="006512E4"/>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
    <w:name w:val="Tabela com grade11"/>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1">
    <w:name w:val="Medium Grid 1"/>
    <w:basedOn w:val="Tabelanormal"/>
    <w:uiPriority w:val="67"/>
    <w:semiHidden/>
    <w:unhideWhenUsed/>
    <w:rsid w:val="006512E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ombreamentoEscuro-nfase1">
    <w:name w:val="Colorful Shading Accent 1"/>
    <w:basedOn w:val="Tabelanormal"/>
    <w:uiPriority w:val="71"/>
    <w:semiHidden/>
    <w:unhideWhenUsed/>
    <w:rsid w:val="006512E4"/>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GradeMdia2-nfase5">
    <w:name w:val="Medium Grid 2 Accent 5"/>
    <w:basedOn w:val="Tabelanormal"/>
    <w:uiPriority w:val="68"/>
    <w:semiHidden/>
    <w:unhideWhenUsed/>
    <w:rsid w:val="006512E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numbering" w:customStyle="1" w:styleId="Semlista9">
    <w:name w:val="Sem lista9"/>
    <w:next w:val="Semlista"/>
    <w:uiPriority w:val="99"/>
    <w:semiHidden/>
    <w:unhideWhenUsed/>
    <w:rsid w:val="0062062A"/>
  </w:style>
  <w:style w:type="table" w:customStyle="1" w:styleId="GradeMdia3-nfase43">
    <w:name w:val="Grade Média 3 - Ênfase 43"/>
    <w:basedOn w:val="Tabelanormal"/>
    <w:next w:val="GradeMdia3-nfase4"/>
    <w:uiPriority w:val="69"/>
    <w:rsid w:val="0062062A"/>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3">
    <w:name w:val="Grade Colorida - Ênfase 43"/>
    <w:basedOn w:val="Tabelanormal"/>
    <w:next w:val="GradeColorida-nfase4"/>
    <w:uiPriority w:val="73"/>
    <w:rsid w:val="0062062A"/>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0">
    <w:name w:val="Tabela com grade10"/>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62062A"/>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4">
    <w:name w:val="#Indentação_item4"/>
    <w:rsid w:val="0062062A"/>
  </w:style>
  <w:style w:type="table" w:customStyle="1" w:styleId="TableGrid01">
    <w:name w:val="Table Grid01"/>
    <w:rsid w:val="0062062A"/>
    <w:rPr>
      <w:rFonts w:ascii="Calibri" w:hAnsi="Calibri"/>
      <w:sz w:val="22"/>
      <w:szCs w:val="22"/>
    </w:rPr>
    <w:tblPr>
      <w:tblCellMar>
        <w:top w:w="0" w:type="dxa"/>
        <w:left w:w="0" w:type="dxa"/>
        <w:bottom w:w="0" w:type="dxa"/>
        <w:right w:w="0" w:type="dxa"/>
      </w:tblCellMar>
    </w:tblPr>
  </w:style>
  <w:style w:type="table" w:customStyle="1" w:styleId="GradeMdia2-nfase13">
    <w:name w:val="Grade Média 2 - Ênfase 13"/>
    <w:basedOn w:val="Tabelanormal"/>
    <w:next w:val="GradeMdia2-nfase1"/>
    <w:uiPriority w:val="68"/>
    <w:rsid w:val="0062062A"/>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3">
    <w:name w:val="Tabela de Lista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3">
    <w:name w:val="Tabela de Grade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3">
    <w:name w:val="Tabela de Grade 4 - Ênfase 413"/>
    <w:basedOn w:val="Tabelanormal"/>
    <w:uiPriority w:val="49"/>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3">
    <w:name w:val="Tabela de Grade 1 Clara - Ênfase 22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3">
    <w:name w:val="Tabela de Grade 213"/>
    <w:basedOn w:val="Tabelanormal"/>
    <w:uiPriority w:val="47"/>
    <w:rsid w:val="0062062A"/>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3">
    <w:name w:val="Tabela de Grade 1 Clara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3">
    <w:name w:val="Tabela de Grade 4 - Ênfase 423"/>
    <w:basedOn w:val="Tabelanormal"/>
    <w:uiPriority w:val="49"/>
    <w:rsid w:val="0062062A"/>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3">
    <w:name w:val="Tabela Simples 313"/>
    <w:basedOn w:val="Tabelanormal"/>
    <w:uiPriority w:val="43"/>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3">
    <w:name w:val="Tabela Simples 513"/>
    <w:basedOn w:val="Tabelanormal"/>
    <w:uiPriority w:val="45"/>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3">
    <w:name w:val="Tabela de Grade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3">
    <w:name w:val="Tabela de Lista 3 - Ênfase 5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6">
    <w:name w:val="TableGrid26"/>
    <w:rsid w:val="0062062A"/>
    <w:rPr>
      <w:rFonts w:ascii="Calibri" w:hAnsi="Calibri"/>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62062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2">
    <w:name w:val="Grade Média 12"/>
    <w:basedOn w:val="Tabelanormal"/>
    <w:next w:val="GradeMdia1"/>
    <w:uiPriority w:val="67"/>
    <w:rsid w:val="0062062A"/>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
    <w:name w:val="Table Normal10"/>
    <w:uiPriority w:val="2"/>
    <w:semiHidden/>
    <w:qFormat/>
    <w:rsid w:val="0062062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2">
    <w:name w:val="Sombreamento Escuro - Ênfase 12"/>
    <w:basedOn w:val="Tabelanormal"/>
    <w:next w:val="SombreamentoEscuro-nfase1"/>
    <w:uiPriority w:val="71"/>
    <w:rsid w:val="0062062A"/>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2">
    <w:name w:val="Grade Média 2 - Ênfase 52"/>
    <w:basedOn w:val="Tabelanormal"/>
    <w:next w:val="GradeMdia2-nfase5"/>
    <w:uiPriority w:val="68"/>
    <w:rsid w:val="0062062A"/>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2">
    <w:name w:val="Tabela com grade12"/>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1">
    <w:name w:val="Tabela com grade21"/>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3">
    <w:name w:val="Tabela com grade13"/>
    <w:basedOn w:val="Tabelanormal"/>
    <w:next w:val="Tabelacomgrade"/>
    <w:uiPriority w:val="39"/>
    <w:rsid w:val="009F0F3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9F0F3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27">
    <w:name w:val="TableGrid27"/>
    <w:rsid w:val="009045C5"/>
    <w:rPr>
      <w:rFonts w:ascii="Calibri" w:hAnsi="Calibri"/>
      <w:sz w:val="22"/>
      <w:szCs w:val="22"/>
    </w:rPr>
    <w:tblPr>
      <w:tblCellMar>
        <w:top w:w="0" w:type="dxa"/>
        <w:left w:w="0" w:type="dxa"/>
        <w:bottom w:w="0" w:type="dxa"/>
        <w:right w:w="0" w:type="dxa"/>
      </w:tblCellMar>
    </w:tblPr>
  </w:style>
  <w:style w:type="numbering" w:customStyle="1" w:styleId="Semlista10">
    <w:name w:val="Sem lista10"/>
    <w:next w:val="Semlista"/>
    <w:uiPriority w:val="99"/>
    <w:semiHidden/>
    <w:unhideWhenUsed/>
    <w:rsid w:val="00577D86"/>
  </w:style>
  <w:style w:type="table" w:customStyle="1" w:styleId="GradeMdia3-nfase44">
    <w:name w:val="Grade Média 3 - Ênfase 44"/>
    <w:basedOn w:val="Tabelanormal"/>
    <w:next w:val="GradeMdia3-nfase4"/>
    <w:uiPriority w:val="69"/>
    <w:rsid w:val="00577D86"/>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4">
    <w:name w:val="Grade Colorida - Ênfase 44"/>
    <w:basedOn w:val="Tabelanormal"/>
    <w:next w:val="GradeColorida-nfase4"/>
    <w:uiPriority w:val="73"/>
    <w:rsid w:val="00577D86"/>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4">
    <w:name w:val="Tabela com grade14"/>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4">
    <w:name w:val="Sombreamento Claro - Ênfase 54"/>
    <w:basedOn w:val="Tabelanormal"/>
    <w:next w:val="SombreamentoClaro-nfase5"/>
    <w:uiPriority w:val="60"/>
    <w:rsid w:val="00577D86"/>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5">
    <w:name w:val="#Indentação_item5"/>
    <w:rsid w:val="00577D86"/>
  </w:style>
  <w:style w:type="table" w:customStyle="1" w:styleId="TableGrid02">
    <w:name w:val="Table Grid02"/>
    <w:rsid w:val="00577D86"/>
    <w:rPr>
      <w:rFonts w:ascii="Calibri" w:hAnsi="Calibri"/>
      <w:sz w:val="22"/>
      <w:szCs w:val="22"/>
    </w:rPr>
    <w:tblPr>
      <w:tblCellMar>
        <w:top w:w="0" w:type="dxa"/>
        <w:left w:w="0" w:type="dxa"/>
        <w:bottom w:w="0" w:type="dxa"/>
        <w:right w:w="0" w:type="dxa"/>
      </w:tblCellMar>
    </w:tblPr>
  </w:style>
  <w:style w:type="table" w:customStyle="1" w:styleId="GradeMdia2-nfase14">
    <w:name w:val="Grade Média 2 - Ênfase 14"/>
    <w:basedOn w:val="Tabelanormal"/>
    <w:next w:val="GradeMdia2-nfase1"/>
    <w:uiPriority w:val="68"/>
    <w:rsid w:val="00577D86"/>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4">
    <w:name w:val="Tabela de Grade 1 Clara - Ênfase 2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4">
    <w:name w:val="Tabela de Grade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4">
    <w:name w:val="Tabela de Grade 4 - Ênfase 414"/>
    <w:basedOn w:val="Tabelanormal"/>
    <w:uiPriority w:val="49"/>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4">
    <w:name w:val="Tabela de Grade 1 Clara - Ênfase 22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4">
    <w:name w:val="Tabela de Grade 214"/>
    <w:basedOn w:val="Tabelanormal"/>
    <w:uiPriority w:val="47"/>
    <w:rsid w:val="00577D86"/>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4">
    <w:name w:val="Tabela de Grade 1 Clara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4">
    <w:name w:val="Tabela de Grade 4 - Ênfase 424"/>
    <w:basedOn w:val="Tabelanormal"/>
    <w:uiPriority w:val="49"/>
    <w:rsid w:val="00577D86"/>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4">
    <w:name w:val="Tabela Simples 314"/>
    <w:basedOn w:val="Tabelanormal"/>
    <w:uiPriority w:val="43"/>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4">
    <w:name w:val="Tabela Simples 514"/>
    <w:basedOn w:val="Tabelanormal"/>
    <w:uiPriority w:val="45"/>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4">
    <w:name w:val="Tabela de Grade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4">
    <w:name w:val="Tabela de Lista 3 - Ênfase 5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8">
    <w:name w:val="TableGrid28"/>
    <w:rsid w:val="00577D86"/>
    <w:rPr>
      <w:rFonts w:ascii="Calibri" w:hAnsi="Calibri"/>
      <w:sz w:val="22"/>
      <w:szCs w:val="22"/>
    </w:rPr>
    <w:tblPr>
      <w:tblCellMar>
        <w:top w:w="0" w:type="dxa"/>
        <w:left w:w="0" w:type="dxa"/>
        <w:bottom w:w="0" w:type="dxa"/>
        <w:right w:w="0" w:type="dxa"/>
      </w:tblCellMar>
    </w:tblPr>
  </w:style>
  <w:style w:type="table" w:customStyle="1" w:styleId="TableNormal15">
    <w:name w:val="Table Normal15"/>
    <w:uiPriority w:val="2"/>
    <w:semiHidden/>
    <w:unhideWhenUsed/>
    <w:qFormat/>
    <w:rsid w:val="00577D8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3">
    <w:name w:val="Grade Média 13"/>
    <w:basedOn w:val="Tabelanormal"/>
    <w:next w:val="GradeMdia1"/>
    <w:uiPriority w:val="67"/>
    <w:rsid w:val="00577D86"/>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1">
    <w:name w:val="Table Normal101"/>
    <w:uiPriority w:val="2"/>
    <w:semiHidden/>
    <w:qFormat/>
    <w:rsid w:val="00577D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3">
    <w:name w:val="Sombreamento Escuro - Ênfase 13"/>
    <w:basedOn w:val="Tabelanormal"/>
    <w:next w:val="SombreamentoEscuro-nfase1"/>
    <w:uiPriority w:val="71"/>
    <w:rsid w:val="00577D86"/>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3">
    <w:name w:val="Grade Média 2 - Ênfase 53"/>
    <w:basedOn w:val="Tabelanormal"/>
    <w:next w:val="GradeMdia2-nfase5"/>
    <w:uiPriority w:val="68"/>
    <w:rsid w:val="00577D86"/>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5">
    <w:name w:val="Tabela com grade15"/>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2">
    <w:name w:val="Tabela com grade22"/>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5">
    <w:name w:val="Estilo5"/>
    <w:uiPriority w:val="99"/>
    <w:rsid w:val="00711D86"/>
    <w:pPr>
      <w:numPr>
        <w:numId w:val="17"/>
      </w:numPr>
    </w:pPr>
  </w:style>
  <w:style w:type="numbering" w:customStyle="1" w:styleId="Estilo7">
    <w:name w:val="Estilo7"/>
    <w:uiPriority w:val="99"/>
    <w:rsid w:val="00B623D0"/>
    <w:pPr>
      <w:numPr>
        <w:numId w:val="18"/>
      </w:numPr>
    </w:pPr>
  </w:style>
  <w:style w:type="numbering" w:customStyle="1" w:styleId="Estilo9">
    <w:name w:val="Estilo9"/>
    <w:uiPriority w:val="99"/>
    <w:rsid w:val="00B623D0"/>
    <w:pPr>
      <w:numPr>
        <w:numId w:val="19"/>
      </w:numPr>
    </w:pPr>
  </w:style>
  <w:style w:type="numbering" w:customStyle="1" w:styleId="Semlista11">
    <w:name w:val="Sem lista11"/>
    <w:next w:val="Semlista"/>
    <w:uiPriority w:val="99"/>
    <w:semiHidden/>
    <w:unhideWhenUsed/>
    <w:rsid w:val="00F71482"/>
  </w:style>
  <w:style w:type="paragraph" w:customStyle="1" w:styleId="corpo">
    <w:name w:val="corpo"/>
    <w:basedOn w:val="Normal"/>
    <w:rsid w:val="00F71482"/>
    <w:pPr>
      <w:spacing w:before="100" w:beforeAutospacing="1" w:after="100" w:afterAutospacing="1"/>
    </w:pPr>
    <w:rPr>
      <w:rFonts w:ascii="Times New Roman" w:hAnsi="Times New Roman" w:cs="Times New Roman"/>
      <w:sz w:val="24"/>
    </w:rPr>
  </w:style>
  <w:style w:type="paragraph" w:customStyle="1" w:styleId="Pare1grafodaLista1">
    <w:name w:val="Paráe1grafo da Lista1"/>
    <w:basedOn w:val="Normal"/>
    <w:uiPriority w:val="99"/>
    <w:rsid w:val="008D0630"/>
    <w:pPr>
      <w:autoSpaceDE w:val="0"/>
      <w:autoSpaceDN w:val="0"/>
      <w:adjustRightInd w:val="0"/>
      <w:ind w:left="720"/>
    </w:pPr>
    <w:rPr>
      <w:rFonts w:ascii="Ecofont_Spranq_eco_Sans" w:hAnsi="Ecofont_Spranq_eco_Sans" w:cs="Ecofont_Spranq_eco_Sans"/>
      <w:color w:val="000000"/>
      <w:sz w:val="24"/>
    </w:rPr>
  </w:style>
  <w:style w:type="table" w:customStyle="1" w:styleId="TableNormal">
    <w:name w:val="Table Normal"/>
    <w:uiPriority w:val="2"/>
    <w:semiHidden/>
    <w:unhideWhenUsed/>
    <w:qFormat/>
    <w:rsid w:val="008D063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12">
    <w:name w:val="Sem lista12"/>
    <w:next w:val="Semlista"/>
    <w:semiHidden/>
    <w:rsid w:val="00807FFD"/>
  </w:style>
  <w:style w:type="table" w:customStyle="1" w:styleId="Tabelacomgrade16">
    <w:name w:val="Tabela com grade16"/>
    <w:basedOn w:val="Tabelanormal"/>
    <w:next w:val="Tabelacomgrade"/>
    <w:uiPriority w:val="59"/>
    <w:rsid w:val="00807FF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3">
    <w:name w:val="Sem lista13"/>
    <w:next w:val="Semlista"/>
    <w:uiPriority w:val="99"/>
    <w:semiHidden/>
    <w:unhideWhenUsed/>
    <w:rsid w:val="00D554AD"/>
  </w:style>
  <w:style w:type="table" w:customStyle="1" w:styleId="GradeMdia3-nfase45">
    <w:name w:val="Grade Média 3 - Ênfase 45"/>
    <w:basedOn w:val="Tabelanormal"/>
    <w:next w:val="GradeMdia3-nfase4"/>
    <w:uiPriority w:val="69"/>
    <w:rsid w:val="00D554AD"/>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5">
    <w:name w:val="Grade Colorida - Ênfase 45"/>
    <w:basedOn w:val="Tabelanormal"/>
    <w:next w:val="GradeColorida-nfase4"/>
    <w:uiPriority w:val="73"/>
    <w:rsid w:val="00D554AD"/>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7">
    <w:name w:val="Tabela com grade17"/>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5">
    <w:name w:val="Sombreamento Claro - Ênfase 55"/>
    <w:basedOn w:val="Tabelanormal"/>
    <w:next w:val="SombreamentoClaro-nfase5"/>
    <w:uiPriority w:val="60"/>
    <w:rsid w:val="00D554AD"/>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6">
    <w:name w:val="#Indentação_item6"/>
    <w:rsid w:val="00D554AD"/>
    <w:pPr>
      <w:numPr>
        <w:numId w:val="3"/>
      </w:numPr>
    </w:pPr>
  </w:style>
  <w:style w:type="table" w:customStyle="1" w:styleId="TableGrid03">
    <w:name w:val="Table Grid03"/>
    <w:rsid w:val="00D554AD"/>
    <w:rPr>
      <w:rFonts w:ascii="Calibri" w:hAnsi="Calibri"/>
      <w:sz w:val="22"/>
      <w:szCs w:val="22"/>
    </w:rPr>
    <w:tblPr>
      <w:tblCellMar>
        <w:top w:w="0" w:type="dxa"/>
        <w:left w:w="0" w:type="dxa"/>
        <w:bottom w:w="0" w:type="dxa"/>
        <w:right w:w="0" w:type="dxa"/>
      </w:tblCellMar>
    </w:tblPr>
  </w:style>
  <w:style w:type="table" w:customStyle="1" w:styleId="GradeMdia2-nfase15">
    <w:name w:val="Grade Média 2 - Ênfase 15"/>
    <w:basedOn w:val="Tabelanormal"/>
    <w:next w:val="GradeMdia2-nfase1"/>
    <w:uiPriority w:val="68"/>
    <w:rsid w:val="00D554AD"/>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5">
    <w:name w:val="Tabela de Grade 1 Clara - Ênfase 2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5">
    <w:name w:val="Tabela de Grade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5">
    <w:name w:val="Tabela de Grade 4 - Ênfase 415"/>
    <w:basedOn w:val="Tabelanormal"/>
    <w:uiPriority w:val="49"/>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5">
    <w:name w:val="Tabela de Grade 1 Clara - Ênfase 22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5">
    <w:name w:val="Tabela de Grade 215"/>
    <w:basedOn w:val="Tabelanormal"/>
    <w:uiPriority w:val="47"/>
    <w:rsid w:val="00D554AD"/>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5">
    <w:name w:val="Tabela de Grade 1 Clara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5">
    <w:name w:val="Tabela de Grade 4 - Ênfase 425"/>
    <w:basedOn w:val="Tabelanormal"/>
    <w:uiPriority w:val="49"/>
    <w:rsid w:val="00D554AD"/>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5">
    <w:name w:val="Tabela Simples 315"/>
    <w:basedOn w:val="Tabelanormal"/>
    <w:uiPriority w:val="43"/>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5">
    <w:name w:val="Tabela Simples 515"/>
    <w:basedOn w:val="Tabelanormal"/>
    <w:uiPriority w:val="45"/>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5">
    <w:name w:val="Tabela de Grade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5">
    <w:name w:val="Tabela de Lista 3 - Ênfase 5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9">
    <w:name w:val="TableGrid29"/>
    <w:rsid w:val="00D554AD"/>
    <w:rPr>
      <w:rFonts w:ascii="Calibri" w:hAnsi="Calibri"/>
      <w:sz w:val="22"/>
      <w:szCs w:val="22"/>
    </w:rPr>
    <w:tblPr>
      <w:tblCellMar>
        <w:top w:w="0" w:type="dxa"/>
        <w:left w:w="0" w:type="dxa"/>
        <w:bottom w:w="0" w:type="dxa"/>
        <w:right w:w="0" w:type="dxa"/>
      </w:tblCellMar>
    </w:tblPr>
  </w:style>
  <w:style w:type="table" w:customStyle="1" w:styleId="TableNormal16">
    <w:name w:val="Table Normal16"/>
    <w:uiPriority w:val="2"/>
    <w:semiHidden/>
    <w:unhideWhenUsed/>
    <w:qFormat/>
    <w:rsid w:val="00D554A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4">
    <w:name w:val="Grade Média 14"/>
    <w:basedOn w:val="Tabelanormal"/>
    <w:next w:val="GradeMdia1"/>
    <w:uiPriority w:val="67"/>
    <w:rsid w:val="00D554AD"/>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2">
    <w:name w:val="Table Normal102"/>
    <w:uiPriority w:val="2"/>
    <w:semiHidden/>
    <w:qFormat/>
    <w:rsid w:val="00D554A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4">
    <w:name w:val="Sombreamento Escuro - Ênfase 14"/>
    <w:basedOn w:val="Tabelanormal"/>
    <w:next w:val="SombreamentoEscuro-nfase1"/>
    <w:uiPriority w:val="71"/>
    <w:rsid w:val="00D554AD"/>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4">
    <w:name w:val="Grade Média 2 - Ênfase 54"/>
    <w:basedOn w:val="Tabelanormal"/>
    <w:next w:val="GradeMdia2-nfase5"/>
    <w:uiPriority w:val="68"/>
    <w:rsid w:val="00D554AD"/>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8">
    <w:name w:val="Tabela com grade18"/>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3">
    <w:name w:val="Tabela com grade23"/>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itaoTCC">
    <w:name w:val="Citação TCC"/>
    <w:basedOn w:val="Citao"/>
    <w:link w:val="CitaoTCCChar"/>
    <w:qFormat/>
    <w:rsid w:val="00D554AD"/>
    <w:pPr>
      <w:pBdr>
        <w:top w:val="none" w:sz="0" w:space="0" w:color="auto"/>
        <w:left w:val="none" w:sz="0" w:space="0" w:color="auto"/>
        <w:bottom w:val="none" w:sz="0" w:space="0" w:color="auto"/>
        <w:right w:val="none" w:sz="0" w:space="0" w:color="auto"/>
      </w:pBdr>
      <w:shd w:val="clear" w:color="auto" w:fill="auto"/>
      <w:spacing w:before="0"/>
      <w:ind w:left="2268"/>
    </w:pPr>
    <w:rPr>
      <w:i w:val="0"/>
      <w:iCs w:val="0"/>
      <w:color w:val="404040"/>
    </w:rPr>
  </w:style>
  <w:style w:type="character" w:customStyle="1" w:styleId="CitaoTCCChar">
    <w:name w:val="Citação TCC Char"/>
    <w:basedOn w:val="CitaoChar"/>
    <w:link w:val="CitaoTCC"/>
    <w:rsid w:val="00D554AD"/>
    <w:rPr>
      <w:rFonts w:ascii="Arial" w:eastAsia="Calibri" w:hAnsi="Arial" w:cs="Tahoma"/>
      <w:i w:val="0"/>
      <w:iCs w:val="0"/>
      <w:color w:val="404040"/>
      <w:szCs w:val="24"/>
      <w:shd w:val="clear" w:color="auto" w:fill="FFFFCC"/>
      <w:lang w:eastAsia="en-US"/>
    </w:rPr>
  </w:style>
  <w:style w:type="table" w:customStyle="1" w:styleId="GradeMdia1-nfase61">
    <w:name w:val="Grade Média 1 - Ênfase 61"/>
    <w:basedOn w:val="Tabelanormal"/>
    <w:next w:val="GradeMdia1-nfase6"/>
    <w:uiPriority w:val="67"/>
    <w:rsid w:val="00D554AD"/>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adeMdia1-nfase6">
    <w:name w:val="Medium Grid 1 Accent 6"/>
    <w:basedOn w:val="Tabelanormal"/>
    <w:uiPriority w:val="67"/>
    <w:semiHidden/>
    <w:unhideWhenUsed/>
    <w:rsid w:val="00D554AD"/>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Semlista14">
    <w:name w:val="Sem lista14"/>
    <w:next w:val="Semlista"/>
    <w:uiPriority w:val="99"/>
    <w:semiHidden/>
    <w:unhideWhenUsed/>
    <w:rsid w:val="004A3FF1"/>
  </w:style>
  <w:style w:type="table" w:customStyle="1" w:styleId="GradeMdia3-nfase46">
    <w:name w:val="Grade Média 3 - Ênfase 46"/>
    <w:basedOn w:val="Tabelanormal"/>
    <w:next w:val="GradeMdia3-nfase4"/>
    <w:uiPriority w:val="69"/>
    <w:rsid w:val="004A3FF1"/>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6">
    <w:name w:val="Grade Colorida - Ênfase 46"/>
    <w:basedOn w:val="Tabelanormal"/>
    <w:next w:val="GradeColorida-nfase4"/>
    <w:uiPriority w:val="73"/>
    <w:rsid w:val="004A3FF1"/>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9">
    <w:name w:val="Tabela com grade19"/>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6">
    <w:name w:val="Sombreamento Claro - Ênfase 56"/>
    <w:basedOn w:val="Tabelanormal"/>
    <w:next w:val="SombreamentoClaro-nfase5"/>
    <w:uiPriority w:val="60"/>
    <w:rsid w:val="004A3FF1"/>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7">
    <w:name w:val="#Indentação_item7"/>
    <w:rsid w:val="004A3FF1"/>
  </w:style>
  <w:style w:type="table" w:customStyle="1" w:styleId="TableGrid04">
    <w:name w:val="Table Grid04"/>
    <w:rsid w:val="004A3FF1"/>
    <w:rPr>
      <w:rFonts w:ascii="Calibri" w:hAnsi="Calibri"/>
      <w:sz w:val="22"/>
      <w:szCs w:val="22"/>
    </w:rPr>
    <w:tblPr>
      <w:tblCellMar>
        <w:top w:w="0" w:type="dxa"/>
        <w:left w:w="0" w:type="dxa"/>
        <w:bottom w:w="0" w:type="dxa"/>
        <w:right w:w="0" w:type="dxa"/>
      </w:tblCellMar>
    </w:tblPr>
  </w:style>
  <w:style w:type="table" w:customStyle="1" w:styleId="GradeMdia2-nfase16">
    <w:name w:val="Grade Média 2 - Ênfase 16"/>
    <w:basedOn w:val="Tabelanormal"/>
    <w:next w:val="GradeMdia2-nfase1"/>
    <w:uiPriority w:val="68"/>
    <w:rsid w:val="004A3FF1"/>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6">
    <w:name w:val="Tabela de Grade 1 Clara - Ênfase 2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6">
    <w:name w:val="Tabela de Grade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6">
    <w:name w:val="Tabela de Grade 4 - Ênfase 416"/>
    <w:basedOn w:val="Tabelanormal"/>
    <w:uiPriority w:val="49"/>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6">
    <w:name w:val="Tabela de Grade 1 Clara - Ênfase 22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6">
    <w:name w:val="Tabela de Grade 216"/>
    <w:basedOn w:val="Tabelanormal"/>
    <w:uiPriority w:val="47"/>
    <w:rsid w:val="004A3FF1"/>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6">
    <w:name w:val="Tabela de Grade 1 Clara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6">
    <w:name w:val="Tabela de Grade 4 - Ênfase 426"/>
    <w:basedOn w:val="Tabelanormal"/>
    <w:uiPriority w:val="49"/>
    <w:rsid w:val="004A3FF1"/>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6">
    <w:name w:val="Tabela Simples 316"/>
    <w:basedOn w:val="Tabelanormal"/>
    <w:uiPriority w:val="43"/>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6">
    <w:name w:val="Tabela Simples 516"/>
    <w:basedOn w:val="Tabelanormal"/>
    <w:uiPriority w:val="45"/>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6">
    <w:name w:val="Tabela de Grade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6">
    <w:name w:val="Tabela de Lista 3 - Ênfase 5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10">
    <w:name w:val="TableGrid210"/>
    <w:rsid w:val="004A3FF1"/>
    <w:rPr>
      <w:rFonts w:ascii="Calibri" w:hAnsi="Calibri"/>
      <w:sz w:val="22"/>
      <w:szCs w:val="22"/>
    </w:rPr>
    <w:tblPr>
      <w:tblCellMar>
        <w:top w:w="0" w:type="dxa"/>
        <w:left w:w="0" w:type="dxa"/>
        <w:bottom w:w="0" w:type="dxa"/>
        <w:right w:w="0" w:type="dxa"/>
      </w:tblCellMar>
    </w:tblPr>
  </w:style>
  <w:style w:type="table" w:customStyle="1" w:styleId="TableNormal17">
    <w:name w:val="Table Normal17"/>
    <w:uiPriority w:val="2"/>
    <w:semiHidden/>
    <w:unhideWhenUsed/>
    <w:qFormat/>
    <w:rsid w:val="004A3FF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5">
    <w:name w:val="Grade Média 15"/>
    <w:basedOn w:val="Tabelanormal"/>
    <w:next w:val="GradeMdia1"/>
    <w:uiPriority w:val="67"/>
    <w:rsid w:val="004A3FF1"/>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3">
    <w:name w:val="Table Normal103"/>
    <w:uiPriority w:val="2"/>
    <w:semiHidden/>
    <w:qFormat/>
    <w:rsid w:val="004A3FF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5">
    <w:name w:val="Sombreamento Escuro - Ênfase 15"/>
    <w:basedOn w:val="Tabelanormal"/>
    <w:next w:val="SombreamentoEscuro-nfase1"/>
    <w:uiPriority w:val="71"/>
    <w:rsid w:val="004A3FF1"/>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5">
    <w:name w:val="Grade Média 2 - Ênfase 55"/>
    <w:basedOn w:val="Tabelanormal"/>
    <w:next w:val="GradeMdia2-nfase5"/>
    <w:uiPriority w:val="68"/>
    <w:rsid w:val="004A3FF1"/>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0">
    <w:name w:val="Tabela com grade110"/>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4">
    <w:name w:val="Tabela com grade24"/>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adeMdia1-nfase62">
    <w:name w:val="Grade Média 1 - Ênfase 62"/>
    <w:basedOn w:val="Tabelanormal"/>
    <w:next w:val="GradeMdia1-nfase6"/>
    <w:uiPriority w:val="67"/>
    <w:rsid w:val="004A3FF1"/>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CATRACA-ALNEAS">
    <w:name w:val="CATRACA - ALÍNEAS"/>
    <w:basedOn w:val="Normal"/>
    <w:qFormat/>
    <w:rsid w:val="000457C9"/>
    <w:pPr>
      <w:numPr>
        <w:numId w:val="21"/>
      </w:numPr>
      <w:tabs>
        <w:tab w:val="left" w:pos="1134"/>
        <w:tab w:val="left" w:pos="2268"/>
      </w:tabs>
      <w:spacing w:before="120"/>
      <w:jc w:val="both"/>
    </w:pPr>
    <w:rPr>
      <w:rFonts w:ascii="Times New Roman" w:hAnsi="Times New Roman" w:cs="Times New Roman"/>
      <w:sz w:val="24"/>
    </w:rPr>
  </w:style>
  <w:style w:type="numbering" w:customStyle="1" w:styleId="Semlista15">
    <w:name w:val="Sem lista15"/>
    <w:next w:val="Semlista"/>
    <w:uiPriority w:val="99"/>
    <w:semiHidden/>
    <w:unhideWhenUsed/>
    <w:rsid w:val="00692116"/>
  </w:style>
  <w:style w:type="table" w:customStyle="1" w:styleId="Tabelacomgrade20">
    <w:name w:val="Tabela com grade20"/>
    <w:basedOn w:val="Tabelanormal"/>
    <w:next w:val="Tabelacomgrade"/>
    <w:uiPriority w:val="39"/>
    <w:rsid w:val="006921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FA39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abealho0">
    <w:name w:val="#Cabeçalho"/>
    <w:basedOn w:val="Normal"/>
    <w:rsid w:val="004E759F"/>
    <w:pPr>
      <w:spacing w:line="220" w:lineRule="exact"/>
      <w:jc w:val="both"/>
    </w:pPr>
    <w:rPr>
      <w:rFonts w:ascii="Times New Roman" w:hAnsi="Times New Roman" w:cs="Times New Roman"/>
      <w:sz w:val="18"/>
      <w:szCs w:val="20"/>
    </w:rPr>
  </w:style>
  <w:style w:type="paragraph" w:customStyle="1" w:styleId="P30">
    <w:name w:val="P30"/>
    <w:basedOn w:val="Normal"/>
    <w:rsid w:val="004E759F"/>
    <w:pPr>
      <w:snapToGrid w:val="0"/>
      <w:jc w:val="both"/>
    </w:pPr>
    <w:rPr>
      <w:rFonts w:ascii="Times New Roman" w:hAnsi="Times New Roman" w:cs="Times New Roman"/>
      <w:b/>
      <w:sz w:val="24"/>
      <w:szCs w:val="20"/>
    </w:rPr>
  </w:style>
  <w:style w:type="paragraph" w:customStyle="1" w:styleId="Alnea">
    <w:name w:val="#Alínea"/>
    <w:basedOn w:val="Normal"/>
    <w:rsid w:val="004E759F"/>
    <w:pPr>
      <w:numPr>
        <w:ilvl w:val="3"/>
        <w:numId w:val="22"/>
      </w:numPr>
      <w:suppressAutoHyphens/>
      <w:spacing w:after="120"/>
      <w:jc w:val="both"/>
    </w:pPr>
    <w:rPr>
      <w:rFonts w:ascii="Times New Roman" w:hAnsi="Times New Roman" w:cs="Times New Roman"/>
      <w:sz w:val="24"/>
      <w:szCs w:val="20"/>
    </w:rPr>
  </w:style>
  <w:style w:type="paragraph" w:customStyle="1" w:styleId="Artigo">
    <w:name w:val="#Artigo"/>
    <w:basedOn w:val="Normal"/>
    <w:rsid w:val="004E759F"/>
    <w:pPr>
      <w:numPr>
        <w:numId w:val="22"/>
      </w:numPr>
      <w:suppressAutoHyphens/>
      <w:spacing w:after="120"/>
      <w:jc w:val="both"/>
    </w:pPr>
    <w:rPr>
      <w:rFonts w:ascii="Times New Roman" w:hAnsi="Times New Roman" w:cs="Times New Roman"/>
      <w:sz w:val="24"/>
      <w:szCs w:val="20"/>
    </w:rPr>
  </w:style>
  <w:style w:type="paragraph" w:customStyle="1" w:styleId="Inciso">
    <w:name w:val="#Inciso"/>
    <w:basedOn w:val="Normal"/>
    <w:rsid w:val="004E759F"/>
    <w:pPr>
      <w:numPr>
        <w:ilvl w:val="2"/>
        <w:numId w:val="22"/>
      </w:numPr>
      <w:suppressAutoHyphens/>
      <w:spacing w:after="120"/>
      <w:jc w:val="both"/>
    </w:pPr>
    <w:rPr>
      <w:rFonts w:ascii="Times New Roman" w:hAnsi="Times New Roman" w:cs="Times New Roman"/>
      <w:sz w:val="24"/>
      <w:szCs w:val="20"/>
    </w:rPr>
  </w:style>
  <w:style w:type="paragraph" w:customStyle="1" w:styleId="Pargrafo">
    <w:name w:val="#Parágrafo"/>
    <w:basedOn w:val="Normal"/>
    <w:rsid w:val="004E759F"/>
    <w:pPr>
      <w:numPr>
        <w:ilvl w:val="1"/>
        <w:numId w:val="22"/>
      </w:numPr>
      <w:suppressAutoHyphens/>
      <w:spacing w:after="120"/>
      <w:jc w:val="both"/>
    </w:pPr>
    <w:rPr>
      <w:rFonts w:ascii="Times New Roman" w:hAnsi="Times New Roman" w:cs="Times New Roman"/>
      <w:sz w:val="24"/>
      <w:szCs w:val="20"/>
    </w:rPr>
  </w:style>
  <w:style w:type="paragraph" w:styleId="Commarcadores">
    <w:name w:val="List Bullet"/>
    <w:basedOn w:val="Normal"/>
    <w:autoRedefine/>
    <w:uiPriority w:val="99"/>
    <w:rsid w:val="004E759F"/>
    <w:pPr>
      <w:numPr>
        <w:numId w:val="23"/>
      </w:numPr>
    </w:pPr>
    <w:rPr>
      <w:rFonts w:ascii="Times New Roman" w:hAnsi="Times New Roman" w:cs="Times New Roman"/>
      <w:szCs w:val="20"/>
    </w:rPr>
  </w:style>
  <w:style w:type="paragraph" w:styleId="Lista3">
    <w:name w:val="List 3"/>
    <w:basedOn w:val="Normal"/>
    <w:rsid w:val="004E759F"/>
    <w:pPr>
      <w:ind w:left="849" w:hanging="283"/>
    </w:pPr>
    <w:rPr>
      <w:rFonts w:ascii="Times New Roman" w:hAnsi="Times New Roman" w:cs="Times New Roman"/>
      <w:szCs w:val="20"/>
    </w:rPr>
  </w:style>
  <w:style w:type="paragraph" w:styleId="Commarcadores3">
    <w:name w:val="List Bullet 3"/>
    <w:basedOn w:val="Normal"/>
    <w:autoRedefine/>
    <w:rsid w:val="004E759F"/>
    <w:pPr>
      <w:numPr>
        <w:numId w:val="24"/>
      </w:numPr>
    </w:pPr>
    <w:rPr>
      <w:rFonts w:ascii="Times New Roman" w:hAnsi="Times New Roman" w:cs="Times New Roman"/>
      <w:szCs w:val="20"/>
    </w:rPr>
  </w:style>
  <w:style w:type="paragraph" w:customStyle="1" w:styleId="C">
    <w:name w:val="C"/>
    <w:basedOn w:val="Normal"/>
    <w:rsid w:val="004E759F"/>
    <w:pPr>
      <w:tabs>
        <w:tab w:val="left" w:pos="1418"/>
      </w:tabs>
      <w:spacing w:before="120"/>
      <w:jc w:val="both"/>
    </w:pPr>
    <w:rPr>
      <w:rFonts w:ascii="Times New Roman" w:hAnsi="Times New Roman" w:cs="Times New Roman"/>
      <w:sz w:val="24"/>
      <w:szCs w:val="20"/>
    </w:rPr>
  </w:style>
  <w:style w:type="paragraph" w:customStyle="1" w:styleId="CM28">
    <w:name w:val="CM28"/>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58">
    <w:name w:val="CM58"/>
    <w:basedOn w:val="Default"/>
    <w:next w:val="Default"/>
    <w:rsid w:val="004E759F"/>
    <w:pPr>
      <w:widowControl w:val="0"/>
      <w:autoSpaceDE/>
      <w:autoSpaceDN/>
      <w:adjustRightInd/>
      <w:spacing w:after="120"/>
    </w:pPr>
    <w:rPr>
      <w:rFonts w:ascii="Times" w:eastAsia="Times New Roman" w:hAnsi="Times" w:cs="Times New Roman"/>
      <w:color w:val="auto"/>
      <w:szCs w:val="20"/>
    </w:rPr>
  </w:style>
  <w:style w:type="paragraph" w:customStyle="1" w:styleId="CM9">
    <w:name w:val="CM9"/>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62">
    <w:name w:val="CM62"/>
    <w:basedOn w:val="Default"/>
    <w:next w:val="Default"/>
    <w:rsid w:val="004E759F"/>
    <w:pPr>
      <w:widowControl w:val="0"/>
      <w:autoSpaceDE/>
      <w:autoSpaceDN/>
      <w:adjustRightInd/>
      <w:spacing w:after="555"/>
    </w:pPr>
    <w:rPr>
      <w:rFonts w:ascii="Times" w:eastAsia="Times New Roman" w:hAnsi="Times" w:cs="Times New Roman"/>
      <w:color w:val="auto"/>
      <w:szCs w:val="20"/>
    </w:rPr>
  </w:style>
  <w:style w:type="table" w:customStyle="1" w:styleId="SombreamentoClaro1">
    <w:name w:val="Sombreamento Claro1"/>
    <w:basedOn w:val="Tabelanormal"/>
    <w:uiPriority w:val="60"/>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Mdia1-nfase11">
    <w:name w:val="Lista Média 1 - Ênfase 11"/>
    <w:basedOn w:val="Tabelanormal"/>
    <w:uiPriority w:val="65"/>
    <w:rsid w:val="004E759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dia1-nfase4">
    <w:name w:val="Medium List 1 Accent 4"/>
    <w:basedOn w:val="Tabelanormal"/>
    <w:uiPriority w:val="65"/>
    <w:rsid w:val="004E759F"/>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aMdia1-nfase6">
    <w:name w:val="Medium List 1 Accent 6"/>
    <w:basedOn w:val="Tabelanormal"/>
    <w:uiPriority w:val="65"/>
    <w:rsid w:val="004E759F"/>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SombreamentoClaro-nfase11">
    <w:name w:val="Sombreamento Claro - Ênfase 11"/>
    <w:basedOn w:val="Tabelanormal"/>
    <w:uiPriority w:val="60"/>
    <w:rsid w:val="004E7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olorida1">
    <w:name w:val="Lista Colorida1"/>
    <w:basedOn w:val="Tabelanormal"/>
    <w:uiPriority w:val="72"/>
    <w:rsid w:val="004E759F"/>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Tabelaemlista6">
    <w:name w:val="Table List 6"/>
    <w:basedOn w:val="Tabelanormal"/>
    <w:rsid w:val="004E759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GradeClara1">
    <w:name w:val="Grade Clara1"/>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1">
    <w:name w:val="Grade Colorida1"/>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1">
    <w:name w:val="Lista Média 11"/>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contempornea">
    <w:name w:val="Table Contemporary"/>
    <w:basedOn w:val="Tabelanormal"/>
    <w:rsid w:val="004E759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GradeClara2">
    <w:name w:val="Grade Clara2"/>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2">
    <w:name w:val="Grade Colorida2"/>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2">
    <w:name w:val="Lista Média 12"/>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daWeb2">
    <w:name w:val="Table Web 2"/>
    <w:basedOn w:val="Tabelanormal"/>
    <w:rsid w:val="004E759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taexplicativa">
    <w:name w:val="Nota explicativa"/>
    <w:basedOn w:val="Normal"/>
    <w:link w:val="NotaexplicativaChar"/>
    <w:rsid w:val="004E759F"/>
    <w:pPr>
      <w:spacing w:after="160" w:line="360" w:lineRule="auto"/>
      <w:jc w:val="both"/>
    </w:pPr>
    <w:rPr>
      <w:rFonts w:cs="Times New Roman"/>
      <w:color w:val="0066FF"/>
      <w:sz w:val="24"/>
      <w:lang w:eastAsia="en-US"/>
    </w:rPr>
  </w:style>
  <w:style w:type="character" w:customStyle="1" w:styleId="NotaexplicativaChar">
    <w:name w:val="Nota explicativa Char"/>
    <w:link w:val="Notaexplicativa"/>
    <w:locked/>
    <w:rsid w:val="004E759F"/>
    <w:rPr>
      <w:rFonts w:ascii="Arial" w:hAnsi="Arial"/>
      <w:color w:val="0066FF"/>
      <w:sz w:val="24"/>
      <w:szCs w:val="24"/>
      <w:lang w:eastAsia="en-US"/>
    </w:rPr>
  </w:style>
  <w:style w:type="character" w:customStyle="1" w:styleId="SemEspaamentoChar">
    <w:name w:val="Sem Espaçamento Char"/>
    <w:link w:val="SemEspaamento"/>
    <w:rsid w:val="004E759F"/>
    <w:rPr>
      <w:rFonts w:asciiTheme="minorHAnsi" w:eastAsiaTheme="minorHAnsi" w:hAnsiTheme="minorHAnsi" w:cstheme="minorBidi"/>
      <w:sz w:val="22"/>
      <w:szCs w:val="22"/>
    </w:rPr>
  </w:style>
  <w:style w:type="paragraph" w:customStyle="1" w:styleId="EstiloArial11ptJustificadoDepoisde6pt">
    <w:name w:val="Estilo Arial 11 pt Justificado Depois de:  6 pt"/>
    <w:basedOn w:val="Normal"/>
    <w:uiPriority w:val="99"/>
    <w:rsid w:val="004E759F"/>
    <w:pPr>
      <w:spacing w:after="120"/>
      <w:ind w:left="1134"/>
      <w:jc w:val="both"/>
    </w:pPr>
    <w:rPr>
      <w:rFonts w:cs="Times New Roman"/>
      <w:sz w:val="22"/>
      <w:szCs w:val="20"/>
    </w:rPr>
  </w:style>
  <w:style w:type="paragraph" w:customStyle="1" w:styleId="Nivel01Titulo">
    <w:name w:val="Nivel_01_Titulo"/>
    <w:basedOn w:val="Nivel01"/>
    <w:link w:val="Nivel01TituloChar"/>
    <w:rsid w:val="00895E88"/>
    <w:pPr>
      <w:numPr>
        <w:numId w:val="0"/>
      </w:numPr>
      <w:tabs>
        <w:tab w:val="left" w:pos="567"/>
      </w:tabs>
      <w:spacing w:beforeLines="120" w:before="288" w:afterLines="120" w:after="288" w:line="312" w:lineRule="auto"/>
      <w:ind w:left="360" w:right="0" w:hanging="36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895E88"/>
    <w:rPr>
      <w:rFonts w:ascii="Arial" w:eastAsiaTheme="majorEastAsia" w:hAnsi="Arial" w:cstheme="majorBidi"/>
      <w:b/>
      <w:bCs/>
      <w:color w:val="000000" w:themeColor="text1"/>
      <w:spacing w:val="5"/>
      <w:kern w:val="28"/>
      <w:sz w:val="52"/>
      <w:szCs w:val="52"/>
    </w:rPr>
  </w:style>
  <w:style w:type="paragraph" w:customStyle="1" w:styleId="Nivel3">
    <w:name w:val="Nivel 3"/>
    <w:basedOn w:val="Normal"/>
    <w:link w:val="Nivel3Char"/>
    <w:qFormat/>
    <w:rsid w:val="00895E88"/>
    <w:pPr>
      <w:spacing w:before="120" w:after="120" w:line="276" w:lineRule="auto"/>
      <w:ind w:left="284"/>
      <w:jc w:val="both"/>
    </w:pPr>
    <w:rPr>
      <w:rFonts w:eastAsiaTheme="minorEastAsia" w:cs="Arial"/>
      <w:color w:val="000000"/>
      <w:szCs w:val="20"/>
    </w:rPr>
  </w:style>
  <w:style w:type="paragraph" w:customStyle="1" w:styleId="Nivel4">
    <w:name w:val="Nivel 4"/>
    <w:basedOn w:val="Nivel3"/>
    <w:link w:val="Nivel4Char"/>
    <w:qFormat/>
    <w:rsid w:val="00895E88"/>
    <w:pPr>
      <w:ind w:left="567"/>
    </w:pPr>
    <w:rPr>
      <w:color w:val="auto"/>
    </w:rPr>
  </w:style>
  <w:style w:type="paragraph" w:customStyle="1" w:styleId="Nivel5">
    <w:name w:val="Nivel 5"/>
    <w:basedOn w:val="Nivel4"/>
    <w:qFormat/>
    <w:rsid w:val="00895E88"/>
    <w:pPr>
      <w:ind w:left="851"/>
    </w:pPr>
  </w:style>
  <w:style w:type="character" w:customStyle="1" w:styleId="Nivel4Char">
    <w:name w:val="Nivel 4 Char"/>
    <w:basedOn w:val="Fontepargpadro"/>
    <w:link w:val="Nivel4"/>
    <w:rsid w:val="00895E88"/>
    <w:rPr>
      <w:rFonts w:ascii="Arial" w:eastAsiaTheme="minorEastAsia" w:hAnsi="Arial" w:cs="Arial"/>
    </w:rPr>
  </w:style>
  <w:style w:type="character" w:customStyle="1" w:styleId="MenoPendente1">
    <w:name w:val="Menção Pendente1"/>
    <w:basedOn w:val="Fontepargpadro"/>
    <w:unhideWhenUsed/>
    <w:qFormat/>
    <w:rsid w:val="00895E88"/>
    <w:rPr>
      <w:color w:val="605E5C"/>
      <w:shd w:val="clear" w:color="auto" w:fill="E1DFDD"/>
    </w:rPr>
  </w:style>
  <w:style w:type="character" w:customStyle="1" w:styleId="MenoPendente2">
    <w:name w:val="Menção Pendente2"/>
    <w:basedOn w:val="Fontepargpadro"/>
    <w:unhideWhenUsed/>
    <w:qFormat/>
    <w:rsid w:val="00895E88"/>
    <w:rPr>
      <w:color w:val="605E5C"/>
      <w:shd w:val="clear" w:color="auto" w:fill="E1DFDD"/>
    </w:rPr>
  </w:style>
  <w:style w:type="character" w:customStyle="1" w:styleId="Nivel2Char">
    <w:name w:val="Nivel 2 Char"/>
    <w:basedOn w:val="Fontepargpadro"/>
    <w:link w:val="Nivel2"/>
    <w:locked/>
    <w:rsid w:val="00895E88"/>
    <w:rPr>
      <w:rFonts w:ascii="Calibri" w:eastAsiaTheme="minorHAnsi" w:hAnsi="Calibri" w:cs="Calibri"/>
      <w:b/>
      <w:bCs/>
      <w:color w:val="000000"/>
      <w:sz w:val="22"/>
      <w:szCs w:val="22"/>
      <w:lang w:eastAsia="en-US"/>
    </w:rPr>
  </w:style>
  <w:style w:type="paragraph" w:customStyle="1" w:styleId="Nvel2Opcional">
    <w:name w:val="Nível 2 Opcional"/>
    <w:basedOn w:val="Nivel2"/>
    <w:link w:val="Nvel2OpcionalChar"/>
    <w:rsid w:val="00895E88"/>
    <w:pPr>
      <w:numPr>
        <w:ilvl w:val="0"/>
        <w:numId w:val="0"/>
      </w:numPr>
      <w:autoSpaceDE/>
      <w:autoSpaceDN/>
      <w:adjustRightInd/>
      <w:spacing w:after="120" w:line="276" w:lineRule="auto"/>
      <w:ind w:left="432" w:hanging="432"/>
    </w:pPr>
    <w:rPr>
      <w:rFonts w:ascii="Arial" w:eastAsia="Times New Roman" w:hAnsi="Arial" w:cs="Arial"/>
      <w:b w:val="0"/>
      <w:bCs w:val="0"/>
      <w:i/>
      <w:noProof/>
      <w:color w:val="FF0000"/>
      <w:sz w:val="20"/>
      <w:szCs w:val="20"/>
      <w:lang w:eastAsia="pt-BR"/>
    </w:rPr>
  </w:style>
  <w:style w:type="paragraph" w:customStyle="1" w:styleId="Nvel3Opcional">
    <w:name w:val="Nível 3 Opcional"/>
    <w:basedOn w:val="Nivel3"/>
    <w:link w:val="Nvel3OpcionalChar"/>
    <w:rsid w:val="00895E8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95E88"/>
    <w:rPr>
      <w:rFonts w:ascii="Arial" w:hAnsi="Arial" w:cs="Arial"/>
      <w:i/>
      <w:noProof/>
      <w:color w:val="FF0000"/>
    </w:rPr>
  </w:style>
  <w:style w:type="character" w:customStyle="1" w:styleId="Nvel3OpcionalChar">
    <w:name w:val="Nível 3 Opcional Char"/>
    <w:basedOn w:val="Fontepargpadro"/>
    <w:link w:val="Nvel3Opcional"/>
    <w:rsid w:val="00895E88"/>
    <w:rPr>
      <w:rFonts w:ascii="Arial" w:hAnsi="Arial" w:cs="Arial"/>
      <w:i/>
      <w:iCs/>
      <w:noProof/>
      <w:color w:val="FF0000"/>
    </w:rPr>
  </w:style>
  <w:style w:type="paragraph" w:customStyle="1" w:styleId="SombreamentoMdio1-nfase31">
    <w:name w:val="Sombreamento Médio 1 - Ênfase 31"/>
    <w:basedOn w:val="Normal"/>
    <w:next w:val="Normal"/>
    <w:rsid w:val="00895E88"/>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itemnivel2">
    <w:name w:val="item_nivel2"/>
    <w:basedOn w:val="Normal"/>
    <w:rsid w:val="00895E88"/>
    <w:pPr>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895E88"/>
    <w:pPr>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895E88"/>
    <w:pPr>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895E88"/>
  </w:style>
  <w:style w:type="paragraph" w:customStyle="1" w:styleId="Textbody0">
    <w:name w:val="Text body"/>
    <w:basedOn w:val="Standard"/>
    <w:rsid w:val="00895E88"/>
    <w:pPr>
      <w:spacing w:after="140" w:line="276" w:lineRule="auto"/>
      <w:textAlignment w:val="auto"/>
    </w:pPr>
    <w:rPr>
      <w:rFonts w:ascii="Liberation Serif" w:eastAsia="NSimSun" w:hAnsi="Liberation Serif" w:cs="Lucida Sans"/>
      <w:sz w:val="24"/>
      <w:szCs w:val="24"/>
      <w:lang w:val="pt-BR" w:eastAsia="zh-CN" w:bidi="hi-IN"/>
    </w:rPr>
  </w:style>
  <w:style w:type="character" w:customStyle="1" w:styleId="MenoPendente3">
    <w:name w:val="Menção Pendente3"/>
    <w:basedOn w:val="Fontepargpadro"/>
    <w:unhideWhenUsed/>
    <w:qFormat/>
    <w:rsid w:val="00895E88"/>
    <w:rPr>
      <w:color w:val="605E5C"/>
      <w:shd w:val="clear" w:color="auto" w:fill="E1DFDD"/>
    </w:rPr>
  </w:style>
  <w:style w:type="character" w:customStyle="1" w:styleId="MenoPendente4">
    <w:name w:val="Menção Pendente4"/>
    <w:basedOn w:val="Fontepargpadro"/>
    <w:unhideWhenUsed/>
    <w:qFormat/>
    <w:rsid w:val="00895E88"/>
    <w:rPr>
      <w:color w:val="605E5C"/>
      <w:shd w:val="clear" w:color="auto" w:fill="E1DFDD"/>
    </w:rPr>
  </w:style>
  <w:style w:type="paragraph" w:customStyle="1" w:styleId="ou">
    <w:name w:val="ou"/>
    <w:basedOn w:val="PargrafodaLista"/>
    <w:link w:val="ouChar"/>
    <w:qFormat/>
    <w:rsid w:val="00895E88"/>
    <w:pPr>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895E88"/>
    <w:rPr>
      <w:rFonts w:ascii="Arial" w:eastAsiaTheme="minorHAnsi" w:hAnsi="Arial" w:cs="Arial"/>
      <w:b/>
      <w:bCs/>
      <w:i/>
      <w:iCs/>
      <w:color w:val="FF0000"/>
      <w:sz w:val="24"/>
      <w:szCs w:val="24"/>
      <w:u w:val="single"/>
    </w:rPr>
  </w:style>
  <w:style w:type="paragraph" w:customStyle="1" w:styleId="dou-paragraph">
    <w:name w:val="dou-paragraph"/>
    <w:basedOn w:val="Normal"/>
    <w:rsid w:val="00895E88"/>
    <w:pPr>
      <w:spacing w:before="100" w:beforeAutospacing="1" w:after="100" w:afterAutospacing="1"/>
    </w:pPr>
    <w:rPr>
      <w:rFonts w:ascii="Times New Roman" w:hAnsi="Times New Roman" w:cs="Times New Roman"/>
      <w:sz w:val="24"/>
    </w:rPr>
  </w:style>
  <w:style w:type="paragraph" w:customStyle="1" w:styleId="Nvel2-Red">
    <w:name w:val="Nível 2 -Red"/>
    <w:basedOn w:val="Nivel2"/>
    <w:link w:val="Nvel2-RedChar"/>
    <w:qFormat/>
    <w:rsid w:val="00895E88"/>
    <w:pPr>
      <w:numPr>
        <w:numId w:val="28"/>
      </w:numPr>
      <w:autoSpaceDE/>
      <w:autoSpaceDN/>
      <w:adjustRightInd/>
      <w:spacing w:after="120" w:line="276" w:lineRule="auto"/>
    </w:pPr>
    <w:rPr>
      <w:rFonts w:ascii="Arial" w:eastAsiaTheme="minorEastAsia" w:hAnsi="Arial" w:cs="Arial"/>
      <w:b w:val="0"/>
      <w:bCs w:val="0"/>
      <w:i/>
      <w:iCs/>
      <w:color w:val="FF0000"/>
    </w:rPr>
  </w:style>
  <w:style w:type="paragraph" w:customStyle="1" w:styleId="Nvel3-R">
    <w:name w:val="Nível 3-R"/>
    <w:basedOn w:val="Nivel3"/>
    <w:link w:val="Nvel3-RChar"/>
    <w:qFormat/>
    <w:rsid w:val="00895E88"/>
    <w:rPr>
      <w:i/>
      <w:iCs/>
      <w:color w:val="FF0000"/>
    </w:rPr>
  </w:style>
  <w:style w:type="character" w:customStyle="1" w:styleId="Nvel2-RedChar">
    <w:name w:val="Nível 2 -Red Char"/>
    <w:basedOn w:val="Nivel2Char"/>
    <w:link w:val="Nvel2-Red"/>
    <w:rsid w:val="00895E88"/>
    <w:rPr>
      <w:rFonts w:ascii="Arial" w:eastAsiaTheme="minorEastAsia" w:hAnsi="Arial" w:cs="Arial"/>
      <w:b w:val="0"/>
      <w:bCs w:val="0"/>
      <w:i/>
      <w:iCs/>
      <w:color w:val="FF0000"/>
      <w:sz w:val="22"/>
      <w:szCs w:val="22"/>
      <w:lang w:eastAsia="en-US"/>
    </w:rPr>
  </w:style>
  <w:style w:type="paragraph" w:customStyle="1" w:styleId="Nvel4-R">
    <w:name w:val="Nível 4-R"/>
    <w:basedOn w:val="Nivel4"/>
    <w:link w:val="Nvel4-RChar"/>
    <w:qFormat/>
    <w:rsid w:val="00895E88"/>
    <w:rPr>
      <w:i/>
      <w:iCs/>
      <w:color w:val="FF0000"/>
    </w:rPr>
  </w:style>
  <w:style w:type="character" w:customStyle="1" w:styleId="Nivel3Char">
    <w:name w:val="Nivel 3 Char"/>
    <w:basedOn w:val="Fontepargpadro"/>
    <w:link w:val="Nivel3"/>
    <w:rsid w:val="00895E88"/>
    <w:rPr>
      <w:rFonts w:ascii="Arial" w:eastAsiaTheme="minorEastAsia" w:hAnsi="Arial" w:cs="Arial"/>
      <w:color w:val="000000"/>
    </w:rPr>
  </w:style>
  <w:style w:type="character" w:customStyle="1" w:styleId="Nvel3-RChar">
    <w:name w:val="Nível 3-R Char"/>
    <w:basedOn w:val="Nivel3Char"/>
    <w:link w:val="Nvel3-R"/>
    <w:rsid w:val="00895E88"/>
    <w:rPr>
      <w:rFonts w:ascii="Arial" w:eastAsiaTheme="minorEastAsia" w:hAnsi="Arial" w:cs="Arial"/>
      <w:i/>
      <w:iCs/>
      <w:color w:val="FF0000"/>
    </w:rPr>
  </w:style>
  <w:style w:type="paragraph" w:customStyle="1" w:styleId="Nvel1-SemNum">
    <w:name w:val="Nível 1-Sem Num"/>
    <w:basedOn w:val="Nivel01"/>
    <w:link w:val="Nvel1-SemNumChar"/>
    <w:qFormat/>
    <w:rsid w:val="00895E88"/>
    <w:pPr>
      <w:numPr>
        <w:numId w:val="0"/>
      </w:numPr>
      <w:tabs>
        <w:tab w:val="left" w:pos="567"/>
      </w:tabs>
      <w:spacing w:beforeLines="120" w:before="288" w:afterLines="120" w:after="288" w:line="312" w:lineRule="auto"/>
      <w:ind w:right="0"/>
      <w:outlineLvl w:val="1"/>
    </w:pPr>
    <w:rPr>
      <w:rFonts w:cs="Arial"/>
      <w:color w:val="FF0000"/>
      <w:spacing w:val="5"/>
      <w:kern w:val="28"/>
      <w:sz w:val="52"/>
      <w:szCs w:val="52"/>
    </w:rPr>
  </w:style>
  <w:style w:type="character" w:customStyle="1" w:styleId="Nvel4-RChar">
    <w:name w:val="Nível 4-R Char"/>
    <w:basedOn w:val="Nivel4Char"/>
    <w:link w:val="Nvel4-R"/>
    <w:rsid w:val="00895E88"/>
    <w:rPr>
      <w:rFonts w:ascii="Arial" w:eastAsiaTheme="minorEastAsia" w:hAnsi="Arial" w:cs="Arial"/>
      <w:i/>
      <w:iCs/>
      <w:color w:val="FF0000"/>
    </w:rPr>
  </w:style>
  <w:style w:type="character" w:customStyle="1" w:styleId="LinkdaInternet">
    <w:name w:val="Link da Internet"/>
    <w:basedOn w:val="Fontepargpadro"/>
    <w:uiPriority w:val="99"/>
    <w:unhideWhenUsed/>
    <w:rsid w:val="00895E88"/>
    <w:rPr>
      <w:color w:val="0000FF" w:themeColor="hyperlink"/>
      <w:u w:val="single"/>
    </w:rPr>
  </w:style>
  <w:style w:type="character" w:customStyle="1" w:styleId="Nvel1-SemNumChar">
    <w:name w:val="Nível 1-Sem Num Char"/>
    <w:basedOn w:val="Nivel01Char"/>
    <w:link w:val="Nvel1-SemNum"/>
    <w:rsid w:val="00895E88"/>
    <w:rPr>
      <w:rFonts w:ascii="Arial" w:eastAsiaTheme="majorEastAsia" w:hAnsi="Arial" w:cs="Arial"/>
      <w:b/>
      <w:bCs/>
      <w:color w:val="FF0000"/>
      <w:spacing w:val="5"/>
      <w:kern w:val="28"/>
      <w:sz w:val="52"/>
      <w:szCs w:val="52"/>
    </w:rPr>
  </w:style>
  <w:style w:type="character" w:customStyle="1" w:styleId="PrembuloChar">
    <w:name w:val="Preâmbulo Char"/>
    <w:basedOn w:val="Fontepargpadro"/>
    <w:link w:val="Prembulo"/>
    <w:rsid w:val="00895E88"/>
    <w:rPr>
      <w:rFonts w:ascii="Helvetica" w:eastAsia="Arial" w:hAnsi="Helvetica" w:cs="Arial"/>
      <w:sz w:val="24"/>
    </w:rPr>
  </w:style>
  <w:style w:type="character" w:customStyle="1" w:styleId="MenoPendente5">
    <w:name w:val="Menção Pendente5"/>
    <w:basedOn w:val="Fontepargpadro"/>
    <w:uiPriority w:val="99"/>
    <w:semiHidden/>
    <w:unhideWhenUsed/>
    <w:rsid w:val="00895E88"/>
    <w:rPr>
      <w:color w:val="605E5C"/>
      <w:shd w:val="clear" w:color="auto" w:fill="E1DFDD"/>
    </w:rPr>
  </w:style>
  <w:style w:type="character" w:customStyle="1" w:styleId="MenoPendente6">
    <w:name w:val="Menção Pendente6"/>
    <w:basedOn w:val="Fontepargpadro"/>
    <w:uiPriority w:val="99"/>
    <w:semiHidden/>
    <w:unhideWhenUsed/>
    <w:rsid w:val="00895E88"/>
    <w:rPr>
      <w:color w:val="605E5C"/>
      <w:shd w:val="clear" w:color="auto" w:fill="E1DFDD"/>
    </w:rPr>
  </w:style>
  <w:style w:type="character" w:customStyle="1" w:styleId="Mentionnonrsolue1">
    <w:name w:val="Mention non résolue1"/>
    <w:basedOn w:val="Fontepargpadro"/>
    <w:uiPriority w:val="99"/>
    <w:semiHidden/>
    <w:unhideWhenUsed/>
    <w:rsid w:val="00895E88"/>
    <w:rPr>
      <w:color w:val="605E5C"/>
      <w:shd w:val="clear" w:color="auto" w:fill="E1DFDD"/>
    </w:rPr>
  </w:style>
  <w:style w:type="numbering" w:customStyle="1" w:styleId="Semlista16">
    <w:name w:val="Sem lista16"/>
    <w:next w:val="Semlista"/>
    <w:uiPriority w:val="99"/>
    <w:semiHidden/>
    <w:unhideWhenUsed/>
    <w:rsid w:val="00F866AB"/>
  </w:style>
  <w:style w:type="table" w:customStyle="1" w:styleId="TableNormal3">
    <w:name w:val="Table Normal3"/>
    <w:uiPriority w:val="2"/>
    <w:semiHidden/>
    <w:unhideWhenUsed/>
    <w:qFormat/>
    <w:rsid w:val="00F866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25">
    <w:name w:val="Tabela com grade25"/>
    <w:basedOn w:val="Tabelanormal"/>
    <w:next w:val="Tabelacomgrade"/>
    <w:uiPriority w:val="39"/>
    <w:rsid w:val="00F866A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inarotulo">
    <w:name w:val="paginarotulo"/>
    <w:basedOn w:val="Fontepargpadro"/>
    <w:rsid w:val="00F866AB"/>
    <w:rPr>
      <w:rFonts w:cs="Times New Roman"/>
    </w:rPr>
  </w:style>
  <w:style w:type="character" w:customStyle="1" w:styleId="WW-Absatz-Standardschriftart11">
    <w:name w:val="WW-Absatz-Standardschriftart11"/>
    <w:rsid w:val="00F866AB"/>
  </w:style>
  <w:style w:type="paragraph" w:customStyle="1" w:styleId="Nivel3-erro">
    <w:name w:val="Nivel 3-erro"/>
    <w:basedOn w:val="Nivel3"/>
    <w:link w:val="Nivel3-erroChar"/>
    <w:qFormat/>
    <w:rsid w:val="00A30E61"/>
    <w:pPr>
      <w:numPr>
        <w:ilvl w:val="2"/>
        <w:numId w:val="27"/>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A30E61"/>
    <w:rPr>
      <w:rFonts w:ascii="Arial" w:eastAsiaTheme="minorEastAsia" w:hAnsi="Arial" w:cs="Tahoma"/>
      <w:szCs w:val="24"/>
    </w:rPr>
  </w:style>
  <w:style w:type="numbering" w:customStyle="1" w:styleId="Semlista17">
    <w:name w:val="Sem lista17"/>
    <w:next w:val="Semlista"/>
    <w:uiPriority w:val="99"/>
    <w:semiHidden/>
    <w:unhideWhenUsed/>
    <w:rsid w:val="001178F2"/>
  </w:style>
  <w:style w:type="character" w:customStyle="1" w:styleId="apple-tab-span">
    <w:name w:val="apple-tab-span"/>
    <w:basedOn w:val="Fontepargpadro"/>
    <w:rsid w:val="001178F2"/>
    <w:rPr>
      <w:rFonts w:cs="Times New Roman"/>
    </w:rPr>
  </w:style>
  <w:style w:type="character" w:customStyle="1" w:styleId="txt11">
    <w:name w:val="txt11"/>
    <w:basedOn w:val="Fontepargpadro"/>
    <w:rsid w:val="001178F2"/>
    <w:rPr>
      <w:rFonts w:cs="Times New Roman"/>
    </w:rPr>
  </w:style>
  <w:style w:type="table" w:customStyle="1" w:styleId="Tabelacomgrade26">
    <w:name w:val="Tabela com grade26"/>
    <w:basedOn w:val="Tabelanormal"/>
    <w:next w:val="Tabelacomgrade"/>
    <w:uiPriority w:val="3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linha">
    <w:name w:val="line number"/>
    <w:basedOn w:val="Fontepargpadro"/>
    <w:uiPriority w:val="99"/>
    <w:rsid w:val="001178F2"/>
    <w:rPr>
      <w:color w:val="000000"/>
    </w:rPr>
  </w:style>
  <w:style w:type="table" w:customStyle="1" w:styleId="Tabelacomgrade111">
    <w:name w:val="Tabela com grade111"/>
    <w:basedOn w:val="Tabelanormal"/>
    <w:next w:val="Tabelacomgrade"/>
    <w:rsid w:val="001178F2"/>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tema">
    <w:name w:val="Table Theme"/>
    <w:basedOn w:val="Tabelanormal"/>
    <w:uiPriority w:val="9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0">
    <w:name w:val="Corpo de texto 210"/>
    <w:basedOn w:val="Normal"/>
    <w:rsid w:val="001178F2"/>
    <w:pPr>
      <w:suppressAutoHyphens/>
      <w:spacing w:line="360" w:lineRule="auto"/>
      <w:ind w:firstLine="2268"/>
      <w:jc w:val="both"/>
    </w:pPr>
    <w:rPr>
      <w:rFonts w:ascii="Times New Roman" w:hAnsi="Times New Roman" w:cs="Times New Roman"/>
      <w:sz w:val="24"/>
      <w:szCs w:val="20"/>
    </w:rPr>
  </w:style>
  <w:style w:type="paragraph" w:customStyle="1" w:styleId="TextosemFormatao10">
    <w:name w:val="Texto sem Formatação10"/>
    <w:basedOn w:val="Normal"/>
    <w:rsid w:val="001178F2"/>
    <w:pPr>
      <w:widowControl w:val="0"/>
    </w:pPr>
    <w:rPr>
      <w:rFonts w:ascii="Courier New" w:hAnsi="Courier New" w:cs="Times New Roman"/>
      <w:szCs w:val="20"/>
    </w:rPr>
  </w:style>
  <w:style w:type="paragraph" w:customStyle="1" w:styleId="PargrafodaLista10">
    <w:name w:val="Parágrafo da Lista10"/>
    <w:basedOn w:val="Normal"/>
    <w:rsid w:val="001178F2"/>
    <w:pPr>
      <w:spacing w:after="200" w:line="276" w:lineRule="auto"/>
      <w:ind w:left="720"/>
      <w:contextualSpacing/>
    </w:pPr>
    <w:rPr>
      <w:rFonts w:ascii="Cambria" w:hAnsi="Cambria" w:cs="Times New Roman"/>
      <w:sz w:val="22"/>
      <w:szCs w:val="22"/>
      <w:lang w:eastAsia="en-US"/>
    </w:rPr>
  </w:style>
  <w:style w:type="character" w:customStyle="1" w:styleId="CharChar30">
    <w:name w:val="Char Char30"/>
    <w:rsid w:val="001178F2"/>
    <w:rPr>
      <w:b/>
      <w:sz w:val="22"/>
      <w:lang w:val="pt-BR" w:eastAsia="pt-BR"/>
    </w:rPr>
  </w:style>
  <w:style w:type="character" w:customStyle="1" w:styleId="CharChar110">
    <w:name w:val="Char Char110"/>
    <w:locked/>
    <w:rsid w:val="001178F2"/>
    <w:rPr>
      <w:sz w:val="24"/>
      <w:lang w:val="pt-BR" w:eastAsia="pt-BR"/>
    </w:rPr>
  </w:style>
  <w:style w:type="paragraph" w:customStyle="1" w:styleId="justificadoportal">
    <w:name w:val="justificadoportal"/>
    <w:basedOn w:val="Normal"/>
    <w:rsid w:val="001178F2"/>
    <w:pPr>
      <w:spacing w:before="100" w:beforeAutospacing="1" w:after="100" w:afterAutospacing="1"/>
      <w:ind w:left="122" w:right="122"/>
      <w:jc w:val="both"/>
    </w:pPr>
    <w:rPr>
      <w:rFonts w:ascii="Times New Roman" w:hAnsi="Times New Roman" w:cs="Times New Roman"/>
      <w:sz w:val="18"/>
      <w:szCs w:val="18"/>
    </w:rPr>
  </w:style>
  <w:style w:type="paragraph" w:customStyle="1" w:styleId="estilo10">
    <w:name w:val="estilo1"/>
    <w:basedOn w:val="Normal"/>
    <w:rsid w:val="001178F2"/>
    <w:pPr>
      <w:spacing w:before="100" w:beforeAutospacing="1" w:after="100" w:afterAutospacing="1"/>
    </w:pPr>
    <w:rPr>
      <w:rFonts w:ascii="Times New Roman" w:hAnsi="Times New Roman" w:cs="Times New Roman"/>
      <w:sz w:val="24"/>
    </w:rPr>
  </w:style>
  <w:style w:type="paragraph" w:customStyle="1" w:styleId="xl65">
    <w:name w:val="xl65"/>
    <w:basedOn w:val="Normal"/>
    <w:rsid w:val="001178F2"/>
    <w:pPr>
      <w:spacing w:before="100" w:beforeAutospacing="1" w:after="100" w:afterAutospacing="1"/>
    </w:pPr>
    <w:rPr>
      <w:rFonts w:ascii="Times New Roman" w:hAnsi="Times New Roman" w:cs="Times New Roman"/>
      <w:color w:val="000000"/>
      <w:sz w:val="24"/>
    </w:rPr>
  </w:style>
  <w:style w:type="paragraph" w:customStyle="1" w:styleId="xl66">
    <w:name w:val="xl66"/>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67">
    <w:name w:val="xl67"/>
    <w:basedOn w:val="Normal"/>
    <w:rsid w:val="001178F2"/>
    <w:pPr>
      <w:spacing w:before="100" w:beforeAutospacing="1" w:after="100" w:afterAutospacing="1"/>
    </w:pPr>
    <w:rPr>
      <w:rFonts w:ascii="Times New Roman" w:hAnsi="Times New Roman" w:cs="Times New Roman"/>
      <w:sz w:val="24"/>
    </w:rPr>
  </w:style>
  <w:style w:type="paragraph" w:customStyle="1" w:styleId="xl150">
    <w:name w:val="xl150"/>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1">
    <w:name w:val="xl151"/>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52">
    <w:name w:val="xl152"/>
    <w:basedOn w:val="Normal"/>
    <w:rsid w:val="001178F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53">
    <w:name w:val="xl15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154">
    <w:name w:val="xl154"/>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sz w:val="24"/>
    </w:rPr>
  </w:style>
  <w:style w:type="paragraph" w:customStyle="1" w:styleId="xl155">
    <w:name w:val="xl155"/>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6">
    <w:name w:val="xl156"/>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7">
    <w:name w:val="xl157"/>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58">
    <w:name w:val="xl158"/>
    <w:basedOn w:val="Normal"/>
    <w:rsid w:val="001178F2"/>
    <w:pPr>
      <w:shd w:val="clear" w:color="000000" w:fill="FFFFFF"/>
      <w:spacing w:before="100" w:beforeAutospacing="1" w:after="100" w:afterAutospacing="1"/>
      <w:jc w:val="center"/>
    </w:pPr>
    <w:rPr>
      <w:rFonts w:ascii="Times New Roman" w:hAnsi="Times New Roman" w:cs="Times New Roman"/>
      <w:b/>
      <w:bCs/>
      <w:color w:val="000000"/>
      <w:sz w:val="24"/>
    </w:rPr>
  </w:style>
  <w:style w:type="paragraph" w:customStyle="1" w:styleId="xl159">
    <w:name w:val="xl159"/>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60">
    <w:name w:val="xl160"/>
    <w:basedOn w:val="Normal"/>
    <w:rsid w:val="001178F2"/>
    <w:pP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1">
    <w:name w:val="xl161"/>
    <w:basedOn w:val="Normal"/>
    <w:rsid w:val="001178F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rPr>
  </w:style>
  <w:style w:type="paragraph" w:customStyle="1" w:styleId="xl162">
    <w:name w:val="xl162"/>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3">
    <w:name w:val="xl16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4">
    <w:name w:val="xl164"/>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5">
    <w:name w:val="xl165"/>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6">
    <w:name w:val="xl166"/>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67">
    <w:name w:val="xl167"/>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8">
    <w:name w:val="xl168"/>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9">
    <w:name w:val="xl169"/>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0">
    <w:name w:val="xl17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1">
    <w:name w:val="xl17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2">
    <w:name w:val="xl172"/>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3">
    <w:name w:val="xl173"/>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4">
    <w:name w:val="xl174"/>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5">
    <w:name w:val="xl175"/>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6">
    <w:name w:val="xl176"/>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77">
    <w:name w:val="xl177"/>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8">
    <w:name w:val="xl178"/>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9">
    <w:name w:val="xl179"/>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0">
    <w:name w:val="xl180"/>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1">
    <w:name w:val="xl181"/>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2">
    <w:name w:val="xl182"/>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3">
    <w:name w:val="xl18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4">
    <w:name w:val="xl184"/>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5">
    <w:name w:val="xl185"/>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6">
    <w:name w:val="xl186"/>
    <w:basedOn w:val="Normal"/>
    <w:rsid w:val="001178F2"/>
    <w:pPr>
      <w:pBdr>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7">
    <w:name w:val="xl187"/>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8">
    <w:name w:val="xl188"/>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9">
    <w:name w:val="xl189"/>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90">
    <w:name w:val="xl19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1">
    <w:name w:val="xl19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2">
    <w:name w:val="xl192"/>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3">
    <w:name w:val="xl193"/>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4">
    <w:name w:val="xl19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5">
    <w:name w:val="xl195"/>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6">
    <w:name w:val="xl196"/>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7">
    <w:name w:val="xl197"/>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198">
    <w:name w:val="xl19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199">
    <w:name w:val="xl199"/>
    <w:basedOn w:val="Normal"/>
    <w:rsid w:val="001178F2"/>
    <w:pPr>
      <w:pBdr>
        <w:top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0">
    <w:name w:val="xl20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1">
    <w:name w:val="xl201"/>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2">
    <w:name w:val="xl202"/>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3">
    <w:name w:val="xl20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4">
    <w:name w:val="xl20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205">
    <w:name w:val="xl205"/>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6">
    <w:name w:val="xl206"/>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7">
    <w:name w:val="xl207"/>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8">
    <w:name w:val="xl20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9">
    <w:name w:val="xl209"/>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0">
    <w:name w:val="xl21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1">
    <w:name w:val="xl211"/>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212">
    <w:name w:val="xl21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3">
    <w:name w:val="xl213"/>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4">
    <w:name w:val="xl21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5">
    <w:name w:val="xl215"/>
    <w:basedOn w:val="Normal"/>
    <w:rsid w:val="001178F2"/>
    <w:pPr>
      <w:shd w:val="clear" w:color="000000" w:fill="FFFFFF"/>
      <w:spacing w:before="100" w:beforeAutospacing="1" w:after="100" w:afterAutospacing="1"/>
      <w:textAlignment w:val="center"/>
    </w:pPr>
    <w:rPr>
      <w:rFonts w:ascii="Times New Roman" w:hAnsi="Times New Roman" w:cs="Times New Roman"/>
      <w:b/>
      <w:bCs/>
      <w:color w:val="000000"/>
      <w:sz w:val="24"/>
    </w:rPr>
  </w:style>
  <w:style w:type="paragraph" w:customStyle="1" w:styleId="xl216">
    <w:name w:val="xl216"/>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7">
    <w:name w:val="xl217"/>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8">
    <w:name w:val="xl218"/>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9">
    <w:name w:val="xl219"/>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0">
    <w:name w:val="xl220"/>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1">
    <w:name w:val="xl221"/>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2">
    <w:name w:val="xl222"/>
    <w:basedOn w:val="Normal"/>
    <w:rsid w:val="001178F2"/>
    <w:pPr>
      <w:pBdr>
        <w:top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3">
    <w:name w:val="xl22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4">
    <w:name w:val="xl224"/>
    <w:basedOn w:val="Normal"/>
    <w:rsid w:val="001178F2"/>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5">
    <w:name w:val="xl225"/>
    <w:basedOn w:val="Normal"/>
    <w:rsid w:val="001178F2"/>
    <w:pPr>
      <w:pBdr>
        <w:top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6">
    <w:name w:val="xl226"/>
    <w:basedOn w:val="Normal"/>
    <w:rsid w:val="001178F2"/>
    <w:pPr>
      <w:pBdr>
        <w:top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7">
    <w:name w:val="xl227"/>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8">
    <w:name w:val="xl228"/>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9">
    <w:name w:val="xl229"/>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30">
    <w:name w:val="xl230"/>
    <w:basedOn w:val="Normal"/>
    <w:rsid w:val="001178F2"/>
    <w:pPr>
      <w:shd w:val="clear" w:color="000000" w:fill="FFFFFF"/>
      <w:spacing w:before="100" w:beforeAutospacing="1" w:after="100" w:afterAutospacing="1"/>
      <w:jc w:val="center"/>
    </w:pPr>
    <w:rPr>
      <w:rFonts w:ascii="Times New Roman" w:hAnsi="Times New Roman" w:cs="Times New Roman"/>
      <w:b/>
      <w:bCs/>
      <w:sz w:val="24"/>
    </w:rPr>
  </w:style>
  <w:style w:type="paragraph" w:customStyle="1" w:styleId="xl231">
    <w:name w:val="xl231"/>
    <w:basedOn w:val="Normal"/>
    <w:rsid w:val="001178F2"/>
    <w:pPr>
      <w:shd w:val="clear" w:color="000000" w:fill="FFFFFF"/>
      <w:spacing w:before="100" w:beforeAutospacing="1" w:after="100" w:afterAutospacing="1"/>
      <w:textAlignment w:val="center"/>
    </w:pPr>
    <w:rPr>
      <w:rFonts w:ascii="Times New Roman" w:hAnsi="Times New Roman" w:cs="Times New Roman"/>
      <w:b/>
      <w:bCs/>
      <w:sz w:val="24"/>
    </w:rPr>
  </w:style>
  <w:style w:type="paragraph" w:customStyle="1" w:styleId="xl232">
    <w:name w:val="xl23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3">
    <w:name w:val="xl23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4">
    <w:name w:val="xl23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63">
    <w:name w:val="xl63"/>
    <w:basedOn w:val="Normal"/>
    <w:rsid w:val="001178F2"/>
    <w:pPr>
      <w:pBdr>
        <w:bottom w:val="single" w:sz="8" w:space="0" w:color="auto"/>
        <w:right w:val="single" w:sz="8" w:space="0" w:color="auto"/>
      </w:pBdr>
      <w:shd w:val="clear" w:color="000000" w:fill="969696"/>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xl64">
    <w:name w:val="xl64"/>
    <w:basedOn w:val="Normal"/>
    <w:rsid w:val="001178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nospacing">
    <w:name w:val="nospacing"/>
    <w:basedOn w:val="Normal"/>
    <w:rsid w:val="001178F2"/>
    <w:pPr>
      <w:spacing w:before="100" w:beforeAutospacing="1" w:after="100" w:afterAutospacing="1"/>
    </w:pPr>
    <w:rPr>
      <w:rFonts w:ascii="Times New Roman" w:hAnsi="Times New Roman" w:cs="Times New Roman"/>
      <w:sz w:val="24"/>
    </w:rPr>
  </w:style>
  <w:style w:type="character" w:customStyle="1" w:styleId="object3">
    <w:name w:val="object3"/>
    <w:rsid w:val="001178F2"/>
  </w:style>
  <w:style w:type="table" w:customStyle="1" w:styleId="TabeladeGrade1Clara-nfase11">
    <w:name w:val="Tabela de Grade 1 Clara - Ênfase 11"/>
    <w:basedOn w:val="Tabelanormal"/>
    <w:uiPriority w:val="46"/>
    <w:rsid w:val="001178F2"/>
    <w:rPr>
      <w:rFonts w:ascii="Calibri" w:hAnsi="Calibri"/>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numbering" w:customStyle="1" w:styleId="Semlista18">
    <w:name w:val="Sem lista18"/>
    <w:next w:val="Semlista"/>
    <w:uiPriority w:val="99"/>
    <w:semiHidden/>
    <w:unhideWhenUsed/>
    <w:rsid w:val="004043DB"/>
  </w:style>
  <w:style w:type="table" w:customStyle="1" w:styleId="Tabelacomgrade27">
    <w:name w:val="Tabela com grade27"/>
    <w:basedOn w:val="Tabelanormal"/>
    <w:next w:val="Tabelacomgrade"/>
    <w:uiPriority w:val="39"/>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9">
    <w:name w:val="Sem lista19"/>
    <w:next w:val="Semlista"/>
    <w:uiPriority w:val="99"/>
    <w:semiHidden/>
    <w:rsid w:val="004043DB"/>
  </w:style>
  <w:style w:type="table" w:customStyle="1" w:styleId="Tabelacomgrade112">
    <w:name w:val="Tabela com grade112"/>
    <w:basedOn w:val="Tabelanormal"/>
    <w:next w:val="Tabelacomgrade"/>
    <w:rsid w:val="004043D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1">
    <w:name w:val="Tabela de Grade 1 Clara - Ênfase 111"/>
    <w:basedOn w:val="Tabelanormal"/>
    <w:uiPriority w:val="46"/>
    <w:rsid w:val="004043DB"/>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Semlista20">
    <w:name w:val="Sem lista20"/>
    <w:next w:val="Semlista"/>
    <w:uiPriority w:val="99"/>
    <w:semiHidden/>
    <w:unhideWhenUsed/>
    <w:rsid w:val="00BC4138"/>
  </w:style>
  <w:style w:type="table" w:customStyle="1" w:styleId="Tabelacomgrade28">
    <w:name w:val="Tabela com grade28"/>
    <w:basedOn w:val="Tabelanormal"/>
    <w:next w:val="Tabelacomgrade"/>
    <w:uiPriority w:val="39"/>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0">
    <w:name w:val="Sem lista110"/>
    <w:next w:val="Semlista"/>
    <w:uiPriority w:val="99"/>
    <w:semiHidden/>
    <w:rsid w:val="00BC4138"/>
  </w:style>
  <w:style w:type="table" w:customStyle="1" w:styleId="Tabelacomgrade113">
    <w:name w:val="Tabela com grade113"/>
    <w:basedOn w:val="Tabelanormal"/>
    <w:next w:val="Tabelacomgrade"/>
    <w:rsid w:val="00BC413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2">
    <w:name w:val="Tabela com tema2"/>
    <w:basedOn w:val="Tabelanormal"/>
    <w:next w:val="Tabelacomtema"/>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2">
    <w:name w:val="Tabela de Grade 1 Clara - Ênfase 112"/>
    <w:basedOn w:val="Tabelanormal"/>
    <w:uiPriority w:val="46"/>
    <w:rsid w:val="00BC4138"/>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4">
    <w:name w:val="Table Normal4"/>
    <w:uiPriority w:val="2"/>
    <w:semiHidden/>
    <w:unhideWhenUsed/>
    <w:qFormat/>
    <w:rsid w:val="00BC413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Semlista21">
    <w:name w:val="Sem lista21"/>
    <w:next w:val="Semlista"/>
    <w:uiPriority w:val="99"/>
    <w:semiHidden/>
    <w:unhideWhenUsed/>
    <w:rsid w:val="00AA6BC7"/>
  </w:style>
  <w:style w:type="table" w:customStyle="1" w:styleId="Tabelacomgrade29">
    <w:name w:val="Tabela com grade29"/>
    <w:basedOn w:val="Tabelanormal"/>
    <w:next w:val="Tabelacomgrade"/>
    <w:uiPriority w:val="59"/>
    <w:rsid w:val="00AA6BC7"/>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0">
    <w:name w:val="Tabela com grade30"/>
    <w:basedOn w:val="Tabelanormal"/>
    <w:next w:val="Tabelacomgrade"/>
    <w:uiPriority w:val="59"/>
    <w:rsid w:val="00DA31CB"/>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2">
    <w:name w:val="Sem lista22"/>
    <w:next w:val="Semlista"/>
    <w:uiPriority w:val="99"/>
    <w:semiHidden/>
    <w:unhideWhenUsed/>
    <w:rsid w:val="00242009"/>
  </w:style>
  <w:style w:type="character" w:customStyle="1" w:styleId="findhit">
    <w:name w:val="findhit"/>
    <w:basedOn w:val="Fontepargpadro"/>
    <w:rsid w:val="00242009"/>
  </w:style>
  <w:style w:type="character" w:customStyle="1" w:styleId="contentcontrolboundarysink">
    <w:name w:val="contentcontrolboundarysink"/>
    <w:basedOn w:val="Fontepargpadro"/>
    <w:rsid w:val="00242009"/>
  </w:style>
  <w:style w:type="character" w:customStyle="1" w:styleId="tabchar">
    <w:name w:val="tabchar"/>
    <w:basedOn w:val="Fontepargpadro"/>
    <w:rsid w:val="00242009"/>
  </w:style>
  <w:style w:type="table" w:customStyle="1" w:styleId="Tabelacomgrade31">
    <w:name w:val="Tabela com grade31"/>
    <w:basedOn w:val="Tabelanormal"/>
    <w:next w:val="Tabelacomgrade"/>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242009"/>
    <w:pPr>
      <w:pBdr>
        <w:top w:val="single" w:sz="4" w:space="10" w:color="5B9BD5"/>
        <w:bottom w:val="single" w:sz="4" w:space="10" w:color="5B9BD5"/>
      </w:pBdr>
      <w:spacing w:before="360" w:after="360" w:line="259" w:lineRule="auto"/>
      <w:ind w:left="864" w:right="864"/>
      <w:jc w:val="center"/>
    </w:pPr>
    <w:rPr>
      <w:rFonts w:ascii="Calibri" w:eastAsia="Calibri" w:hAnsi="Calibri" w:cs="Arial"/>
      <w:i/>
      <w:iCs/>
      <w:color w:val="5B9BD5"/>
      <w:sz w:val="22"/>
      <w:szCs w:val="22"/>
      <w:lang w:eastAsia="en-US"/>
    </w:rPr>
  </w:style>
  <w:style w:type="character" w:customStyle="1" w:styleId="CitaoIntensaChar">
    <w:name w:val="Citação Intensa Char"/>
    <w:basedOn w:val="Fontepargpadro"/>
    <w:link w:val="CitaoIntensa"/>
    <w:uiPriority w:val="30"/>
    <w:rsid w:val="00242009"/>
    <w:rPr>
      <w:i/>
      <w:iCs/>
      <w:color w:val="5B9BD5"/>
    </w:rPr>
  </w:style>
  <w:style w:type="table" w:customStyle="1" w:styleId="TableGrid05">
    <w:name w:val="Table Grid05"/>
    <w:rsid w:val="00242009"/>
    <w:rPr>
      <w:rFonts w:ascii="Calibri" w:eastAsia="MS Mincho" w:hAnsi="Calibri" w:cs="Arial"/>
      <w:sz w:val="22"/>
      <w:szCs w:val="22"/>
    </w:rPr>
    <w:tblPr>
      <w:tblCellMar>
        <w:top w:w="0" w:type="dxa"/>
        <w:left w:w="0" w:type="dxa"/>
        <w:bottom w:w="0" w:type="dxa"/>
        <w:right w:w="0" w:type="dxa"/>
      </w:tblCellMar>
    </w:tblPr>
  </w:style>
  <w:style w:type="table" w:customStyle="1" w:styleId="Tabelacomgrade114">
    <w:name w:val="Tabela com grade114"/>
    <w:basedOn w:val="Tabelanormal"/>
    <w:next w:val="Tabelacomgrade"/>
    <w:uiPriority w:val="39"/>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cxw182555312">
    <w:name w:val="scxw182555312"/>
    <w:basedOn w:val="Fontepargpadro"/>
    <w:rsid w:val="00242009"/>
  </w:style>
  <w:style w:type="table" w:customStyle="1" w:styleId="NormalTable0">
    <w:name w:val="Normal Table0"/>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tion1">
    <w:name w:val="Mention1"/>
    <w:basedOn w:val="Fontepargpadro"/>
    <w:uiPriority w:val="99"/>
    <w:unhideWhenUsed/>
    <w:rsid w:val="00242009"/>
    <w:rPr>
      <w:color w:val="2B579A"/>
      <w:shd w:val="clear" w:color="auto" w:fill="E1DFDD"/>
    </w:rPr>
  </w:style>
  <w:style w:type="table" w:customStyle="1" w:styleId="NormalTable2">
    <w:name w:val="Normal Table2"/>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7">
    <w:name w:val="Menção Pendente7"/>
    <w:basedOn w:val="Fontepargpadro"/>
    <w:uiPriority w:val="99"/>
    <w:semiHidden/>
    <w:unhideWhenUsed/>
    <w:rsid w:val="00242009"/>
    <w:rPr>
      <w:color w:val="605E5C"/>
      <w:shd w:val="clear" w:color="auto" w:fill="E1DFDD"/>
    </w:rPr>
  </w:style>
  <w:style w:type="table" w:customStyle="1" w:styleId="TableGrid10">
    <w:name w:val="Table Grid1"/>
    <w:rsid w:val="00242009"/>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242009"/>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Cs w:val="20"/>
    </w:rPr>
  </w:style>
  <w:style w:type="character" w:customStyle="1" w:styleId="CitaoIntensaChar1">
    <w:name w:val="Citação Intensa Char1"/>
    <w:basedOn w:val="Fontepargpadro"/>
    <w:uiPriority w:val="30"/>
    <w:rsid w:val="00242009"/>
    <w:rPr>
      <w:rFonts w:ascii="Arial" w:hAnsi="Arial" w:cs="Tahoma"/>
      <w:i/>
      <w:iCs/>
      <w:color w:val="4F81BD" w:themeColor="accent1"/>
      <w:szCs w:val="24"/>
    </w:rPr>
  </w:style>
  <w:style w:type="character" w:customStyle="1" w:styleId="Mention10">
    <w:name w:val="Mention10"/>
    <w:basedOn w:val="Fontepargpadro"/>
    <w:uiPriority w:val="99"/>
    <w:unhideWhenUsed/>
    <w:rsid w:val="00AA4CB1"/>
    <w:rPr>
      <w:color w:val="2B579A"/>
      <w:shd w:val="clear" w:color="auto" w:fill="E1DFDD"/>
    </w:rPr>
  </w:style>
  <w:style w:type="character" w:customStyle="1" w:styleId="textrun">
    <w:name w:val="textrun"/>
    <w:basedOn w:val="Fontepargpadro"/>
    <w:rsid w:val="00AA4CB1"/>
  </w:style>
  <w:style w:type="character" w:customStyle="1" w:styleId="UnresolvedMention1">
    <w:name w:val="Unresolved Mention1"/>
    <w:basedOn w:val="Fontepargpadro"/>
    <w:uiPriority w:val="99"/>
    <w:semiHidden/>
    <w:unhideWhenUsed/>
    <w:rsid w:val="00AA4CB1"/>
    <w:rPr>
      <w:color w:val="605E5C"/>
      <w:shd w:val="clear" w:color="auto" w:fill="E1DFDD"/>
    </w:rPr>
  </w:style>
  <w:style w:type="table" w:customStyle="1" w:styleId="2">
    <w:name w:val="2"/>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
    <w:name w:val="6"/>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character" w:styleId="nfaseSutil">
    <w:name w:val="Subtle Emphasis"/>
    <w:basedOn w:val="Fontepargpadro"/>
    <w:uiPriority w:val="19"/>
    <w:qFormat/>
    <w:rsid w:val="00AA4CB1"/>
    <w:rPr>
      <w:i/>
      <w:iCs/>
      <w:color w:val="404040" w:themeColor="text1" w:themeTint="BF"/>
    </w:rPr>
  </w:style>
  <w:style w:type="character" w:customStyle="1" w:styleId="FontStyle52">
    <w:name w:val="Font Style52"/>
    <w:basedOn w:val="Fontepargpadro"/>
    <w:uiPriority w:val="99"/>
    <w:rsid w:val="00AA4CB1"/>
    <w:rPr>
      <w:rFonts w:ascii="Times New Roman" w:hAnsi="Times New Roman" w:cs="Times New Roman"/>
      <w:sz w:val="22"/>
      <w:szCs w:val="22"/>
    </w:rPr>
  </w:style>
  <w:style w:type="character" w:customStyle="1" w:styleId="FontStyle54">
    <w:name w:val="Font Style54"/>
    <w:basedOn w:val="Fontepargpadro"/>
    <w:uiPriority w:val="99"/>
    <w:rsid w:val="00AA4CB1"/>
    <w:rPr>
      <w:rFonts w:ascii="Times New Roman" w:hAnsi="Times New Roman" w:cs="Times New Roman"/>
      <w:sz w:val="14"/>
      <w:szCs w:val="14"/>
    </w:rPr>
  </w:style>
  <w:style w:type="character" w:customStyle="1" w:styleId="hgkelc">
    <w:name w:val="hgkelc"/>
    <w:basedOn w:val="Fontepargpadro"/>
    <w:rsid w:val="00AA4CB1"/>
  </w:style>
  <w:style w:type="character" w:customStyle="1" w:styleId="Meno1">
    <w:name w:val="Menção1"/>
    <w:basedOn w:val="Fontepargpadro"/>
    <w:uiPriority w:val="99"/>
    <w:unhideWhenUsed/>
    <w:rsid w:val="00AA4CB1"/>
    <w:rPr>
      <w:color w:val="2B579A"/>
      <w:shd w:val="clear" w:color="auto" w:fill="E6E6E6"/>
    </w:rPr>
  </w:style>
  <w:style w:type="paragraph" w:customStyle="1" w:styleId="NotaNvel11">
    <w:name w:val="Nota Nível 11"/>
    <w:basedOn w:val="Normal"/>
    <w:uiPriority w:val="99"/>
    <w:unhideWhenUsed/>
    <w:rsid w:val="00AA4CB1"/>
    <w:pPr>
      <w:keepNext/>
      <w:spacing w:line="276" w:lineRule="auto"/>
      <w:contextualSpacing/>
      <w:outlineLvl w:val="0"/>
    </w:pPr>
    <w:rPr>
      <w:rFonts w:ascii="Verdana" w:eastAsiaTheme="minorEastAsia" w:hAnsi="Verdana" w:cstheme="minorBidi"/>
      <w:sz w:val="22"/>
      <w:szCs w:val="22"/>
    </w:rPr>
  </w:style>
  <w:style w:type="paragraph" w:styleId="Pr-formataoHTML">
    <w:name w:val="HTML Preformatted"/>
    <w:basedOn w:val="Normal"/>
    <w:link w:val="Pr-formataoHTMLChar"/>
    <w:uiPriority w:val="99"/>
    <w:semiHidden/>
    <w:unhideWhenUsed/>
    <w:rsid w:val="00AA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AA4CB1"/>
    <w:rPr>
      <w:rFonts w:ascii="Courier New" w:hAnsi="Courier New" w:cs="Courier New"/>
    </w:rPr>
  </w:style>
  <w:style w:type="character" w:customStyle="1" w:styleId="scxw223602565">
    <w:name w:val="scxw223602565"/>
    <w:basedOn w:val="Fontepargpadro"/>
    <w:rsid w:val="00AA4CB1"/>
  </w:style>
  <w:style w:type="character" w:customStyle="1" w:styleId="scxw265895252">
    <w:name w:val="scxw265895252"/>
    <w:basedOn w:val="Fontepargpadro"/>
    <w:rsid w:val="00AA4CB1"/>
  </w:style>
  <w:style w:type="character" w:customStyle="1" w:styleId="StandardChar">
    <w:name w:val="Standard Char"/>
    <w:basedOn w:val="Fontepargpadro"/>
    <w:link w:val="Standard"/>
    <w:uiPriority w:val="1"/>
    <w:qFormat/>
    <w:locked/>
    <w:rsid w:val="00AA4CB1"/>
    <w:rPr>
      <w:rFonts w:ascii="CG Times (W1)" w:hAnsi="CG Times (W1)"/>
      <w:kern w:val="3"/>
      <w:lang w:val="pt-PT"/>
    </w:rPr>
  </w:style>
  <w:style w:type="paragraph" w:customStyle="1" w:styleId="Style24">
    <w:name w:val="Style24"/>
    <w:basedOn w:val="Normal"/>
    <w:uiPriority w:val="99"/>
    <w:rsid w:val="00AA4CB1"/>
    <w:pPr>
      <w:widowControl w:val="0"/>
      <w:autoSpaceDE w:val="0"/>
      <w:autoSpaceDN w:val="0"/>
      <w:adjustRightInd w:val="0"/>
      <w:spacing w:line="341" w:lineRule="exact"/>
      <w:ind w:firstLine="72"/>
    </w:pPr>
    <w:rPr>
      <w:rFonts w:ascii="Times New Roman" w:eastAsiaTheme="minorEastAsia" w:hAnsi="Times New Roman" w:cs="Times New Roman"/>
      <w:sz w:val="24"/>
    </w:rPr>
  </w:style>
  <w:style w:type="paragraph" w:customStyle="1" w:styleId="Style26">
    <w:name w:val="Style26"/>
    <w:basedOn w:val="Normal"/>
    <w:uiPriority w:val="99"/>
    <w:rsid w:val="00AA4CB1"/>
    <w:pPr>
      <w:widowControl w:val="0"/>
      <w:autoSpaceDE w:val="0"/>
      <w:autoSpaceDN w:val="0"/>
      <w:adjustRightInd w:val="0"/>
      <w:spacing w:after="200" w:line="337" w:lineRule="exact"/>
      <w:ind w:firstLine="715"/>
      <w:jc w:val="both"/>
    </w:pPr>
    <w:rPr>
      <w:rFonts w:ascii="Calibri" w:hAnsi="Calibri" w:cs="Times New Roman"/>
      <w:sz w:val="24"/>
    </w:rPr>
  </w:style>
  <w:style w:type="paragraph" w:customStyle="1" w:styleId="Style3">
    <w:name w:val="Style3"/>
    <w:basedOn w:val="Normal"/>
    <w:uiPriority w:val="99"/>
    <w:rsid w:val="00AA4CB1"/>
    <w:pPr>
      <w:widowControl w:val="0"/>
      <w:autoSpaceDE w:val="0"/>
      <w:autoSpaceDN w:val="0"/>
      <w:adjustRightInd w:val="0"/>
      <w:spacing w:line="173" w:lineRule="exact"/>
      <w:jc w:val="both"/>
    </w:pPr>
    <w:rPr>
      <w:rFonts w:ascii="Times New Roman" w:eastAsiaTheme="minorEastAsia" w:hAnsi="Times New Roman" w:cs="Times New Roman"/>
      <w:sz w:val="24"/>
    </w:rPr>
  </w:style>
  <w:style w:type="paragraph" w:customStyle="1" w:styleId="Style4">
    <w:name w:val="Style4"/>
    <w:basedOn w:val="Normal"/>
    <w:uiPriority w:val="99"/>
    <w:rsid w:val="00AA4CB1"/>
    <w:pPr>
      <w:widowControl w:val="0"/>
      <w:autoSpaceDE w:val="0"/>
      <w:autoSpaceDN w:val="0"/>
      <w:adjustRightInd w:val="0"/>
      <w:spacing w:line="178" w:lineRule="exact"/>
      <w:jc w:val="both"/>
    </w:pPr>
    <w:rPr>
      <w:rFonts w:ascii="Times New Roman" w:eastAsiaTheme="minorEastAsia" w:hAnsi="Times New Roman" w:cs="Times New Roman"/>
      <w:sz w:val="24"/>
    </w:rPr>
  </w:style>
  <w:style w:type="paragraph" w:customStyle="1" w:styleId="Style40">
    <w:name w:val="Style40"/>
    <w:basedOn w:val="Normal"/>
    <w:uiPriority w:val="99"/>
    <w:rsid w:val="00AA4CB1"/>
    <w:pPr>
      <w:widowControl w:val="0"/>
      <w:autoSpaceDE w:val="0"/>
      <w:autoSpaceDN w:val="0"/>
      <w:adjustRightInd w:val="0"/>
      <w:spacing w:line="173" w:lineRule="exact"/>
      <w:jc w:val="center"/>
    </w:pPr>
    <w:rPr>
      <w:rFonts w:ascii="Times New Roman" w:eastAsiaTheme="minorEastAsia" w:hAnsi="Times New Roman" w:cs="Times New Roman"/>
      <w:sz w:val="24"/>
    </w:rPr>
  </w:style>
  <w:style w:type="paragraph" w:customStyle="1" w:styleId="Style45">
    <w:name w:val="Style45"/>
    <w:basedOn w:val="Normal"/>
    <w:uiPriority w:val="99"/>
    <w:rsid w:val="00AA4CB1"/>
    <w:pPr>
      <w:widowControl w:val="0"/>
      <w:autoSpaceDE w:val="0"/>
      <w:autoSpaceDN w:val="0"/>
      <w:adjustRightInd w:val="0"/>
    </w:pPr>
    <w:rPr>
      <w:rFonts w:ascii="Times New Roman" w:eastAsiaTheme="minorEastAsia" w:hAnsi="Times New Roman" w:cs="Times New Roman"/>
      <w:sz w:val="24"/>
    </w:rPr>
  </w:style>
  <w:style w:type="paragraph" w:customStyle="1" w:styleId="Style6">
    <w:name w:val="Style6"/>
    <w:basedOn w:val="Normal"/>
    <w:uiPriority w:val="99"/>
    <w:rsid w:val="00AA4CB1"/>
    <w:pPr>
      <w:widowControl w:val="0"/>
      <w:autoSpaceDE w:val="0"/>
      <w:autoSpaceDN w:val="0"/>
      <w:adjustRightInd w:val="0"/>
      <w:spacing w:line="259" w:lineRule="exact"/>
    </w:pPr>
    <w:rPr>
      <w:rFonts w:ascii="Times New Roman" w:eastAsiaTheme="minorEastAsia" w:hAnsi="Times New Roman" w:cs="Times New Roman"/>
      <w:sz w:val="24"/>
    </w:rPr>
  </w:style>
  <w:style w:type="paragraph" w:customStyle="1" w:styleId="Style9">
    <w:name w:val="Style9"/>
    <w:basedOn w:val="Normal"/>
    <w:uiPriority w:val="99"/>
    <w:rsid w:val="00AA4CB1"/>
    <w:pPr>
      <w:widowControl w:val="0"/>
      <w:autoSpaceDE w:val="0"/>
      <w:autoSpaceDN w:val="0"/>
      <w:adjustRightInd w:val="0"/>
      <w:spacing w:line="178" w:lineRule="exact"/>
      <w:ind w:firstLine="58"/>
      <w:jc w:val="both"/>
    </w:pPr>
    <w:rPr>
      <w:rFonts w:ascii="Times New Roman" w:eastAsiaTheme="minorEastAsia" w:hAnsi="Times New Roman" w:cs="Times New Roman"/>
      <w:sz w:val="24"/>
    </w:rPr>
  </w:style>
  <w:style w:type="paragraph" w:customStyle="1" w:styleId="TableContents">
    <w:name w:val="Table Contents"/>
    <w:basedOn w:val="Normal"/>
    <w:rsid w:val="00AA4CB1"/>
    <w:pPr>
      <w:widowControl w:val="0"/>
      <w:suppressLineNumbers/>
    </w:pPr>
    <w:rPr>
      <w:rFonts w:eastAsia="Droid Sans Fallback" w:cs="DejaVu Sans"/>
      <w:kern w:val="1"/>
      <w:sz w:val="22"/>
      <w:lang w:eastAsia="zh-CN" w:bidi="hi-IN"/>
    </w:rPr>
  </w:style>
  <w:style w:type="numbering" w:customStyle="1" w:styleId="Indentaoitem8">
    <w:name w:val="#Indentação_item8"/>
    <w:rsid w:val="00B7299A"/>
    <w:pPr>
      <w:numPr>
        <w:numId w:val="1"/>
      </w:numPr>
    </w:pPr>
  </w:style>
  <w:style w:type="character" w:customStyle="1" w:styleId="font81">
    <w:name w:val="font81"/>
    <w:basedOn w:val="Fontepargpadro"/>
    <w:rsid w:val="00464016"/>
    <w:rPr>
      <w:rFonts w:ascii="Times New Roman" w:hAnsi="Times New Roman" w:cs="Times New Roman" w:hint="default"/>
      <w:b w:val="0"/>
      <w:bCs w:val="0"/>
      <w:i w:val="0"/>
      <w:iCs w:val="0"/>
      <w:strike w:val="0"/>
      <w:dstrike w:val="0"/>
      <w:color w:val="auto"/>
      <w:sz w:val="22"/>
      <w:szCs w:val="22"/>
      <w:u w:val="none"/>
      <w:effect w:val="none"/>
    </w:rPr>
  </w:style>
  <w:style w:type="character" w:customStyle="1" w:styleId="font101">
    <w:name w:val="font10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41">
    <w:name w:val="font34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61">
    <w:name w:val="font36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numbering" w:customStyle="1" w:styleId="Semlista23">
    <w:name w:val="Sem lista23"/>
    <w:next w:val="Semlista"/>
    <w:uiPriority w:val="99"/>
    <w:semiHidden/>
    <w:unhideWhenUsed/>
    <w:rsid w:val="00576525"/>
  </w:style>
  <w:style w:type="table" w:customStyle="1" w:styleId="Tabelacomgrade32">
    <w:name w:val="Tabela com grade32"/>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6">
    <w:name w:val="Table Grid06"/>
    <w:rsid w:val="00576525"/>
    <w:rPr>
      <w:rFonts w:ascii="Calibri" w:eastAsia="MS Mincho" w:hAnsi="Calibri" w:cs="Arial"/>
      <w:sz w:val="22"/>
      <w:szCs w:val="22"/>
    </w:rPr>
    <w:tblPr>
      <w:tblCellMar>
        <w:top w:w="0" w:type="dxa"/>
        <w:left w:w="0" w:type="dxa"/>
        <w:bottom w:w="0" w:type="dxa"/>
        <w:right w:w="0" w:type="dxa"/>
      </w:tblCellMar>
    </w:tblPr>
  </w:style>
  <w:style w:type="table" w:customStyle="1" w:styleId="Tabelacomgrade115">
    <w:name w:val="Tabela com grade115"/>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576525"/>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0C3E7B"/>
    <w:pPr>
      <w:numPr>
        <w:ilvl w:val="2"/>
        <w:numId w:val="28"/>
      </w:numPr>
    </w:pPr>
    <w:rPr>
      <w:i w:val="0"/>
      <w:iCs w:val="0"/>
    </w:rPr>
  </w:style>
  <w:style w:type="paragraph" w:customStyle="1" w:styleId="Nvel4">
    <w:name w:val="Nível 4"/>
    <w:basedOn w:val="Nvel3"/>
    <w:link w:val="Nvel4Char"/>
    <w:qFormat/>
    <w:rsid w:val="000C3E7B"/>
    <w:pPr>
      <w:numPr>
        <w:ilvl w:val="0"/>
        <w:numId w:val="0"/>
      </w:numPr>
      <w:ind w:left="567"/>
    </w:pPr>
  </w:style>
  <w:style w:type="character" w:customStyle="1" w:styleId="Nvel3Char">
    <w:name w:val="Nível 3 Char"/>
    <w:basedOn w:val="Nvel3-RChar"/>
    <w:link w:val="Nvel3"/>
    <w:rsid w:val="000C3E7B"/>
    <w:rPr>
      <w:rFonts w:ascii="Arial" w:eastAsiaTheme="minorEastAsia" w:hAnsi="Arial" w:cs="Arial"/>
      <w:i w:val="0"/>
      <w:iCs w:val="0"/>
      <w:color w:val="FF0000"/>
    </w:rPr>
  </w:style>
  <w:style w:type="character" w:customStyle="1" w:styleId="Nvel4Char">
    <w:name w:val="Nível 4 Char"/>
    <w:basedOn w:val="Nvel3Char"/>
    <w:link w:val="Nvel4"/>
    <w:rsid w:val="000C3E7B"/>
    <w:rPr>
      <w:rFonts w:ascii="Arial" w:eastAsiaTheme="minorEastAsia" w:hAnsi="Arial" w:cs="Arial"/>
      <w:i w:val="0"/>
      <w:iCs w:val="0"/>
      <w:color w:val="FF0000"/>
    </w:rPr>
  </w:style>
  <w:style w:type="character" w:customStyle="1" w:styleId="Meno2">
    <w:name w:val="Menção2"/>
    <w:basedOn w:val="Fontepargpadro"/>
    <w:uiPriority w:val="99"/>
    <w:unhideWhenUsed/>
    <w:rsid w:val="007410D9"/>
    <w:rPr>
      <w:color w:val="2B579A"/>
      <w:shd w:val="clear" w:color="auto" w:fill="E6E6E6"/>
    </w:rPr>
  </w:style>
  <w:style w:type="numbering" w:customStyle="1" w:styleId="Semlista24">
    <w:name w:val="Sem lista24"/>
    <w:next w:val="Semlista"/>
    <w:uiPriority w:val="99"/>
    <w:semiHidden/>
    <w:unhideWhenUsed/>
    <w:rsid w:val="00855141"/>
  </w:style>
  <w:style w:type="table" w:customStyle="1" w:styleId="Tabelacomgrade33">
    <w:name w:val="Tabela com grade33"/>
    <w:basedOn w:val="Tabelanormal"/>
    <w:next w:val="Tabelacomgrade"/>
    <w:rsid w:val="0085514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7">
    <w:name w:val="Table Grid07"/>
    <w:rsid w:val="00855141"/>
    <w:rPr>
      <w:rFonts w:ascii="Calibri" w:eastAsia="MS Mincho" w:hAnsi="Calibri" w:cs="Arial"/>
      <w:sz w:val="22"/>
      <w:szCs w:val="22"/>
    </w:rPr>
    <w:tblPr>
      <w:tblCellMar>
        <w:top w:w="0" w:type="dxa"/>
        <w:left w:w="0" w:type="dxa"/>
        <w:bottom w:w="0" w:type="dxa"/>
        <w:right w:w="0" w:type="dxa"/>
      </w:tblCellMar>
    </w:tblPr>
  </w:style>
  <w:style w:type="table" w:customStyle="1" w:styleId="Tabelacomgrade116">
    <w:name w:val="Tabela com grade116"/>
    <w:basedOn w:val="Tabelanormal"/>
    <w:next w:val="Tabelacomgrade"/>
    <w:uiPriority w:val="39"/>
    <w:rsid w:val="00855141"/>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855141"/>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1">
    <w:name w:val="Table Grid11"/>
    <w:rsid w:val="00855141"/>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1">
    <w:name w:val="Normal Table11"/>
    <w:uiPriority w:val="2"/>
    <w:semiHidden/>
    <w:qFormat/>
    <w:rsid w:val="00855141"/>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pf0">
    <w:name w:val="pf0"/>
    <w:basedOn w:val="Normal"/>
    <w:rsid w:val="00855141"/>
    <w:pPr>
      <w:spacing w:before="100" w:beforeAutospacing="1" w:after="100" w:afterAutospacing="1"/>
    </w:pPr>
    <w:rPr>
      <w:rFonts w:ascii="Times New Roman" w:hAnsi="Times New Roman" w:cs="Times New Roman"/>
      <w:sz w:val="24"/>
    </w:rPr>
  </w:style>
  <w:style w:type="character" w:customStyle="1" w:styleId="cf01">
    <w:name w:val="cf01"/>
    <w:basedOn w:val="Fontepargpadro"/>
    <w:rsid w:val="00855141"/>
    <w:rPr>
      <w:rFonts w:ascii="Segoe UI" w:hAnsi="Segoe UI" w:cs="Segoe UI" w:hint="default"/>
      <w:sz w:val="18"/>
      <w:szCs w:val="18"/>
    </w:rPr>
  </w:style>
  <w:style w:type="numbering" w:customStyle="1" w:styleId="Indentaoitem9">
    <w:name w:val="#Indentação_item9"/>
    <w:rsid w:val="00855141"/>
    <w:pPr>
      <w:numPr>
        <w:numId w:val="9"/>
      </w:numPr>
    </w:pPr>
  </w:style>
  <w:style w:type="table" w:customStyle="1" w:styleId="21">
    <w:name w:val="2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Colorida-nfase47">
    <w:name w:val="Grade Colorida - Ênfase 47"/>
    <w:basedOn w:val="Tabelanormal"/>
    <w:next w:val="GradeColorida-nfase4"/>
    <w:uiPriority w:val="73"/>
    <w:rsid w:val="0085514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7">
    <w:name w:val="Grade Média 2 - Ênfase 17"/>
    <w:basedOn w:val="Tabelanormal"/>
    <w:next w:val="GradeMdia2-nfase1"/>
    <w:uiPriority w:val="68"/>
    <w:rsid w:val="00855141"/>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7">
    <w:name w:val="Grade Média 3 - Ênfase 47"/>
    <w:basedOn w:val="Tabelanormal"/>
    <w:next w:val="GradeMdia3-nfase4"/>
    <w:uiPriority w:val="69"/>
    <w:rsid w:val="0085514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7">
    <w:name w:val="Sombreamento Claro - Ênfase 57"/>
    <w:basedOn w:val="Tabelanormal"/>
    <w:next w:val="SombreamentoClaro-nfase5"/>
    <w:uiPriority w:val="60"/>
    <w:rsid w:val="00855141"/>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4">
    <w:name w:val="Tabela com grade34"/>
    <w:basedOn w:val="Tabelanormal"/>
    <w:next w:val="Tabelacomgrade"/>
    <w:uiPriority w:val="59"/>
    <w:rsid w:val="00855141"/>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7">
    <w:name w:val="Tabela de Grade 1 Clara - Ênfase 217"/>
    <w:basedOn w:val="Tabelanormal"/>
    <w:uiPriority w:val="46"/>
    <w:rsid w:val="00855141"/>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7">
    <w:name w:val="Tabela de Lista 1 Clara17"/>
    <w:basedOn w:val="Tabelanormal"/>
    <w:uiPriority w:val="46"/>
    <w:rsid w:val="0085514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7">
    <w:name w:val="Tabela de Lista 3 - Ênfase 1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7">
    <w:name w:val="Tabela de Lista 3 - Ênfase 4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3">
    <w:name w:val="Normal Table3"/>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basedOn w:val="Fontepargpadro"/>
    <w:unhideWhenUsed/>
    <w:qFormat/>
    <w:rsid w:val="00855141"/>
    <w:rPr>
      <w:color w:val="605E5C"/>
      <w:shd w:val="clear" w:color="auto" w:fill="E1DFDD"/>
    </w:rPr>
  </w:style>
  <w:style w:type="numbering" w:customStyle="1" w:styleId="Semlista25">
    <w:name w:val="Sem lista25"/>
    <w:next w:val="Semlista"/>
    <w:uiPriority w:val="99"/>
    <w:semiHidden/>
    <w:unhideWhenUsed/>
    <w:rsid w:val="00A34B8C"/>
  </w:style>
  <w:style w:type="table" w:customStyle="1" w:styleId="Tabelacomgrade35">
    <w:name w:val="Tabela com grade35"/>
    <w:basedOn w:val="Tabelanormal"/>
    <w:next w:val="Tabelacomgrade"/>
    <w:uiPriority w:val="39"/>
    <w:rsid w:val="00A34B8C"/>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8">
    <w:name w:val="Table Grid08"/>
    <w:rsid w:val="00A34B8C"/>
    <w:rPr>
      <w:rFonts w:ascii="Calibri" w:eastAsia="MS Mincho" w:hAnsi="Calibri" w:cs="Arial"/>
      <w:sz w:val="22"/>
      <w:szCs w:val="22"/>
    </w:rPr>
    <w:tblPr>
      <w:tblCellMar>
        <w:top w:w="0" w:type="dxa"/>
        <w:left w:w="0" w:type="dxa"/>
        <w:bottom w:w="0" w:type="dxa"/>
        <w:right w:w="0" w:type="dxa"/>
      </w:tblCellMar>
    </w:tblPr>
  </w:style>
  <w:style w:type="table" w:customStyle="1" w:styleId="Tabelacomgrade117">
    <w:name w:val="Tabela com grade117"/>
    <w:basedOn w:val="Tabelanormal"/>
    <w:next w:val="Tabelacomgrade"/>
    <w:uiPriority w:val="39"/>
    <w:rsid w:val="00A34B8C"/>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3">
    <w:name w:val="Normal Table03"/>
    <w:uiPriority w:val="2"/>
    <w:semiHidden/>
    <w:unhideWhenUsed/>
    <w:qFormat/>
    <w:rsid w:val="00A34B8C"/>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2">
    <w:name w:val="Normal Table22"/>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contentpasted4">
    <w:name w:val="contentpasted4"/>
    <w:basedOn w:val="Fontepargpadro"/>
    <w:rsid w:val="00A34B8C"/>
  </w:style>
  <w:style w:type="table" w:customStyle="1" w:styleId="GradeMdia3-nfase48">
    <w:name w:val="Grade Média 3 - Ênfase 48"/>
    <w:basedOn w:val="Tabelanormal"/>
    <w:next w:val="GradeMdia3-nfase4"/>
    <w:uiPriority w:val="69"/>
    <w:rsid w:val="00A34B8C"/>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8">
    <w:name w:val="Grade Colorida - Ênfase 48"/>
    <w:basedOn w:val="Tabelanormal"/>
    <w:next w:val="GradeColorida-nfase4"/>
    <w:uiPriority w:val="73"/>
    <w:rsid w:val="00A34B8C"/>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SombreamentoClaro-nfase58">
    <w:name w:val="Sombreamento Claro - Ênfase 58"/>
    <w:basedOn w:val="Tabelanormal"/>
    <w:next w:val="SombreamentoClaro-nfase5"/>
    <w:uiPriority w:val="60"/>
    <w:rsid w:val="00A34B8C"/>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6">
    <w:name w:val="Tabela com grade36"/>
    <w:basedOn w:val="Tabelanormal"/>
    <w:next w:val="Tabelacomgrade"/>
    <w:uiPriority w:val="59"/>
    <w:rsid w:val="00A34B8C"/>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12">
    <w:name w:val="Normal Table12"/>
    <w:uiPriority w:val="2"/>
    <w:semiHidden/>
    <w:qFormat/>
    <w:rsid w:val="00A34B8C"/>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w8qarf">
    <w:name w:val="w8qarf"/>
    <w:basedOn w:val="Fontepargpadro"/>
    <w:rsid w:val="00A34B8C"/>
  </w:style>
  <w:style w:type="character" w:customStyle="1" w:styleId="lrzxr">
    <w:name w:val="lrzxr"/>
    <w:basedOn w:val="Fontepargpadro"/>
    <w:rsid w:val="00A34B8C"/>
  </w:style>
  <w:style w:type="table" w:customStyle="1" w:styleId="NormalTable31">
    <w:name w:val="Normal Table31"/>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4">
    <w:name w:val="Normal Table4"/>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Indentaoitem10">
    <w:name w:val="#Indentação_item10"/>
    <w:rsid w:val="00A34B8C"/>
    <w:pPr>
      <w:numPr>
        <w:numId w:val="30"/>
      </w:numPr>
    </w:pPr>
  </w:style>
  <w:style w:type="table" w:customStyle="1" w:styleId="22">
    <w:name w:val="2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Mdia2-nfase18">
    <w:name w:val="Grade Média 2 - Ênfase 18"/>
    <w:basedOn w:val="Tabelanormal"/>
    <w:next w:val="GradeMdia2-nfase1"/>
    <w:uiPriority w:val="68"/>
    <w:rsid w:val="00A34B8C"/>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8">
    <w:name w:val="Tabela de Grade 1 Clara - Ênfase 218"/>
    <w:basedOn w:val="Tabelanormal"/>
    <w:uiPriority w:val="46"/>
    <w:rsid w:val="00A34B8C"/>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8">
    <w:name w:val="Tabela de Lista 1 Clara18"/>
    <w:basedOn w:val="Tabelanormal"/>
    <w:uiPriority w:val="46"/>
    <w:rsid w:val="00A34B8C"/>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8">
    <w:name w:val="Tabela de Lista 3 - Ênfase 1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8">
    <w:name w:val="Tabela de Lista 3 - Ênfase 4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5">
    <w:name w:val="Normal Table5"/>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2">
    <w:name w:val="Table Grid12"/>
    <w:rsid w:val="00A34B8C"/>
    <w:rPr>
      <w:rFonts w:ascii="Calibri" w:eastAsia="MS Mincho" w:hAnsi="Calibri" w:cs="Arial"/>
      <w:kern w:val="2"/>
      <w:sz w:val="24"/>
      <w:szCs w:val="24"/>
      <w14:ligatures w14:val="standardContextual"/>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3E4DB2"/>
  </w:style>
  <w:style w:type="table" w:customStyle="1" w:styleId="Tabelacomgrade37">
    <w:name w:val="Tabela com grade37"/>
    <w:basedOn w:val="Tabelanormal"/>
    <w:next w:val="Tabelacomgrade"/>
    <w:uiPriority w:val="39"/>
    <w:rsid w:val="003E4DB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3">
    <w:name w:val="Tabela com tema3"/>
    <w:basedOn w:val="Tabelanormal"/>
    <w:next w:val="Tabelacomtema"/>
    <w:uiPriority w:val="99"/>
    <w:rsid w:val="003E4D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1">
    <w:name w:val="Corpo de texto 211"/>
    <w:basedOn w:val="Normal"/>
    <w:rsid w:val="003E4DB2"/>
    <w:pPr>
      <w:suppressAutoHyphens/>
      <w:spacing w:line="360" w:lineRule="auto"/>
      <w:ind w:firstLine="2268"/>
      <w:jc w:val="both"/>
    </w:pPr>
    <w:rPr>
      <w:rFonts w:ascii="Times New Roman" w:hAnsi="Times New Roman" w:cs="Times New Roman"/>
      <w:sz w:val="24"/>
      <w:szCs w:val="20"/>
    </w:rPr>
  </w:style>
  <w:style w:type="paragraph" w:customStyle="1" w:styleId="TextosemFormatao11">
    <w:name w:val="Texto sem Formatação11"/>
    <w:basedOn w:val="Normal"/>
    <w:rsid w:val="003E4DB2"/>
    <w:pPr>
      <w:widowControl w:val="0"/>
    </w:pPr>
    <w:rPr>
      <w:rFonts w:ascii="Courier New" w:hAnsi="Courier New" w:cs="Times New Roman"/>
      <w:szCs w:val="20"/>
    </w:rPr>
  </w:style>
  <w:style w:type="paragraph" w:customStyle="1" w:styleId="PargrafodaLista11">
    <w:name w:val="Parágrafo da Lista11"/>
    <w:basedOn w:val="Normal"/>
    <w:rsid w:val="003E4DB2"/>
    <w:pPr>
      <w:spacing w:after="200" w:line="276" w:lineRule="auto"/>
      <w:ind w:left="720"/>
      <w:contextualSpacing/>
    </w:pPr>
    <w:rPr>
      <w:rFonts w:ascii="Cambria" w:hAnsi="Cambria" w:cs="Times New Roman"/>
      <w:sz w:val="22"/>
      <w:szCs w:val="22"/>
      <w:lang w:eastAsia="en-US"/>
    </w:rPr>
  </w:style>
  <w:style w:type="character" w:customStyle="1" w:styleId="CharChar31">
    <w:name w:val="Char Char31"/>
    <w:rsid w:val="003E4DB2"/>
    <w:rPr>
      <w:b/>
      <w:sz w:val="22"/>
      <w:lang w:val="pt-BR" w:eastAsia="pt-BR"/>
    </w:rPr>
  </w:style>
  <w:style w:type="character" w:customStyle="1" w:styleId="CharChar111">
    <w:name w:val="Char Char111"/>
    <w:locked/>
    <w:rsid w:val="003E4DB2"/>
    <w:rPr>
      <w:sz w:val="24"/>
      <w:lang w:val="pt-BR" w:eastAsia="pt-BR"/>
    </w:rPr>
  </w:style>
  <w:style w:type="table" w:customStyle="1" w:styleId="TableNormal5">
    <w:name w:val="Table Normal5"/>
    <w:uiPriority w:val="2"/>
    <w:semiHidden/>
    <w:qFormat/>
    <w:rsid w:val="003E4DB2"/>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SubttuloTR">
    <w:name w:val="Subtítulo TR"/>
    <w:basedOn w:val="Normal"/>
    <w:link w:val="SubttuloTRChar"/>
    <w:qFormat/>
    <w:rsid w:val="003E4DB2"/>
    <w:pPr>
      <w:spacing w:line="360" w:lineRule="auto"/>
      <w:ind w:left="454" w:hanging="454"/>
    </w:pPr>
    <w:rPr>
      <w:rFonts w:ascii="Verdana" w:eastAsia="MS Mincho" w:hAnsi="Verdana" w:cs="Times New Roman"/>
      <w:b/>
      <w:szCs w:val="20"/>
    </w:rPr>
  </w:style>
  <w:style w:type="character" w:customStyle="1" w:styleId="SubttuloTRChar">
    <w:name w:val="Subtítulo TR Char"/>
    <w:link w:val="SubttuloTR"/>
    <w:locked/>
    <w:rsid w:val="003E4DB2"/>
    <w:rPr>
      <w:rFonts w:ascii="Verdana" w:eastAsia="MS Mincho" w:hAnsi="Verdana"/>
      <w:b/>
    </w:rPr>
  </w:style>
  <w:style w:type="character" w:customStyle="1" w:styleId="CharChar2">
    <w:name w:val="Char Char2"/>
    <w:locked/>
    <w:rsid w:val="003E4DB2"/>
    <w:rPr>
      <w:b/>
      <w:spacing w:val="10"/>
      <w:sz w:val="32"/>
      <w:lang w:val="pt-BR" w:eastAsia="pt-BR"/>
    </w:rPr>
  </w:style>
  <w:style w:type="character" w:customStyle="1" w:styleId="ListParagraphChar">
    <w:name w:val="List Paragraph Char"/>
    <w:link w:val="PargrafodaLista1"/>
    <w:locked/>
    <w:rsid w:val="003E4DB2"/>
    <w:rPr>
      <w:rFonts w:ascii="Ecofont_Spranq_eco_Sans" w:hAnsi="Ecofont_Spranq_eco_Sans" w:cs="Ecofont_Spranq_eco_Sans"/>
      <w:sz w:val="24"/>
      <w:szCs w:val="24"/>
    </w:rPr>
  </w:style>
  <w:style w:type="paragraph" w:customStyle="1" w:styleId="Style10">
    <w:name w:val="Style 1"/>
    <w:uiPriority w:val="99"/>
    <w:rsid w:val="003E4DB2"/>
    <w:pPr>
      <w:widowControl w:val="0"/>
      <w:autoSpaceDE w:val="0"/>
      <w:autoSpaceDN w:val="0"/>
      <w:adjustRightInd w:val="0"/>
    </w:pPr>
  </w:style>
  <w:style w:type="character" w:customStyle="1" w:styleId="CharacterStyle1">
    <w:name w:val="Character Style 1"/>
    <w:uiPriority w:val="99"/>
    <w:rsid w:val="003E4DB2"/>
    <w:rPr>
      <w:sz w:val="22"/>
    </w:rPr>
  </w:style>
  <w:style w:type="paragraph" w:customStyle="1" w:styleId="Style30">
    <w:name w:val="Style 3"/>
    <w:uiPriority w:val="99"/>
    <w:rsid w:val="003E4DB2"/>
    <w:pPr>
      <w:widowControl w:val="0"/>
      <w:autoSpaceDE w:val="0"/>
      <w:autoSpaceDN w:val="0"/>
      <w:adjustRightInd w:val="0"/>
    </w:pPr>
    <w:rPr>
      <w:rFonts w:ascii="Arial" w:hAnsi="Arial" w:cs="Arial"/>
      <w:sz w:val="24"/>
      <w:szCs w:val="24"/>
    </w:rPr>
  </w:style>
  <w:style w:type="character" w:customStyle="1" w:styleId="CharacterStyle2">
    <w:name w:val="Character Style 2"/>
    <w:uiPriority w:val="99"/>
    <w:rsid w:val="003E4DB2"/>
    <w:rPr>
      <w:rFonts w:ascii="Arial" w:hAnsi="Arial"/>
      <w:sz w:val="24"/>
    </w:rPr>
  </w:style>
  <w:style w:type="paragraph" w:customStyle="1" w:styleId="TCU-Epgrafe">
    <w:name w:val="TCU - Epígrafe"/>
    <w:basedOn w:val="Normal"/>
    <w:rsid w:val="003E4DB2"/>
    <w:pPr>
      <w:ind w:left="2835"/>
      <w:jc w:val="both"/>
    </w:pPr>
    <w:rPr>
      <w:rFonts w:ascii="Times New Roman" w:hAnsi="Times New Roman" w:cs="Times New Roman"/>
      <w:sz w:val="24"/>
      <w:szCs w:val="20"/>
    </w:rPr>
  </w:style>
  <w:style w:type="character" w:customStyle="1" w:styleId="fontstyle01">
    <w:name w:val="fontstyle01"/>
    <w:basedOn w:val="Fontepargpadro"/>
    <w:rsid w:val="003E4DB2"/>
    <w:rPr>
      <w:rFonts w:ascii="LiberationSerif-Bold" w:hAnsi="LiberationSerif-Bold" w:cs="Times New Roman"/>
      <w:b/>
      <w:bCs/>
      <w:color w:val="000000"/>
      <w:sz w:val="24"/>
      <w:szCs w:val="24"/>
    </w:rPr>
  </w:style>
  <w:style w:type="character" w:customStyle="1" w:styleId="cf11">
    <w:name w:val="cf11"/>
    <w:basedOn w:val="Fontepargpadro"/>
    <w:rsid w:val="003E4DB2"/>
    <w:rPr>
      <w:rFonts w:ascii="Segoe UI" w:hAnsi="Segoe UI" w:cs="Segoe UI"/>
      <w:i/>
      <w:iCs/>
      <w:sz w:val="22"/>
      <w:szCs w:val="22"/>
    </w:rPr>
  </w:style>
  <w:style w:type="numbering" w:customStyle="1" w:styleId="Estilo31">
    <w:name w:val="Estilo31"/>
    <w:rsid w:val="003E4DB2"/>
    <w:pPr>
      <w:numPr>
        <w:numId w:val="31"/>
      </w:numPr>
    </w:pPr>
  </w:style>
  <w:style w:type="numbering" w:customStyle="1" w:styleId="Semlista27">
    <w:name w:val="Sem lista27"/>
    <w:next w:val="Semlista"/>
    <w:uiPriority w:val="99"/>
    <w:semiHidden/>
    <w:unhideWhenUsed/>
    <w:rsid w:val="000F2F1F"/>
  </w:style>
  <w:style w:type="table" w:customStyle="1" w:styleId="Tabelacomgrade38">
    <w:name w:val="Tabela com grade38"/>
    <w:basedOn w:val="Tabelanormal"/>
    <w:next w:val="Tabelacomgrade"/>
    <w:uiPriority w:val="39"/>
    <w:rsid w:val="000F2F1F"/>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4">
    <w:name w:val="Tabela com tema4"/>
    <w:basedOn w:val="Tabelanormal"/>
    <w:next w:val="Tabelacomtema"/>
    <w:uiPriority w:val="99"/>
    <w:rsid w:val="000F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0F2F1F"/>
    <w:pPr>
      <w:widowControl w:val="0"/>
    </w:pPr>
    <w:rPr>
      <w:rFonts w:ascii="Calibri" w:hAnsi="Calibri"/>
      <w:sz w:val="22"/>
      <w:szCs w:val="22"/>
      <w:lang w:val="en-US" w:eastAsia="en-US"/>
    </w:rPr>
    <w:tblPr>
      <w:tblCellMar>
        <w:top w:w="0" w:type="dxa"/>
        <w:left w:w="0" w:type="dxa"/>
        <w:bottom w:w="0" w:type="dxa"/>
        <w:right w:w="0" w:type="dxa"/>
      </w:tblCellMar>
    </w:tblPr>
  </w:style>
  <w:style w:type="numbering" w:customStyle="1" w:styleId="Estilo32">
    <w:name w:val="Estilo32"/>
    <w:rsid w:val="000F2F1F"/>
    <w:pPr>
      <w:numPr>
        <w:numId w:val="8"/>
      </w:numPr>
    </w:pPr>
  </w:style>
  <w:style w:type="numbering" w:customStyle="1" w:styleId="Semlista28">
    <w:name w:val="Sem lista28"/>
    <w:next w:val="Semlista"/>
    <w:uiPriority w:val="99"/>
    <w:semiHidden/>
    <w:unhideWhenUsed/>
    <w:rsid w:val="003F0509"/>
  </w:style>
  <w:style w:type="table" w:customStyle="1" w:styleId="Tabelacomgrade39">
    <w:name w:val="Tabela com grade39"/>
    <w:basedOn w:val="Tabelanormal"/>
    <w:next w:val="Tabelacomgrade"/>
    <w:uiPriority w:val="59"/>
    <w:rsid w:val="003F0509"/>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5">
    <w:name w:val="Tabela com tema5"/>
    <w:basedOn w:val="Tabelanormal"/>
    <w:next w:val="Tabelacomtema"/>
    <w:uiPriority w:val="99"/>
    <w:rsid w:val="003F0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7">
    <w:name w:val="Table Normal7"/>
    <w:uiPriority w:val="2"/>
    <w:semiHidden/>
    <w:qFormat/>
    <w:rsid w:val="003F0509"/>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Nvel01-SemNumerao">
    <w:name w:val="Nível 01-Sem Numeração"/>
    <w:basedOn w:val="Normal"/>
    <w:link w:val="Nvel01-SemNumeraoChar"/>
    <w:autoRedefine/>
    <w:uiPriority w:val="1"/>
    <w:qFormat/>
    <w:rsid w:val="003F0509"/>
    <w:pPr>
      <w:keepNext/>
      <w:keepLines/>
      <w:jc w:val="both"/>
      <w:outlineLvl w:val="1"/>
    </w:pPr>
    <w:rPr>
      <w:rFonts w:ascii="Calibri" w:hAnsi="Calibri" w:cs="Calibri"/>
      <w:b/>
      <w:sz w:val="24"/>
      <w:lang w:eastAsia="en-US"/>
    </w:rPr>
  </w:style>
  <w:style w:type="character" w:customStyle="1" w:styleId="Nvel01-SemNumeraoChar">
    <w:name w:val="Nível 01-Sem Numeração Char"/>
    <w:basedOn w:val="Fontepargpadro"/>
    <w:link w:val="Nvel01-SemNumerao"/>
    <w:uiPriority w:val="1"/>
    <w:locked/>
    <w:rsid w:val="003F0509"/>
    <w:rPr>
      <w:rFonts w:ascii="Calibri" w:hAnsi="Calibri" w:cs="Calibri"/>
      <w:b/>
      <w:sz w:val="24"/>
      <w:szCs w:val="24"/>
      <w:lang w:eastAsia="en-US"/>
    </w:rPr>
  </w:style>
  <w:style w:type="numbering" w:customStyle="1" w:styleId="Estilo33">
    <w:name w:val="Estilo33"/>
    <w:rsid w:val="003F0509"/>
    <w:pPr>
      <w:numPr>
        <w:numId w:val="6"/>
      </w:numPr>
    </w:pPr>
  </w:style>
  <w:style w:type="numbering" w:customStyle="1" w:styleId="Semlista29">
    <w:name w:val="Sem lista29"/>
    <w:next w:val="Semlista"/>
    <w:uiPriority w:val="99"/>
    <w:semiHidden/>
    <w:unhideWhenUsed/>
    <w:rsid w:val="00C107B4"/>
  </w:style>
  <w:style w:type="table" w:customStyle="1" w:styleId="TableNormal8">
    <w:name w:val="Table Normal8"/>
    <w:uiPriority w:val="2"/>
    <w:semiHidden/>
    <w:unhideWhenUsed/>
    <w:qFormat/>
    <w:rsid w:val="00C107B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0">
    <w:name w:val="Tabela com grade40"/>
    <w:basedOn w:val="Tabelanormal"/>
    <w:next w:val="Tabelacomgrade"/>
    <w:uiPriority w:val="39"/>
    <w:rsid w:val="00C107B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0">
    <w:name w:val="Padrão"/>
    <w:qFormat/>
    <w:rsid w:val="00C107B4"/>
    <w:pPr>
      <w:tabs>
        <w:tab w:val="left" w:pos="708"/>
      </w:tabs>
      <w:suppressAutoHyphens/>
      <w:spacing w:after="160" w:line="256" w:lineRule="auto"/>
    </w:pPr>
    <w:rPr>
      <w:rFonts w:eastAsia="SimSun" w:cs="Mangal"/>
      <w:sz w:val="24"/>
      <w:szCs w:val="24"/>
      <w:lang w:eastAsia="zh-CN" w:bidi="hi-IN"/>
    </w:rPr>
  </w:style>
  <w:style w:type="numbering" w:customStyle="1" w:styleId="Semlista30">
    <w:name w:val="Sem lista30"/>
    <w:next w:val="Semlista"/>
    <w:uiPriority w:val="99"/>
    <w:semiHidden/>
    <w:unhideWhenUsed/>
    <w:rsid w:val="00B13BE2"/>
  </w:style>
  <w:style w:type="table" w:customStyle="1" w:styleId="TableNormal9">
    <w:name w:val="Table Normal9"/>
    <w:uiPriority w:val="2"/>
    <w:semiHidden/>
    <w:unhideWhenUsed/>
    <w:qFormat/>
    <w:rsid w:val="00B13BE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1">
    <w:name w:val="Tabela com grade41"/>
    <w:basedOn w:val="Tabelanormal"/>
    <w:next w:val="Tabelacomgrade"/>
    <w:uiPriority w:val="39"/>
    <w:rsid w:val="00B13BE2"/>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Opcional">
    <w:name w:val="Nivel 2-Opcional"/>
    <w:basedOn w:val="Normal"/>
    <w:autoRedefine/>
    <w:rsid w:val="00B13BE2"/>
    <w:pPr>
      <w:shd w:val="clear" w:color="auto" w:fill="76923C"/>
      <w:spacing w:before="120" w:after="120" w:line="276" w:lineRule="auto"/>
      <w:jc w:val="both"/>
    </w:pPr>
    <w:rPr>
      <w:rFonts w:eastAsia="Arial" w:cs="Arial"/>
      <w:i/>
      <w:color w:val="FF0000"/>
      <w:szCs w:val="20"/>
    </w:rPr>
  </w:style>
  <w:style w:type="paragraph" w:customStyle="1" w:styleId="Nvel02">
    <w:name w:val="Nível 02"/>
    <w:basedOn w:val="Nivel2-Opcional"/>
    <w:link w:val="Nvel02Char"/>
    <w:autoRedefine/>
    <w:qFormat/>
    <w:rsid w:val="00B13BE2"/>
    <w:pPr>
      <w:shd w:val="clear" w:color="auto" w:fill="auto"/>
    </w:pPr>
    <w:rPr>
      <w:i w:val="0"/>
      <w:iCs/>
      <w:color w:val="auto"/>
    </w:rPr>
  </w:style>
  <w:style w:type="character" w:customStyle="1" w:styleId="Nvel02Char">
    <w:name w:val="Nível 02 Char"/>
    <w:basedOn w:val="Fontepargpadro"/>
    <w:link w:val="Nvel02"/>
    <w:rsid w:val="00B13BE2"/>
    <w:rPr>
      <w:rFonts w:ascii="Arial" w:eastAsia="Arial" w:hAnsi="Arial" w:cs="Arial"/>
      <w:iCs/>
    </w:rPr>
  </w:style>
  <w:style w:type="paragraph" w:customStyle="1" w:styleId="Nvel2-Opcional">
    <w:name w:val="Nível 2-Opcional"/>
    <w:basedOn w:val="Nvel02"/>
    <w:link w:val="Nvel2-OpcionalChar"/>
    <w:qFormat/>
    <w:rsid w:val="00B13BE2"/>
    <w:rPr>
      <w:i/>
      <w:color w:val="FF0000"/>
    </w:rPr>
  </w:style>
  <w:style w:type="character" w:customStyle="1" w:styleId="Nvel2-OpcionalChar">
    <w:name w:val="Nível 2-Opcional Char"/>
    <w:basedOn w:val="Nvel02Char"/>
    <w:link w:val="Nvel2-Opcional"/>
    <w:rsid w:val="00B13BE2"/>
    <w:rPr>
      <w:rFonts w:ascii="Arial" w:eastAsia="Arial" w:hAnsi="Arial" w:cs="Arial"/>
      <w:i/>
      <w:iCs/>
      <w:color w:val="FF0000"/>
    </w:rPr>
  </w:style>
  <w:style w:type="paragraph" w:customStyle="1" w:styleId="Nvel3-Opcional">
    <w:name w:val="Nível 3-Opcional"/>
    <w:basedOn w:val="Nivel3"/>
    <w:link w:val="Nvel3-OpcionalChar"/>
    <w:qFormat/>
    <w:rsid w:val="00B13BE2"/>
    <w:rPr>
      <w:rFonts w:cs="Tahoma"/>
      <w:i/>
      <w:color w:val="FF0000"/>
      <w:szCs w:val="24"/>
    </w:rPr>
  </w:style>
  <w:style w:type="character" w:customStyle="1" w:styleId="Nvel3-OpcionalChar">
    <w:name w:val="Nível 3-Opcional Char"/>
    <w:basedOn w:val="Fontepargpadro"/>
    <w:link w:val="Nvel3-Opcional"/>
    <w:rsid w:val="00B13BE2"/>
    <w:rPr>
      <w:rFonts w:ascii="Arial" w:eastAsiaTheme="minorEastAsia" w:hAnsi="Arial" w:cs="Tahoma"/>
      <w:i/>
      <w:color w:val="FF0000"/>
      <w:szCs w:val="24"/>
    </w:rPr>
  </w:style>
  <w:style w:type="paragraph" w:customStyle="1" w:styleId="Nvel1-SemNumerao">
    <w:name w:val="Nível 1-Sem Numeração"/>
    <w:basedOn w:val="Normal"/>
    <w:link w:val="Nvel1-SemNumeraoChar"/>
    <w:autoRedefine/>
    <w:qFormat/>
    <w:rsid w:val="00B13BE2"/>
    <w:pPr>
      <w:spacing w:before="120" w:after="120" w:line="276" w:lineRule="auto"/>
      <w:jc w:val="both"/>
      <w:outlineLvl w:val="1"/>
    </w:pPr>
    <w:rPr>
      <w:rFonts w:eastAsia="Arial" w:cs="Arial"/>
      <w:b/>
      <w:szCs w:val="20"/>
      <w:lang w:eastAsia="en-US"/>
    </w:rPr>
  </w:style>
  <w:style w:type="character" w:customStyle="1" w:styleId="Nvel1-SemNumeraoChar">
    <w:name w:val="Nível 1-Sem Numeração Char"/>
    <w:basedOn w:val="Fontepargpadro"/>
    <w:link w:val="Nvel1-SemNumerao"/>
    <w:rsid w:val="00B13BE2"/>
    <w:rPr>
      <w:rFonts w:ascii="Arial" w:eastAsia="Arial" w:hAnsi="Arial" w:cs="Arial"/>
      <w:b/>
      <w:lang w:eastAsia="en-US"/>
    </w:rPr>
  </w:style>
  <w:style w:type="numbering" w:customStyle="1" w:styleId="Semlista31">
    <w:name w:val="Sem lista31"/>
    <w:next w:val="Semlista"/>
    <w:uiPriority w:val="99"/>
    <w:semiHidden/>
    <w:unhideWhenUsed/>
    <w:rsid w:val="00674D5D"/>
  </w:style>
  <w:style w:type="table" w:customStyle="1" w:styleId="TableNormal19">
    <w:name w:val="Table Normal19"/>
    <w:uiPriority w:val="2"/>
    <w:semiHidden/>
    <w:unhideWhenUsed/>
    <w:qFormat/>
    <w:rsid w:val="00674D5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2">
    <w:name w:val="Tabela com grade42"/>
    <w:basedOn w:val="Tabelanormal"/>
    <w:next w:val="Tabelacomgrade"/>
    <w:uiPriority w:val="39"/>
    <w:rsid w:val="00674D5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2">
    <w:name w:val="Sem lista32"/>
    <w:next w:val="Semlista"/>
    <w:uiPriority w:val="99"/>
    <w:semiHidden/>
    <w:unhideWhenUsed/>
    <w:rsid w:val="004D445E"/>
  </w:style>
  <w:style w:type="table" w:customStyle="1" w:styleId="Tabelacomgrade43">
    <w:name w:val="Tabela com grade43"/>
    <w:basedOn w:val="Tabelanormal"/>
    <w:next w:val="Tabelacomgrade"/>
    <w:uiPriority w:val="59"/>
    <w:rsid w:val="004D445E"/>
    <w:rPr>
      <w:rFonts w:asciiTheme="minorHAnsi" w:hAnsiTheme="minorHAnsi" w:cs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1">
    <w:name w:val="Sem lista111"/>
    <w:next w:val="Semlista"/>
    <w:uiPriority w:val="99"/>
    <w:semiHidden/>
    <w:unhideWhenUsed/>
    <w:rsid w:val="004D445E"/>
  </w:style>
  <w:style w:type="table" w:customStyle="1" w:styleId="TableNormal20">
    <w:name w:val="Table Normal20"/>
    <w:rsid w:val="004D445E"/>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leNormal41">
    <w:name w:val="Table Normal4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31">
    <w:name w:val="Table Normal3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21">
    <w:name w:val="Table Normal2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paragraph" w:customStyle="1" w:styleId="CitaoTCUCitaoAGU">
    <w:name w:val="Citação;TCU;Citação AGU"/>
    <w:basedOn w:val="Normal"/>
    <w:next w:val="Normal"/>
    <w:rsid w:val="004D445E"/>
    <w:pPr>
      <w:pBdr>
        <w:top w:val="single" w:sz="4" w:space="1" w:color="1F497D"/>
        <w:left w:val="single" w:sz="4" w:space="4" w:color="1F497D"/>
        <w:bottom w:val="single" w:sz="4" w:space="1" w:color="1F497D"/>
        <w:right w:val="single" w:sz="4" w:space="4" w:color="1F497D"/>
      </w:pBdr>
      <w:shd w:val="clear" w:color="auto" w:fill="FFFFCC"/>
      <w:suppressAutoHyphens/>
      <w:spacing w:before="120"/>
      <w:ind w:leftChars="-1" w:left="-1" w:hangingChars="1" w:hanging="1"/>
      <w:jc w:val="both"/>
      <w:textDirection w:val="btLr"/>
      <w:textAlignment w:val="top"/>
      <w:outlineLvl w:val="0"/>
    </w:pPr>
    <w:rPr>
      <w:rFonts w:eastAsia="Calibri"/>
      <w:i/>
      <w:iCs/>
      <w:color w:val="000000"/>
      <w:position w:val="-1"/>
    </w:rPr>
  </w:style>
  <w:style w:type="character" w:customStyle="1" w:styleId="CitaoCharTCUCharCitaoAGUChar">
    <w:name w:val="Citação Char;TCU Char;Citação AGU Char"/>
    <w:rsid w:val="004D445E"/>
    <w:rPr>
      <w:rFonts w:ascii="Arial" w:eastAsia="Calibri" w:hAnsi="Arial" w:cs="Tahoma"/>
      <w:i/>
      <w:iCs/>
      <w:color w:val="000000"/>
      <w:w w:val="100"/>
      <w:position w:val="-1"/>
      <w:sz w:val="20"/>
      <w:szCs w:val="24"/>
      <w:effect w:val="none"/>
      <w:shd w:val="clear" w:color="auto" w:fill="FFFFCC"/>
      <w:vertAlign w:val="baseline"/>
      <w:cs w:val="0"/>
      <w:em w:val="none"/>
    </w:rPr>
  </w:style>
  <w:style w:type="paragraph" w:customStyle="1" w:styleId="PargrafodaListaSegundoListIParagraphTexto">
    <w:name w:val="Parágrafo da Lista;Segundo;List I Paragraph;Texto"/>
    <w:basedOn w:val="Normal"/>
    <w:rsid w:val="004D445E"/>
    <w:pPr>
      <w:suppressAutoHyphens/>
      <w:spacing w:after="160" w:line="259"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table" w:customStyle="1" w:styleId="Tabelacomgrade118">
    <w:name w:val="Tabela com grade118"/>
    <w:basedOn w:val="Tabelanormal"/>
    <w:next w:val="Tabelacomgrade"/>
    <w:rsid w:val="004D445E"/>
    <w:pPr>
      <w:suppressAutoHyphens/>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qFormat/>
    <w:rsid w:val="004D445E"/>
    <w:pPr>
      <w:widowControl w:val="0"/>
      <w:suppressAutoHyphens/>
      <w:autoSpaceDE w:val="0"/>
      <w:autoSpaceDN w:val="0"/>
      <w:spacing w:after="160" w:line="1" w:lineRule="atLeast"/>
      <w:ind w:leftChars="-1" w:left="-1" w:hangingChars="1" w:hanging="1"/>
      <w:textDirection w:val="btLr"/>
      <w:textAlignment w:val="top"/>
      <w:outlineLvl w:val="0"/>
    </w:pPr>
    <w:rPr>
      <w:rFonts w:ascii="Calibri" w:eastAsia="Calibri" w:hAnsi="Calibri" w:cs="Calibri"/>
      <w:position w:val="-1"/>
      <w:sz w:val="22"/>
      <w:szCs w:val="22"/>
      <w:lang w:val="en-US"/>
    </w:rPr>
    <w:tblPr>
      <w:tblInd w:w="0" w:type="dxa"/>
      <w:tblCellMar>
        <w:top w:w="0" w:type="dxa"/>
        <w:left w:w="0" w:type="dxa"/>
        <w:bottom w:w="0" w:type="dxa"/>
        <w:right w:w="0" w:type="dxa"/>
      </w:tblCellMar>
    </w:tblPr>
  </w:style>
  <w:style w:type="character" w:customStyle="1" w:styleId="WW-Absatz-Standardschriftart11111">
    <w:name w:val="WW-Absatz-Standardschriftart11111"/>
    <w:rsid w:val="004D445E"/>
    <w:rPr>
      <w:w w:val="100"/>
      <w:position w:val="-1"/>
      <w:effect w:val="none"/>
      <w:vertAlign w:val="baseline"/>
      <w:cs w:val="0"/>
      <w:em w:val="none"/>
    </w:rPr>
  </w:style>
  <w:style w:type="table" w:customStyle="1" w:styleId="25">
    <w:name w:val="2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4">
    <w:name w:val="2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21">
    <w:name w:val="22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11">
    <w:name w:val="2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0">
    <w:name w:val="2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9">
    <w:name w:val="1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8">
    <w:name w:val="1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17">
    <w:name w:val="17"/>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5">
    <w:name w:val="1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3">
    <w:name w:val="1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70" w:type="dxa"/>
        <w:bottom w:w="0" w:type="dxa"/>
        <w:right w:w="70" w:type="dxa"/>
      </w:tblCellMar>
    </w:tblPr>
  </w:style>
  <w:style w:type="table" w:customStyle="1" w:styleId="12">
    <w:name w:val="12"/>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9">
    <w:name w:val="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73">
    <w:name w:val="7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63">
    <w:name w:val="6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53">
    <w:name w:val="5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4">
    <w:name w:val="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33">
    <w:name w:val="3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6">
    <w:name w:val="2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numbering" w:customStyle="1" w:styleId="Semlista112">
    <w:name w:val="Sem lista112"/>
    <w:next w:val="Semlista"/>
    <w:qFormat/>
    <w:rsid w:val="004D445E"/>
  </w:style>
  <w:style w:type="paragraph" w:customStyle="1" w:styleId="texto">
    <w:name w:val="texto"/>
    <w:rsid w:val="004D445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autoSpaceDE w:val="0"/>
      <w:autoSpaceDN w:val="0"/>
      <w:spacing w:after="160" w:line="240" w:lineRule="atLeast"/>
      <w:ind w:leftChars="-1" w:left="170" w:hangingChars="1" w:hanging="170"/>
      <w:jc w:val="both"/>
      <w:textDirection w:val="btLr"/>
      <w:textAlignment w:val="baseline"/>
      <w:outlineLvl w:val="0"/>
    </w:pPr>
    <w:rPr>
      <w:kern w:val="3"/>
      <w:position w:val="-1"/>
      <w:sz w:val="22"/>
      <w:szCs w:val="22"/>
      <w:lang w:eastAsia="zh-CN"/>
    </w:rPr>
  </w:style>
  <w:style w:type="paragraph" w:customStyle="1" w:styleId="TableHeading">
    <w:name w:val="Table Heading"/>
    <w:basedOn w:val="TableContents"/>
    <w:rsid w:val="004D445E"/>
    <w:pPr>
      <w:autoSpaceDN w:val="0"/>
      <w:spacing w:after="160" w:line="1" w:lineRule="atLeast"/>
      <w:ind w:leftChars="-1" w:left="-1" w:hangingChars="1" w:hanging="1"/>
      <w:jc w:val="center"/>
      <w:textDirection w:val="btLr"/>
      <w:textAlignment w:val="baseline"/>
      <w:outlineLvl w:val="0"/>
    </w:pPr>
    <w:rPr>
      <w:rFonts w:ascii="Times New Roman" w:eastAsia="SimSun" w:hAnsi="Times New Roman" w:cs="Tahoma"/>
      <w:b/>
      <w:bCs/>
      <w:kern w:val="3"/>
      <w:position w:val="-1"/>
      <w:sz w:val="24"/>
    </w:rPr>
  </w:style>
  <w:style w:type="paragraph" w:customStyle="1" w:styleId="Quotations">
    <w:name w:val="Quotations"/>
    <w:basedOn w:val="Standard"/>
    <w:rsid w:val="004D445E"/>
    <w:pPr>
      <w:widowControl w:val="0"/>
      <w:suppressAutoHyphens w:val="0"/>
      <w:spacing w:after="283" w:line="1" w:lineRule="atLeast"/>
      <w:ind w:leftChars="-1" w:left="567" w:right="567" w:hangingChars="1" w:hanging="1"/>
      <w:textDirection w:val="btLr"/>
      <w:outlineLvl w:val="0"/>
    </w:pPr>
    <w:rPr>
      <w:rFonts w:ascii="Times New Roman" w:eastAsia="SimSun" w:hAnsi="Times New Roman" w:cs="Tahoma"/>
      <w:position w:val="-1"/>
      <w:sz w:val="24"/>
      <w:szCs w:val="24"/>
      <w:lang w:val="pt-BR" w:eastAsia="zh-CN" w:bidi="hi-IN"/>
    </w:rPr>
  </w:style>
  <w:style w:type="paragraph" w:customStyle="1" w:styleId="Heading">
    <w:name w:val="Heading"/>
    <w:basedOn w:val="Standard"/>
    <w:next w:val="Textbody0"/>
    <w:rsid w:val="004D445E"/>
    <w:pPr>
      <w:keepNext/>
      <w:widowControl w:val="0"/>
      <w:suppressAutoHyphens w:val="0"/>
      <w:spacing w:before="240" w:after="120" w:line="1" w:lineRule="atLeast"/>
      <w:ind w:leftChars="-1" w:left="-1" w:hangingChars="1" w:hanging="1"/>
      <w:textDirection w:val="btLr"/>
      <w:outlineLvl w:val="0"/>
    </w:pPr>
    <w:rPr>
      <w:rFonts w:ascii="Arial" w:eastAsia="MS Mincho" w:hAnsi="Arial" w:cs="Tahoma"/>
      <w:position w:val="-1"/>
      <w:sz w:val="28"/>
      <w:szCs w:val="28"/>
      <w:lang w:val="pt-BR" w:eastAsia="zh-CN" w:bidi="hi-IN"/>
    </w:rPr>
  </w:style>
  <w:style w:type="paragraph" w:customStyle="1" w:styleId="EPTabela">
    <w:name w:val="EP Tabela"/>
    <w:basedOn w:val="Normal"/>
    <w:rsid w:val="004D445E"/>
    <w:pPr>
      <w:widowControl w:val="0"/>
      <w:autoSpaceDN w:val="0"/>
      <w:ind w:leftChars="-1" w:left="-1" w:hangingChars="1" w:hanging="1"/>
      <w:jc w:val="center"/>
      <w:textDirection w:val="btLr"/>
      <w:textAlignment w:val="baseline"/>
      <w:outlineLvl w:val="0"/>
    </w:pPr>
    <w:rPr>
      <w:rFonts w:ascii="Times New Roman" w:eastAsia="SimSun" w:hAnsi="Times New Roman" w:cs="Arial"/>
      <w:b/>
      <w:kern w:val="3"/>
      <w:position w:val="-1"/>
      <w:sz w:val="22"/>
      <w:lang w:eastAsia="ar-SA" w:bidi="hi-IN"/>
    </w:rPr>
  </w:style>
  <w:style w:type="paragraph" w:customStyle="1" w:styleId="EPConteudotabela">
    <w:name w:val="EP Conteudotabela"/>
    <w:basedOn w:val="Normal"/>
    <w:rsid w:val="004D445E"/>
    <w:pPr>
      <w:widowControl w:val="0"/>
      <w:tabs>
        <w:tab w:val="left" w:pos="-302"/>
      </w:tabs>
      <w:autoSpaceDN w:val="0"/>
      <w:spacing w:line="100" w:lineRule="atLeast"/>
      <w:ind w:leftChars="-1" w:left="23" w:hangingChars="1" w:hanging="1"/>
      <w:textDirection w:val="btLr"/>
      <w:textAlignment w:val="baseline"/>
      <w:outlineLvl w:val="0"/>
    </w:pPr>
    <w:rPr>
      <w:rFonts w:ascii="Times New Roman" w:eastAsia="SimSun" w:hAnsi="Times New Roman" w:cs="Arial"/>
      <w:kern w:val="3"/>
      <w:position w:val="-1"/>
      <w:sz w:val="24"/>
      <w:lang w:eastAsia="ar-SA" w:bidi="hi-IN"/>
    </w:rPr>
  </w:style>
  <w:style w:type="paragraph" w:customStyle="1" w:styleId="western">
    <w:name w:val="western"/>
    <w:basedOn w:val="Normal"/>
    <w:rsid w:val="004D445E"/>
    <w:pPr>
      <w:autoSpaceDN w:val="0"/>
      <w:spacing w:before="100" w:after="119"/>
      <w:ind w:leftChars="-1" w:left="-1" w:hangingChars="1" w:hanging="1"/>
      <w:textDirection w:val="btLr"/>
      <w:textAlignment w:val="baseline"/>
      <w:outlineLvl w:val="0"/>
    </w:pPr>
    <w:rPr>
      <w:rFonts w:ascii="Times New Roman" w:hAnsi="Times New Roman" w:cs="Times New Roman"/>
      <w:position w:val="-1"/>
      <w:sz w:val="24"/>
    </w:rPr>
  </w:style>
  <w:style w:type="paragraph" w:customStyle="1" w:styleId="Table">
    <w:name w:val="Table"/>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Illustration">
    <w:name w:val="Illustration"/>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Footnote">
    <w:name w:val="Footnote"/>
    <w:basedOn w:val="Standard"/>
    <w:rsid w:val="004D445E"/>
    <w:pPr>
      <w:widowControl w:val="0"/>
      <w:suppressLineNumbers/>
      <w:suppressAutoHyphens w:val="0"/>
      <w:spacing w:after="160" w:line="1" w:lineRule="atLeast"/>
      <w:ind w:leftChars="-1" w:left="339" w:hangingChars="1" w:hanging="339"/>
      <w:textDirection w:val="btLr"/>
      <w:outlineLvl w:val="0"/>
    </w:pPr>
    <w:rPr>
      <w:rFonts w:ascii="Times New Roman" w:eastAsia="SimSun" w:hAnsi="Times New Roman" w:cs="Tahoma"/>
      <w:position w:val="-1"/>
      <w:lang w:val="pt-BR" w:eastAsia="zh-CN" w:bidi="hi-IN"/>
    </w:rPr>
  </w:style>
  <w:style w:type="paragraph" w:customStyle="1" w:styleId="Framecontents">
    <w:name w:val="Frame contents"/>
    <w:basedOn w:val="Standard"/>
    <w:rsid w:val="004D445E"/>
    <w:pPr>
      <w:widowControl w:val="0"/>
      <w:suppressAutoHyphens w:val="0"/>
      <w:spacing w:after="160" w:line="1" w:lineRule="atLeast"/>
      <w:ind w:leftChars="-1" w:left="-1" w:hangingChars="1" w:hanging="1"/>
      <w:textDirection w:val="btLr"/>
      <w:outlineLvl w:val="0"/>
    </w:pPr>
    <w:rPr>
      <w:rFonts w:ascii="Times New Roman" w:eastAsia="SimSun" w:hAnsi="Times New Roman" w:cs="Tahoma"/>
      <w:position w:val="-1"/>
      <w:sz w:val="24"/>
      <w:szCs w:val="24"/>
      <w:lang w:val="pt-BR" w:eastAsia="zh-CN" w:bidi="hi-IN"/>
    </w:rPr>
  </w:style>
  <w:style w:type="character" w:customStyle="1" w:styleId="BulletSymbols">
    <w:name w:val="Bullet Symbols"/>
    <w:rsid w:val="004D445E"/>
    <w:rPr>
      <w:rFonts w:ascii="OpenSymbol" w:eastAsia="OpenSymbol" w:hAnsi="OpenSymbol" w:cs="OpenSymbol"/>
      <w:w w:val="100"/>
      <w:position w:val="-1"/>
      <w:effect w:val="none"/>
      <w:vertAlign w:val="baseline"/>
      <w:cs w:val="0"/>
      <w:em w:val="none"/>
    </w:rPr>
  </w:style>
  <w:style w:type="character" w:customStyle="1" w:styleId="NumberingSymbols">
    <w:name w:val="Numbering Symbols"/>
    <w:rsid w:val="004D445E"/>
    <w:rPr>
      <w:rFonts w:ascii="Arial" w:eastAsia="Arial" w:hAnsi="Arial" w:cs="Arial"/>
      <w:b/>
      <w:bCs/>
      <w:color w:val="auto"/>
      <w:w w:val="100"/>
      <w:position w:val="-1"/>
      <w:sz w:val="24"/>
      <w:szCs w:val="24"/>
      <w:effect w:val="none"/>
      <w:vertAlign w:val="baseline"/>
      <w:cs w:val="0"/>
      <w:em w:val="none"/>
    </w:rPr>
  </w:style>
  <w:style w:type="character" w:customStyle="1" w:styleId="FootnoteSymbol">
    <w:name w:val="Footnote Symbol"/>
    <w:rsid w:val="004D445E"/>
    <w:rPr>
      <w:w w:val="100"/>
      <w:position w:val="-1"/>
      <w:effect w:val="none"/>
      <w:vertAlign w:val="baseline"/>
      <w:cs w:val="0"/>
      <w:em w:val="none"/>
    </w:rPr>
  </w:style>
  <w:style w:type="character" w:customStyle="1" w:styleId="Footnoteanchor">
    <w:name w:val="Footnote anchor"/>
    <w:rsid w:val="004D445E"/>
    <w:rPr>
      <w:w w:val="100"/>
      <w:position w:val="0"/>
      <w:effect w:val="none"/>
      <w:vertAlign w:val="superscript"/>
      <w:cs w:val="0"/>
      <w:em w:val="none"/>
    </w:rPr>
  </w:style>
  <w:style w:type="table" w:customStyle="1" w:styleId="TableNormal51">
    <w:name w:val="Table Normal5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elacomgrade119">
    <w:name w:val="Tabela com grade119"/>
    <w:basedOn w:val="Tabelanormal"/>
    <w:next w:val="Tabelacomgrade"/>
    <w:rsid w:val="004D445E"/>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4">
    <w:name w:val="Tabela com grade44"/>
    <w:basedOn w:val="Tabelanormal"/>
    <w:next w:val="Tabelacomgrade"/>
    <w:rsid w:val="00E973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5">
    <w:name w:val="Tabela com grade45"/>
    <w:basedOn w:val="Tabelanormal"/>
    <w:next w:val="Tabelacomgrade"/>
    <w:rsid w:val="00E578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4">
    <w:name w:val="Estilo34"/>
    <w:rsid w:val="00E578FC"/>
  </w:style>
  <w:style w:type="table" w:customStyle="1" w:styleId="Tabelacomgrade46">
    <w:name w:val="Tabela com grade46"/>
    <w:basedOn w:val="Tabelanormal"/>
    <w:next w:val="Tabelacomgrade"/>
    <w:rsid w:val="00704C2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5E3F3C"/>
    <w:rPr>
      <w:color w:val="605E5C"/>
      <w:shd w:val="clear" w:color="auto" w:fill="E1DFDD"/>
    </w:rPr>
  </w:style>
  <w:style w:type="table" w:customStyle="1" w:styleId="Tabelacomgrade47">
    <w:name w:val="Tabela com grade47"/>
    <w:basedOn w:val="Tabelanormal"/>
    <w:next w:val="Tabelacomgrade"/>
    <w:rsid w:val="005E3F3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5">
    <w:name w:val="Estilo35"/>
    <w:rsid w:val="005E3F3C"/>
  </w:style>
  <w:style w:type="numbering" w:customStyle="1" w:styleId="Semlista33">
    <w:name w:val="Sem lista33"/>
    <w:next w:val="Semlista"/>
    <w:uiPriority w:val="99"/>
    <w:semiHidden/>
    <w:unhideWhenUsed/>
    <w:rsid w:val="00001BE1"/>
  </w:style>
  <w:style w:type="table" w:customStyle="1" w:styleId="TableNormal22">
    <w:name w:val="Table Normal22"/>
    <w:uiPriority w:val="2"/>
    <w:semiHidden/>
    <w:unhideWhenUsed/>
    <w:qFormat/>
    <w:rsid w:val="00001BE1"/>
    <w:pPr>
      <w:widowControl w:val="0"/>
      <w:autoSpaceDE w:val="0"/>
      <w:autoSpaceDN w:val="0"/>
    </w:pPr>
    <w:rPr>
      <w:rFonts w:asciiTheme="minorHAnsi" w:hAnsiTheme="minorHAnsi"/>
      <w:sz w:val="22"/>
      <w:szCs w:val="22"/>
      <w:lang w:val="en-US" w:eastAsia="en-US"/>
    </w:rPr>
    <w:tblPr>
      <w:tblInd w:w="0" w:type="dxa"/>
      <w:tblCellMar>
        <w:top w:w="0" w:type="dxa"/>
        <w:left w:w="0" w:type="dxa"/>
        <w:bottom w:w="0" w:type="dxa"/>
        <w:right w:w="0" w:type="dxa"/>
      </w:tblCellMar>
    </w:tblPr>
  </w:style>
  <w:style w:type="table" w:customStyle="1" w:styleId="Tabelacomgrade48">
    <w:name w:val="Tabela com grade48"/>
    <w:basedOn w:val="Tabelanormal"/>
    <w:next w:val="Tabelacomgrade"/>
    <w:uiPriority w:val="39"/>
    <w:rsid w:val="00001B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4">
    <w:name w:val="Sem lista34"/>
    <w:next w:val="Semlista"/>
    <w:uiPriority w:val="99"/>
    <w:semiHidden/>
    <w:unhideWhenUsed/>
    <w:rsid w:val="003D392D"/>
  </w:style>
  <w:style w:type="table" w:customStyle="1" w:styleId="TableNormal23">
    <w:name w:val="Table Normal23"/>
    <w:uiPriority w:val="2"/>
    <w:semiHidden/>
    <w:unhideWhenUsed/>
    <w:qFormat/>
    <w:rsid w:val="003D392D"/>
    <w:pPr>
      <w:widowControl w:val="0"/>
      <w:autoSpaceDE w:val="0"/>
      <w:autoSpaceDN w:val="0"/>
    </w:pPr>
    <w:rPr>
      <w:rFonts w:asciiTheme="minorHAnsi" w:hAnsiTheme="minorHAnsi"/>
      <w:sz w:val="22"/>
      <w:szCs w:val="22"/>
      <w:lang w:val="en-US" w:eastAsia="en-US"/>
    </w:rPr>
    <w:tblPr>
      <w:tblInd w:w="0" w:type="dxa"/>
      <w:tblCellMar>
        <w:top w:w="0" w:type="dxa"/>
        <w:left w:w="0" w:type="dxa"/>
        <w:bottom w:w="0" w:type="dxa"/>
        <w:right w:w="0" w:type="dxa"/>
      </w:tblCellMar>
    </w:tblPr>
  </w:style>
  <w:style w:type="table" w:customStyle="1" w:styleId="Tabelacomgrade49">
    <w:name w:val="Tabela com grade49"/>
    <w:basedOn w:val="Tabelanormal"/>
    <w:next w:val="Tabelacomgrade"/>
    <w:uiPriority w:val="39"/>
    <w:rsid w:val="003D3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0585687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7529332">
      <w:bodyDiv w:val="1"/>
      <w:marLeft w:val="0"/>
      <w:marRight w:val="0"/>
      <w:marTop w:val="0"/>
      <w:marBottom w:val="0"/>
      <w:divBdr>
        <w:top w:val="none" w:sz="0" w:space="0" w:color="auto"/>
        <w:left w:val="none" w:sz="0" w:space="0" w:color="auto"/>
        <w:bottom w:val="none" w:sz="0" w:space="0" w:color="auto"/>
        <w:right w:val="none" w:sz="0" w:space="0" w:color="auto"/>
      </w:divBdr>
      <w:divsChild>
        <w:div w:id="954022204">
          <w:marLeft w:val="0"/>
          <w:marRight w:val="0"/>
          <w:marTop w:val="0"/>
          <w:marBottom w:val="0"/>
          <w:divBdr>
            <w:top w:val="none" w:sz="0" w:space="0" w:color="auto"/>
            <w:left w:val="none" w:sz="0" w:space="0" w:color="auto"/>
            <w:bottom w:val="none" w:sz="0" w:space="0" w:color="auto"/>
            <w:right w:val="none" w:sz="0" w:space="0" w:color="auto"/>
          </w:divBdr>
        </w:div>
        <w:div w:id="1056515314">
          <w:marLeft w:val="0"/>
          <w:marRight w:val="0"/>
          <w:marTop w:val="0"/>
          <w:marBottom w:val="0"/>
          <w:divBdr>
            <w:top w:val="none" w:sz="0" w:space="0" w:color="auto"/>
            <w:left w:val="none" w:sz="0" w:space="0" w:color="auto"/>
            <w:bottom w:val="none" w:sz="0" w:space="0" w:color="auto"/>
            <w:right w:val="none" w:sz="0" w:space="0" w:color="auto"/>
          </w:divBdr>
        </w:div>
        <w:div w:id="1535457886">
          <w:marLeft w:val="0"/>
          <w:marRight w:val="0"/>
          <w:marTop w:val="0"/>
          <w:marBottom w:val="0"/>
          <w:divBdr>
            <w:top w:val="none" w:sz="0" w:space="0" w:color="auto"/>
            <w:left w:val="none" w:sz="0" w:space="0" w:color="auto"/>
            <w:bottom w:val="none" w:sz="0" w:space="0" w:color="auto"/>
            <w:right w:val="none" w:sz="0" w:space="0" w:color="auto"/>
          </w:divBdr>
        </w:div>
        <w:div w:id="971057194">
          <w:marLeft w:val="0"/>
          <w:marRight w:val="0"/>
          <w:marTop w:val="0"/>
          <w:marBottom w:val="0"/>
          <w:divBdr>
            <w:top w:val="none" w:sz="0" w:space="0" w:color="auto"/>
            <w:left w:val="none" w:sz="0" w:space="0" w:color="auto"/>
            <w:bottom w:val="none" w:sz="0" w:space="0" w:color="auto"/>
            <w:right w:val="none" w:sz="0" w:space="0" w:color="auto"/>
          </w:divBdr>
        </w:div>
        <w:div w:id="1452360688">
          <w:marLeft w:val="0"/>
          <w:marRight w:val="0"/>
          <w:marTop w:val="0"/>
          <w:marBottom w:val="0"/>
          <w:divBdr>
            <w:top w:val="none" w:sz="0" w:space="0" w:color="auto"/>
            <w:left w:val="none" w:sz="0" w:space="0" w:color="auto"/>
            <w:bottom w:val="none" w:sz="0" w:space="0" w:color="auto"/>
            <w:right w:val="none" w:sz="0" w:space="0" w:color="auto"/>
          </w:divBdr>
        </w:div>
        <w:div w:id="1632590168">
          <w:marLeft w:val="0"/>
          <w:marRight w:val="0"/>
          <w:marTop w:val="0"/>
          <w:marBottom w:val="0"/>
          <w:divBdr>
            <w:top w:val="none" w:sz="0" w:space="0" w:color="auto"/>
            <w:left w:val="none" w:sz="0" w:space="0" w:color="auto"/>
            <w:bottom w:val="none" w:sz="0" w:space="0" w:color="auto"/>
            <w:right w:val="none" w:sz="0" w:space="0" w:color="auto"/>
          </w:divBdr>
        </w:div>
        <w:div w:id="515965428">
          <w:marLeft w:val="0"/>
          <w:marRight w:val="0"/>
          <w:marTop w:val="0"/>
          <w:marBottom w:val="0"/>
          <w:divBdr>
            <w:top w:val="none" w:sz="0" w:space="0" w:color="auto"/>
            <w:left w:val="none" w:sz="0" w:space="0" w:color="auto"/>
            <w:bottom w:val="none" w:sz="0" w:space="0" w:color="auto"/>
            <w:right w:val="none" w:sz="0" w:space="0" w:color="auto"/>
          </w:divBdr>
        </w:div>
        <w:div w:id="1746296158">
          <w:marLeft w:val="0"/>
          <w:marRight w:val="0"/>
          <w:marTop w:val="0"/>
          <w:marBottom w:val="0"/>
          <w:divBdr>
            <w:top w:val="none" w:sz="0" w:space="0" w:color="auto"/>
            <w:left w:val="none" w:sz="0" w:space="0" w:color="auto"/>
            <w:bottom w:val="none" w:sz="0" w:space="0" w:color="auto"/>
            <w:right w:val="none" w:sz="0" w:space="0" w:color="auto"/>
          </w:divBdr>
        </w:div>
      </w:divsChild>
    </w:div>
    <w:div w:id="17415266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8857319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874465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6359634">
      <w:bodyDiv w:val="1"/>
      <w:marLeft w:val="0"/>
      <w:marRight w:val="0"/>
      <w:marTop w:val="0"/>
      <w:marBottom w:val="0"/>
      <w:divBdr>
        <w:top w:val="none" w:sz="0" w:space="0" w:color="auto"/>
        <w:left w:val="none" w:sz="0" w:space="0" w:color="auto"/>
        <w:bottom w:val="none" w:sz="0" w:space="0" w:color="auto"/>
        <w:right w:val="none" w:sz="0" w:space="0" w:color="auto"/>
      </w:divBdr>
    </w:div>
    <w:div w:id="554898034">
      <w:bodyDiv w:val="1"/>
      <w:marLeft w:val="0"/>
      <w:marRight w:val="0"/>
      <w:marTop w:val="0"/>
      <w:marBottom w:val="0"/>
      <w:divBdr>
        <w:top w:val="none" w:sz="0" w:space="0" w:color="auto"/>
        <w:left w:val="none" w:sz="0" w:space="0" w:color="auto"/>
        <w:bottom w:val="none" w:sz="0" w:space="0" w:color="auto"/>
        <w:right w:val="none" w:sz="0" w:space="0" w:color="auto"/>
      </w:divBdr>
    </w:div>
    <w:div w:id="570578139">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291709">
      <w:bodyDiv w:val="1"/>
      <w:marLeft w:val="0"/>
      <w:marRight w:val="0"/>
      <w:marTop w:val="0"/>
      <w:marBottom w:val="0"/>
      <w:divBdr>
        <w:top w:val="none" w:sz="0" w:space="0" w:color="auto"/>
        <w:left w:val="none" w:sz="0" w:space="0" w:color="auto"/>
        <w:bottom w:val="none" w:sz="0" w:space="0" w:color="auto"/>
        <w:right w:val="none" w:sz="0" w:space="0" w:color="auto"/>
      </w:divBdr>
      <w:divsChild>
        <w:div w:id="2112583425">
          <w:marLeft w:val="0"/>
          <w:marRight w:val="0"/>
          <w:marTop w:val="0"/>
          <w:marBottom w:val="120"/>
          <w:divBdr>
            <w:top w:val="none" w:sz="0" w:space="0" w:color="auto"/>
            <w:left w:val="none" w:sz="0" w:space="0" w:color="auto"/>
            <w:bottom w:val="none" w:sz="0" w:space="0" w:color="auto"/>
            <w:right w:val="none" w:sz="0" w:space="0" w:color="auto"/>
          </w:divBdr>
          <w:divsChild>
            <w:div w:id="1676615182">
              <w:marLeft w:val="0"/>
              <w:marRight w:val="0"/>
              <w:marTop w:val="0"/>
              <w:marBottom w:val="0"/>
              <w:divBdr>
                <w:top w:val="none" w:sz="0" w:space="0" w:color="auto"/>
                <w:left w:val="none" w:sz="0" w:space="0" w:color="auto"/>
                <w:bottom w:val="none" w:sz="0" w:space="0" w:color="auto"/>
                <w:right w:val="none" w:sz="0" w:space="0" w:color="auto"/>
              </w:divBdr>
              <w:divsChild>
                <w:div w:id="1579904761">
                  <w:marLeft w:val="0"/>
                  <w:marRight w:val="0"/>
                  <w:marTop w:val="0"/>
                  <w:marBottom w:val="0"/>
                  <w:divBdr>
                    <w:top w:val="none" w:sz="0" w:space="0" w:color="auto"/>
                    <w:left w:val="none" w:sz="0" w:space="0" w:color="auto"/>
                    <w:bottom w:val="none" w:sz="0" w:space="0" w:color="auto"/>
                    <w:right w:val="none" w:sz="0" w:space="0" w:color="auto"/>
                  </w:divBdr>
                </w:div>
                <w:div w:id="1869415368">
                  <w:marLeft w:val="0"/>
                  <w:marRight w:val="0"/>
                  <w:marTop w:val="0"/>
                  <w:marBottom w:val="0"/>
                  <w:divBdr>
                    <w:top w:val="none" w:sz="0" w:space="0" w:color="auto"/>
                    <w:left w:val="none" w:sz="0" w:space="0" w:color="auto"/>
                    <w:bottom w:val="none" w:sz="0" w:space="0" w:color="auto"/>
                    <w:right w:val="none" w:sz="0" w:space="0" w:color="auto"/>
                  </w:divBdr>
                </w:div>
                <w:div w:id="720636151">
                  <w:marLeft w:val="0"/>
                  <w:marRight w:val="0"/>
                  <w:marTop w:val="0"/>
                  <w:marBottom w:val="0"/>
                  <w:divBdr>
                    <w:top w:val="none" w:sz="0" w:space="0" w:color="auto"/>
                    <w:left w:val="none" w:sz="0" w:space="0" w:color="auto"/>
                    <w:bottom w:val="none" w:sz="0" w:space="0" w:color="auto"/>
                    <w:right w:val="none" w:sz="0" w:space="0" w:color="auto"/>
                  </w:divBdr>
                </w:div>
                <w:div w:id="2034728573">
                  <w:marLeft w:val="0"/>
                  <w:marRight w:val="0"/>
                  <w:marTop w:val="0"/>
                  <w:marBottom w:val="0"/>
                  <w:divBdr>
                    <w:top w:val="none" w:sz="0" w:space="0" w:color="auto"/>
                    <w:left w:val="none" w:sz="0" w:space="0" w:color="auto"/>
                    <w:bottom w:val="none" w:sz="0" w:space="0" w:color="auto"/>
                    <w:right w:val="none" w:sz="0" w:space="0" w:color="auto"/>
                  </w:divBdr>
                </w:div>
                <w:div w:id="973214037">
                  <w:marLeft w:val="0"/>
                  <w:marRight w:val="0"/>
                  <w:marTop w:val="0"/>
                  <w:marBottom w:val="0"/>
                  <w:divBdr>
                    <w:top w:val="none" w:sz="0" w:space="0" w:color="auto"/>
                    <w:left w:val="none" w:sz="0" w:space="0" w:color="auto"/>
                    <w:bottom w:val="none" w:sz="0" w:space="0" w:color="auto"/>
                    <w:right w:val="none" w:sz="0" w:space="0" w:color="auto"/>
                  </w:divBdr>
                </w:div>
                <w:div w:id="1988704945">
                  <w:marLeft w:val="0"/>
                  <w:marRight w:val="0"/>
                  <w:marTop w:val="0"/>
                  <w:marBottom w:val="0"/>
                  <w:divBdr>
                    <w:top w:val="none" w:sz="0" w:space="0" w:color="auto"/>
                    <w:left w:val="none" w:sz="0" w:space="0" w:color="auto"/>
                    <w:bottom w:val="none" w:sz="0" w:space="0" w:color="auto"/>
                    <w:right w:val="none" w:sz="0" w:space="0" w:color="auto"/>
                  </w:divBdr>
                </w:div>
                <w:div w:id="814491452">
                  <w:marLeft w:val="0"/>
                  <w:marRight w:val="0"/>
                  <w:marTop w:val="0"/>
                  <w:marBottom w:val="0"/>
                  <w:divBdr>
                    <w:top w:val="none" w:sz="0" w:space="0" w:color="auto"/>
                    <w:left w:val="none" w:sz="0" w:space="0" w:color="auto"/>
                    <w:bottom w:val="none" w:sz="0" w:space="0" w:color="auto"/>
                    <w:right w:val="none" w:sz="0" w:space="0" w:color="auto"/>
                  </w:divBdr>
                </w:div>
                <w:div w:id="899051518">
                  <w:marLeft w:val="0"/>
                  <w:marRight w:val="0"/>
                  <w:marTop w:val="0"/>
                  <w:marBottom w:val="0"/>
                  <w:divBdr>
                    <w:top w:val="none" w:sz="0" w:space="0" w:color="auto"/>
                    <w:left w:val="none" w:sz="0" w:space="0" w:color="auto"/>
                    <w:bottom w:val="none" w:sz="0" w:space="0" w:color="auto"/>
                    <w:right w:val="none" w:sz="0" w:space="0" w:color="auto"/>
                  </w:divBdr>
                </w:div>
                <w:div w:id="21321868">
                  <w:marLeft w:val="0"/>
                  <w:marRight w:val="0"/>
                  <w:marTop w:val="0"/>
                  <w:marBottom w:val="0"/>
                  <w:divBdr>
                    <w:top w:val="none" w:sz="0" w:space="0" w:color="auto"/>
                    <w:left w:val="none" w:sz="0" w:space="0" w:color="auto"/>
                    <w:bottom w:val="none" w:sz="0" w:space="0" w:color="auto"/>
                    <w:right w:val="none" w:sz="0" w:space="0" w:color="auto"/>
                  </w:divBdr>
                </w:div>
                <w:div w:id="579868667">
                  <w:marLeft w:val="0"/>
                  <w:marRight w:val="0"/>
                  <w:marTop w:val="0"/>
                  <w:marBottom w:val="0"/>
                  <w:divBdr>
                    <w:top w:val="none" w:sz="0" w:space="0" w:color="auto"/>
                    <w:left w:val="none" w:sz="0" w:space="0" w:color="auto"/>
                    <w:bottom w:val="none" w:sz="0" w:space="0" w:color="auto"/>
                    <w:right w:val="none" w:sz="0" w:space="0" w:color="auto"/>
                  </w:divBdr>
                </w:div>
                <w:div w:id="25257051">
                  <w:marLeft w:val="0"/>
                  <w:marRight w:val="0"/>
                  <w:marTop w:val="0"/>
                  <w:marBottom w:val="0"/>
                  <w:divBdr>
                    <w:top w:val="none" w:sz="0" w:space="0" w:color="auto"/>
                    <w:left w:val="none" w:sz="0" w:space="0" w:color="auto"/>
                    <w:bottom w:val="none" w:sz="0" w:space="0" w:color="auto"/>
                    <w:right w:val="none" w:sz="0" w:space="0" w:color="auto"/>
                  </w:divBdr>
                </w:div>
                <w:div w:id="207884790">
                  <w:marLeft w:val="0"/>
                  <w:marRight w:val="0"/>
                  <w:marTop w:val="0"/>
                  <w:marBottom w:val="0"/>
                  <w:divBdr>
                    <w:top w:val="none" w:sz="0" w:space="0" w:color="auto"/>
                    <w:left w:val="none" w:sz="0" w:space="0" w:color="auto"/>
                    <w:bottom w:val="none" w:sz="0" w:space="0" w:color="auto"/>
                    <w:right w:val="none" w:sz="0" w:space="0" w:color="auto"/>
                  </w:divBdr>
                </w:div>
                <w:div w:id="556212143">
                  <w:marLeft w:val="0"/>
                  <w:marRight w:val="0"/>
                  <w:marTop w:val="0"/>
                  <w:marBottom w:val="0"/>
                  <w:divBdr>
                    <w:top w:val="none" w:sz="0" w:space="0" w:color="auto"/>
                    <w:left w:val="none" w:sz="0" w:space="0" w:color="auto"/>
                    <w:bottom w:val="none" w:sz="0" w:space="0" w:color="auto"/>
                    <w:right w:val="none" w:sz="0" w:space="0" w:color="auto"/>
                  </w:divBdr>
                </w:div>
                <w:div w:id="4859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26889">
          <w:marLeft w:val="0"/>
          <w:marRight w:val="0"/>
          <w:marTop w:val="0"/>
          <w:marBottom w:val="120"/>
          <w:divBdr>
            <w:top w:val="none" w:sz="0" w:space="0" w:color="auto"/>
            <w:left w:val="none" w:sz="0" w:space="0" w:color="auto"/>
            <w:bottom w:val="none" w:sz="0" w:space="0" w:color="auto"/>
            <w:right w:val="none" w:sz="0" w:space="0" w:color="auto"/>
          </w:divBdr>
          <w:divsChild>
            <w:div w:id="1081298394">
              <w:marLeft w:val="0"/>
              <w:marRight w:val="0"/>
              <w:marTop w:val="0"/>
              <w:marBottom w:val="0"/>
              <w:divBdr>
                <w:top w:val="none" w:sz="0" w:space="0" w:color="auto"/>
                <w:left w:val="none" w:sz="0" w:space="0" w:color="auto"/>
                <w:bottom w:val="none" w:sz="0" w:space="0" w:color="auto"/>
                <w:right w:val="none" w:sz="0" w:space="0" w:color="auto"/>
              </w:divBdr>
              <w:divsChild>
                <w:div w:id="356397641">
                  <w:marLeft w:val="0"/>
                  <w:marRight w:val="0"/>
                  <w:marTop w:val="0"/>
                  <w:marBottom w:val="0"/>
                  <w:divBdr>
                    <w:top w:val="none" w:sz="0" w:space="0" w:color="auto"/>
                    <w:left w:val="none" w:sz="0" w:space="0" w:color="auto"/>
                    <w:bottom w:val="none" w:sz="0" w:space="0" w:color="auto"/>
                    <w:right w:val="none" w:sz="0" w:space="0" w:color="auto"/>
                  </w:divBdr>
                </w:div>
                <w:div w:id="879632996">
                  <w:marLeft w:val="0"/>
                  <w:marRight w:val="0"/>
                  <w:marTop w:val="0"/>
                  <w:marBottom w:val="0"/>
                  <w:divBdr>
                    <w:top w:val="none" w:sz="0" w:space="0" w:color="auto"/>
                    <w:left w:val="none" w:sz="0" w:space="0" w:color="auto"/>
                    <w:bottom w:val="none" w:sz="0" w:space="0" w:color="auto"/>
                    <w:right w:val="none" w:sz="0" w:space="0" w:color="auto"/>
                  </w:divBdr>
                </w:div>
                <w:div w:id="1713458999">
                  <w:marLeft w:val="0"/>
                  <w:marRight w:val="0"/>
                  <w:marTop w:val="0"/>
                  <w:marBottom w:val="0"/>
                  <w:divBdr>
                    <w:top w:val="none" w:sz="0" w:space="0" w:color="auto"/>
                    <w:left w:val="none" w:sz="0" w:space="0" w:color="auto"/>
                    <w:bottom w:val="none" w:sz="0" w:space="0" w:color="auto"/>
                    <w:right w:val="none" w:sz="0" w:space="0" w:color="auto"/>
                  </w:divBdr>
                </w:div>
                <w:div w:id="45420092">
                  <w:marLeft w:val="0"/>
                  <w:marRight w:val="0"/>
                  <w:marTop w:val="0"/>
                  <w:marBottom w:val="0"/>
                  <w:divBdr>
                    <w:top w:val="none" w:sz="0" w:space="0" w:color="auto"/>
                    <w:left w:val="none" w:sz="0" w:space="0" w:color="auto"/>
                    <w:bottom w:val="none" w:sz="0" w:space="0" w:color="auto"/>
                    <w:right w:val="none" w:sz="0" w:space="0" w:color="auto"/>
                  </w:divBdr>
                </w:div>
                <w:div w:id="653728837">
                  <w:marLeft w:val="0"/>
                  <w:marRight w:val="0"/>
                  <w:marTop w:val="0"/>
                  <w:marBottom w:val="0"/>
                  <w:divBdr>
                    <w:top w:val="none" w:sz="0" w:space="0" w:color="auto"/>
                    <w:left w:val="none" w:sz="0" w:space="0" w:color="auto"/>
                    <w:bottom w:val="none" w:sz="0" w:space="0" w:color="auto"/>
                    <w:right w:val="none" w:sz="0" w:space="0" w:color="auto"/>
                  </w:divBdr>
                </w:div>
                <w:div w:id="344214825">
                  <w:marLeft w:val="0"/>
                  <w:marRight w:val="0"/>
                  <w:marTop w:val="0"/>
                  <w:marBottom w:val="0"/>
                  <w:divBdr>
                    <w:top w:val="none" w:sz="0" w:space="0" w:color="auto"/>
                    <w:left w:val="none" w:sz="0" w:space="0" w:color="auto"/>
                    <w:bottom w:val="none" w:sz="0" w:space="0" w:color="auto"/>
                    <w:right w:val="none" w:sz="0" w:space="0" w:color="auto"/>
                  </w:divBdr>
                </w:div>
                <w:div w:id="12080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528105">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616784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37303">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52592675">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891991">
      <w:bodyDiv w:val="1"/>
      <w:marLeft w:val="0"/>
      <w:marRight w:val="0"/>
      <w:marTop w:val="0"/>
      <w:marBottom w:val="0"/>
      <w:divBdr>
        <w:top w:val="none" w:sz="0" w:space="0" w:color="auto"/>
        <w:left w:val="none" w:sz="0" w:space="0" w:color="auto"/>
        <w:bottom w:val="none" w:sz="0" w:space="0" w:color="auto"/>
        <w:right w:val="none" w:sz="0" w:space="0" w:color="auto"/>
      </w:divBdr>
    </w:div>
    <w:div w:id="1334449720">
      <w:bodyDiv w:val="1"/>
      <w:marLeft w:val="0"/>
      <w:marRight w:val="0"/>
      <w:marTop w:val="0"/>
      <w:marBottom w:val="0"/>
      <w:divBdr>
        <w:top w:val="none" w:sz="0" w:space="0" w:color="auto"/>
        <w:left w:val="none" w:sz="0" w:space="0" w:color="auto"/>
        <w:bottom w:val="none" w:sz="0" w:space="0" w:color="auto"/>
        <w:right w:val="none" w:sz="0" w:space="0" w:color="auto"/>
      </w:divBdr>
      <w:divsChild>
        <w:div w:id="1996183402">
          <w:marLeft w:val="0"/>
          <w:marRight w:val="0"/>
          <w:marTop w:val="0"/>
          <w:marBottom w:val="0"/>
          <w:divBdr>
            <w:top w:val="none" w:sz="0" w:space="0" w:color="auto"/>
            <w:left w:val="none" w:sz="0" w:space="0" w:color="auto"/>
            <w:bottom w:val="none" w:sz="0" w:space="0" w:color="auto"/>
            <w:right w:val="none" w:sz="0" w:space="0" w:color="auto"/>
          </w:divBdr>
        </w:div>
        <w:div w:id="230048056">
          <w:marLeft w:val="0"/>
          <w:marRight w:val="0"/>
          <w:marTop w:val="0"/>
          <w:marBottom w:val="0"/>
          <w:divBdr>
            <w:top w:val="none" w:sz="0" w:space="0" w:color="auto"/>
            <w:left w:val="none" w:sz="0" w:space="0" w:color="auto"/>
            <w:bottom w:val="none" w:sz="0" w:space="0" w:color="auto"/>
            <w:right w:val="none" w:sz="0" w:space="0" w:color="auto"/>
          </w:divBdr>
        </w:div>
        <w:div w:id="440954010">
          <w:marLeft w:val="0"/>
          <w:marRight w:val="0"/>
          <w:marTop w:val="0"/>
          <w:marBottom w:val="0"/>
          <w:divBdr>
            <w:top w:val="none" w:sz="0" w:space="0" w:color="auto"/>
            <w:left w:val="none" w:sz="0" w:space="0" w:color="auto"/>
            <w:bottom w:val="none" w:sz="0" w:space="0" w:color="auto"/>
            <w:right w:val="none" w:sz="0" w:space="0" w:color="auto"/>
          </w:divBdr>
        </w:div>
        <w:div w:id="1900436556">
          <w:marLeft w:val="0"/>
          <w:marRight w:val="0"/>
          <w:marTop w:val="0"/>
          <w:marBottom w:val="0"/>
          <w:divBdr>
            <w:top w:val="none" w:sz="0" w:space="0" w:color="auto"/>
            <w:left w:val="none" w:sz="0" w:space="0" w:color="auto"/>
            <w:bottom w:val="none" w:sz="0" w:space="0" w:color="auto"/>
            <w:right w:val="none" w:sz="0" w:space="0" w:color="auto"/>
          </w:divBdr>
        </w:div>
        <w:div w:id="1771663737">
          <w:marLeft w:val="0"/>
          <w:marRight w:val="0"/>
          <w:marTop w:val="0"/>
          <w:marBottom w:val="0"/>
          <w:divBdr>
            <w:top w:val="none" w:sz="0" w:space="0" w:color="auto"/>
            <w:left w:val="none" w:sz="0" w:space="0" w:color="auto"/>
            <w:bottom w:val="none" w:sz="0" w:space="0" w:color="auto"/>
            <w:right w:val="none" w:sz="0" w:space="0" w:color="auto"/>
          </w:divBdr>
        </w:div>
        <w:div w:id="1583566600">
          <w:marLeft w:val="0"/>
          <w:marRight w:val="0"/>
          <w:marTop w:val="0"/>
          <w:marBottom w:val="0"/>
          <w:divBdr>
            <w:top w:val="none" w:sz="0" w:space="0" w:color="auto"/>
            <w:left w:val="none" w:sz="0" w:space="0" w:color="auto"/>
            <w:bottom w:val="none" w:sz="0" w:space="0" w:color="auto"/>
            <w:right w:val="none" w:sz="0" w:space="0" w:color="auto"/>
          </w:divBdr>
        </w:div>
        <w:div w:id="2051109688">
          <w:marLeft w:val="0"/>
          <w:marRight w:val="0"/>
          <w:marTop w:val="0"/>
          <w:marBottom w:val="0"/>
          <w:divBdr>
            <w:top w:val="none" w:sz="0" w:space="0" w:color="auto"/>
            <w:left w:val="none" w:sz="0" w:space="0" w:color="auto"/>
            <w:bottom w:val="none" w:sz="0" w:space="0" w:color="auto"/>
            <w:right w:val="none" w:sz="0" w:space="0" w:color="auto"/>
          </w:divBdr>
        </w:div>
        <w:div w:id="1523014437">
          <w:marLeft w:val="0"/>
          <w:marRight w:val="0"/>
          <w:marTop w:val="0"/>
          <w:marBottom w:val="0"/>
          <w:divBdr>
            <w:top w:val="none" w:sz="0" w:space="0" w:color="auto"/>
            <w:left w:val="none" w:sz="0" w:space="0" w:color="auto"/>
            <w:bottom w:val="none" w:sz="0" w:space="0" w:color="auto"/>
            <w:right w:val="none" w:sz="0" w:space="0" w:color="auto"/>
          </w:divBdr>
        </w:div>
      </w:divsChild>
    </w:div>
    <w:div w:id="1337414802">
      <w:bodyDiv w:val="1"/>
      <w:marLeft w:val="0"/>
      <w:marRight w:val="0"/>
      <w:marTop w:val="0"/>
      <w:marBottom w:val="0"/>
      <w:divBdr>
        <w:top w:val="none" w:sz="0" w:space="0" w:color="auto"/>
        <w:left w:val="none" w:sz="0" w:space="0" w:color="auto"/>
        <w:bottom w:val="none" w:sz="0" w:space="0" w:color="auto"/>
        <w:right w:val="none" w:sz="0" w:space="0" w:color="auto"/>
      </w:divBdr>
    </w:div>
    <w:div w:id="1370300323">
      <w:bodyDiv w:val="1"/>
      <w:marLeft w:val="0"/>
      <w:marRight w:val="0"/>
      <w:marTop w:val="0"/>
      <w:marBottom w:val="0"/>
      <w:divBdr>
        <w:top w:val="none" w:sz="0" w:space="0" w:color="auto"/>
        <w:left w:val="none" w:sz="0" w:space="0" w:color="auto"/>
        <w:bottom w:val="none" w:sz="0" w:space="0" w:color="auto"/>
        <w:right w:val="none" w:sz="0" w:space="0" w:color="auto"/>
      </w:divBdr>
    </w:div>
    <w:div w:id="14070727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7724476">
      <w:bodyDiv w:val="1"/>
      <w:marLeft w:val="0"/>
      <w:marRight w:val="0"/>
      <w:marTop w:val="0"/>
      <w:marBottom w:val="0"/>
      <w:divBdr>
        <w:top w:val="none" w:sz="0" w:space="0" w:color="auto"/>
        <w:left w:val="none" w:sz="0" w:space="0" w:color="auto"/>
        <w:bottom w:val="none" w:sz="0" w:space="0" w:color="auto"/>
        <w:right w:val="none" w:sz="0" w:space="0" w:color="auto"/>
      </w:divBdr>
      <w:divsChild>
        <w:div w:id="588271025">
          <w:marLeft w:val="0"/>
          <w:marRight w:val="0"/>
          <w:marTop w:val="0"/>
          <w:marBottom w:val="120"/>
          <w:divBdr>
            <w:top w:val="none" w:sz="0" w:space="0" w:color="auto"/>
            <w:left w:val="none" w:sz="0" w:space="0" w:color="auto"/>
            <w:bottom w:val="none" w:sz="0" w:space="0" w:color="auto"/>
            <w:right w:val="none" w:sz="0" w:space="0" w:color="auto"/>
          </w:divBdr>
          <w:divsChild>
            <w:div w:id="1812404223">
              <w:marLeft w:val="0"/>
              <w:marRight w:val="0"/>
              <w:marTop w:val="0"/>
              <w:marBottom w:val="0"/>
              <w:divBdr>
                <w:top w:val="none" w:sz="0" w:space="0" w:color="auto"/>
                <w:left w:val="none" w:sz="0" w:space="0" w:color="auto"/>
                <w:bottom w:val="none" w:sz="0" w:space="0" w:color="auto"/>
                <w:right w:val="none" w:sz="0" w:space="0" w:color="auto"/>
              </w:divBdr>
              <w:divsChild>
                <w:div w:id="823856049">
                  <w:marLeft w:val="0"/>
                  <w:marRight w:val="0"/>
                  <w:marTop w:val="0"/>
                  <w:marBottom w:val="0"/>
                  <w:divBdr>
                    <w:top w:val="none" w:sz="0" w:space="0" w:color="auto"/>
                    <w:left w:val="none" w:sz="0" w:space="0" w:color="auto"/>
                    <w:bottom w:val="none" w:sz="0" w:space="0" w:color="auto"/>
                    <w:right w:val="none" w:sz="0" w:space="0" w:color="auto"/>
                  </w:divBdr>
                </w:div>
                <w:div w:id="182330494">
                  <w:marLeft w:val="0"/>
                  <w:marRight w:val="0"/>
                  <w:marTop w:val="0"/>
                  <w:marBottom w:val="0"/>
                  <w:divBdr>
                    <w:top w:val="none" w:sz="0" w:space="0" w:color="auto"/>
                    <w:left w:val="none" w:sz="0" w:space="0" w:color="auto"/>
                    <w:bottom w:val="none" w:sz="0" w:space="0" w:color="auto"/>
                    <w:right w:val="none" w:sz="0" w:space="0" w:color="auto"/>
                  </w:divBdr>
                </w:div>
                <w:div w:id="135344984">
                  <w:marLeft w:val="0"/>
                  <w:marRight w:val="0"/>
                  <w:marTop w:val="0"/>
                  <w:marBottom w:val="0"/>
                  <w:divBdr>
                    <w:top w:val="none" w:sz="0" w:space="0" w:color="auto"/>
                    <w:left w:val="none" w:sz="0" w:space="0" w:color="auto"/>
                    <w:bottom w:val="none" w:sz="0" w:space="0" w:color="auto"/>
                    <w:right w:val="none" w:sz="0" w:space="0" w:color="auto"/>
                  </w:divBdr>
                </w:div>
                <w:div w:id="1485077825">
                  <w:marLeft w:val="0"/>
                  <w:marRight w:val="0"/>
                  <w:marTop w:val="0"/>
                  <w:marBottom w:val="0"/>
                  <w:divBdr>
                    <w:top w:val="none" w:sz="0" w:space="0" w:color="auto"/>
                    <w:left w:val="none" w:sz="0" w:space="0" w:color="auto"/>
                    <w:bottom w:val="none" w:sz="0" w:space="0" w:color="auto"/>
                    <w:right w:val="none" w:sz="0" w:space="0" w:color="auto"/>
                  </w:divBdr>
                </w:div>
                <w:div w:id="1096289647">
                  <w:marLeft w:val="0"/>
                  <w:marRight w:val="0"/>
                  <w:marTop w:val="0"/>
                  <w:marBottom w:val="0"/>
                  <w:divBdr>
                    <w:top w:val="none" w:sz="0" w:space="0" w:color="auto"/>
                    <w:left w:val="none" w:sz="0" w:space="0" w:color="auto"/>
                    <w:bottom w:val="none" w:sz="0" w:space="0" w:color="auto"/>
                    <w:right w:val="none" w:sz="0" w:space="0" w:color="auto"/>
                  </w:divBdr>
                </w:div>
                <w:div w:id="1639414913">
                  <w:marLeft w:val="0"/>
                  <w:marRight w:val="0"/>
                  <w:marTop w:val="0"/>
                  <w:marBottom w:val="0"/>
                  <w:divBdr>
                    <w:top w:val="none" w:sz="0" w:space="0" w:color="auto"/>
                    <w:left w:val="none" w:sz="0" w:space="0" w:color="auto"/>
                    <w:bottom w:val="none" w:sz="0" w:space="0" w:color="auto"/>
                    <w:right w:val="none" w:sz="0" w:space="0" w:color="auto"/>
                  </w:divBdr>
                </w:div>
                <w:div w:id="2084595454">
                  <w:marLeft w:val="0"/>
                  <w:marRight w:val="0"/>
                  <w:marTop w:val="0"/>
                  <w:marBottom w:val="0"/>
                  <w:divBdr>
                    <w:top w:val="none" w:sz="0" w:space="0" w:color="auto"/>
                    <w:left w:val="none" w:sz="0" w:space="0" w:color="auto"/>
                    <w:bottom w:val="none" w:sz="0" w:space="0" w:color="auto"/>
                    <w:right w:val="none" w:sz="0" w:space="0" w:color="auto"/>
                  </w:divBdr>
                </w:div>
                <w:div w:id="1104299255">
                  <w:marLeft w:val="0"/>
                  <w:marRight w:val="0"/>
                  <w:marTop w:val="0"/>
                  <w:marBottom w:val="0"/>
                  <w:divBdr>
                    <w:top w:val="none" w:sz="0" w:space="0" w:color="auto"/>
                    <w:left w:val="none" w:sz="0" w:space="0" w:color="auto"/>
                    <w:bottom w:val="none" w:sz="0" w:space="0" w:color="auto"/>
                    <w:right w:val="none" w:sz="0" w:space="0" w:color="auto"/>
                  </w:divBdr>
                </w:div>
                <w:div w:id="1482191434">
                  <w:marLeft w:val="0"/>
                  <w:marRight w:val="0"/>
                  <w:marTop w:val="0"/>
                  <w:marBottom w:val="0"/>
                  <w:divBdr>
                    <w:top w:val="none" w:sz="0" w:space="0" w:color="auto"/>
                    <w:left w:val="none" w:sz="0" w:space="0" w:color="auto"/>
                    <w:bottom w:val="none" w:sz="0" w:space="0" w:color="auto"/>
                    <w:right w:val="none" w:sz="0" w:space="0" w:color="auto"/>
                  </w:divBdr>
                </w:div>
                <w:div w:id="416438552">
                  <w:marLeft w:val="0"/>
                  <w:marRight w:val="0"/>
                  <w:marTop w:val="0"/>
                  <w:marBottom w:val="0"/>
                  <w:divBdr>
                    <w:top w:val="none" w:sz="0" w:space="0" w:color="auto"/>
                    <w:left w:val="none" w:sz="0" w:space="0" w:color="auto"/>
                    <w:bottom w:val="none" w:sz="0" w:space="0" w:color="auto"/>
                    <w:right w:val="none" w:sz="0" w:space="0" w:color="auto"/>
                  </w:divBdr>
                </w:div>
                <w:div w:id="541330291">
                  <w:marLeft w:val="0"/>
                  <w:marRight w:val="0"/>
                  <w:marTop w:val="0"/>
                  <w:marBottom w:val="0"/>
                  <w:divBdr>
                    <w:top w:val="none" w:sz="0" w:space="0" w:color="auto"/>
                    <w:left w:val="none" w:sz="0" w:space="0" w:color="auto"/>
                    <w:bottom w:val="none" w:sz="0" w:space="0" w:color="auto"/>
                    <w:right w:val="none" w:sz="0" w:space="0" w:color="auto"/>
                  </w:divBdr>
                </w:div>
                <w:div w:id="10859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969">
          <w:marLeft w:val="0"/>
          <w:marRight w:val="0"/>
          <w:marTop w:val="0"/>
          <w:marBottom w:val="120"/>
          <w:divBdr>
            <w:top w:val="none" w:sz="0" w:space="0" w:color="auto"/>
            <w:left w:val="none" w:sz="0" w:space="0" w:color="auto"/>
            <w:bottom w:val="none" w:sz="0" w:space="0" w:color="auto"/>
            <w:right w:val="none" w:sz="0" w:space="0" w:color="auto"/>
          </w:divBdr>
          <w:divsChild>
            <w:div w:id="2017540453">
              <w:marLeft w:val="0"/>
              <w:marRight w:val="0"/>
              <w:marTop w:val="0"/>
              <w:marBottom w:val="0"/>
              <w:divBdr>
                <w:top w:val="none" w:sz="0" w:space="0" w:color="auto"/>
                <w:left w:val="none" w:sz="0" w:space="0" w:color="auto"/>
                <w:bottom w:val="none" w:sz="0" w:space="0" w:color="auto"/>
                <w:right w:val="none" w:sz="0" w:space="0" w:color="auto"/>
              </w:divBdr>
              <w:divsChild>
                <w:div w:id="270406560">
                  <w:marLeft w:val="0"/>
                  <w:marRight w:val="0"/>
                  <w:marTop w:val="0"/>
                  <w:marBottom w:val="0"/>
                  <w:divBdr>
                    <w:top w:val="none" w:sz="0" w:space="0" w:color="auto"/>
                    <w:left w:val="none" w:sz="0" w:space="0" w:color="auto"/>
                    <w:bottom w:val="none" w:sz="0" w:space="0" w:color="auto"/>
                    <w:right w:val="none" w:sz="0" w:space="0" w:color="auto"/>
                  </w:divBdr>
                </w:div>
                <w:div w:id="1983852878">
                  <w:marLeft w:val="0"/>
                  <w:marRight w:val="0"/>
                  <w:marTop w:val="0"/>
                  <w:marBottom w:val="0"/>
                  <w:divBdr>
                    <w:top w:val="none" w:sz="0" w:space="0" w:color="auto"/>
                    <w:left w:val="none" w:sz="0" w:space="0" w:color="auto"/>
                    <w:bottom w:val="none" w:sz="0" w:space="0" w:color="auto"/>
                    <w:right w:val="none" w:sz="0" w:space="0" w:color="auto"/>
                  </w:divBdr>
                </w:div>
                <w:div w:id="546141847">
                  <w:marLeft w:val="0"/>
                  <w:marRight w:val="0"/>
                  <w:marTop w:val="0"/>
                  <w:marBottom w:val="0"/>
                  <w:divBdr>
                    <w:top w:val="none" w:sz="0" w:space="0" w:color="auto"/>
                    <w:left w:val="none" w:sz="0" w:space="0" w:color="auto"/>
                    <w:bottom w:val="none" w:sz="0" w:space="0" w:color="auto"/>
                    <w:right w:val="none" w:sz="0" w:space="0" w:color="auto"/>
                  </w:divBdr>
                </w:div>
                <w:div w:id="819882385">
                  <w:marLeft w:val="0"/>
                  <w:marRight w:val="0"/>
                  <w:marTop w:val="0"/>
                  <w:marBottom w:val="0"/>
                  <w:divBdr>
                    <w:top w:val="none" w:sz="0" w:space="0" w:color="auto"/>
                    <w:left w:val="none" w:sz="0" w:space="0" w:color="auto"/>
                    <w:bottom w:val="none" w:sz="0" w:space="0" w:color="auto"/>
                    <w:right w:val="none" w:sz="0" w:space="0" w:color="auto"/>
                  </w:divBdr>
                </w:div>
                <w:div w:id="103885976">
                  <w:marLeft w:val="0"/>
                  <w:marRight w:val="0"/>
                  <w:marTop w:val="0"/>
                  <w:marBottom w:val="0"/>
                  <w:divBdr>
                    <w:top w:val="none" w:sz="0" w:space="0" w:color="auto"/>
                    <w:left w:val="none" w:sz="0" w:space="0" w:color="auto"/>
                    <w:bottom w:val="none" w:sz="0" w:space="0" w:color="auto"/>
                    <w:right w:val="none" w:sz="0" w:space="0" w:color="auto"/>
                  </w:divBdr>
                </w:div>
                <w:div w:id="1364867228">
                  <w:marLeft w:val="0"/>
                  <w:marRight w:val="0"/>
                  <w:marTop w:val="0"/>
                  <w:marBottom w:val="0"/>
                  <w:divBdr>
                    <w:top w:val="none" w:sz="0" w:space="0" w:color="auto"/>
                    <w:left w:val="none" w:sz="0" w:space="0" w:color="auto"/>
                    <w:bottom w:val="none" w:sz="0" w:space="0" w:color="auto"/>
                    <w:right w:val="none" w:sz="0" w:space="0" w:color="auto"/>
                  </w:divBdr>
                </w:div>
                <w:div w:id="1578978709">
                  <w:marLeft w:val="0"/>
                  <w:marRight w:val="0"/>
                  <w:marTop w:val="0"/>
                  <w:marBottom w:val="0"/>
                  <w:divBdr>
                    <w:top w:val="none" w:sz="0" w:space="0" w:color="auto"/>
                    <w:left w:val="none" w:sz="0" w:space="0" w:color="auto"/>
                    <w:bottom w:val="none" w:sz="0" w:space="0" w:color="auto"/>
                    <w:right w:val="none" w:sz="0" w:space="0" w:color="auto"/>
                  </w:divBdr>
                </w:div>
                <w:div w:id="1748452116">
                  <w:marLeft w:val="0"/>
                  <w:marRight w:val="0"/>
                  <w:marTop w:val="0"/>
                  <w:marBottom w:val="0"/>
                  <w:divBdr>
                    <w:top w:val="none" w:sz="0" w:space="0" w:color="auto"/>
                    <w:left w:val="none" w:sz="0" w:space="0" w:color="auto"/>
                    <w:bottom w:val="none" w:sz="0" w:space="0" w:color="auto"/>
                    <w:right w:val="none" w:sz="0" w:space="0" w:color="auto"/>
                  </w:divBdr>
                </w:div>
                <w:div w:id="2011830419">
                  <w:marLeft w:val="0"/>
                  <w:marRight w:val="0"/>
                  <w:marTop w:val="0"/>
                  <w:marBottom w:val="0"/>
                  <w:divBdr>
                    <w:top w:val="none" w:sz="0" w:space="0" w:color="auto"/>
                    <w:left w:val="none" w:sz="0" w:space="0" w:color="auto"/>
                    <w:bottom w:val="none" w:sz="0" w:space="0" w:color="auto"/>
                    <w:right w:val="none" w:sz="0" w:space="0" w:color="auto"/>
                  </w:divBdr>
                </w:div>
                <w:div w:id="1230535873">
                  <w:marLeft w:val="0"/>
                  <w:marRight w:val="0"/>
                  <w:marTop w:val="0"/>
                  <w:marBottom w:val="0"/>
                  <w:divBdr>
                    <w:top w:val="none" w:sz="0" w:space="0" w:color="auto"/>
                    <w:left w:val="none" w:sz="0" w:space="0" w:color="auto"/>
                    <w:bottom w:val="none" w:sz="0" w:space="0" w:color="auto"/>
                    <w:right w:val="none" w:sz="0" w:space="0" w:color="auto"/>
                  </w:divBdr>
                </w:div>
                <w:div w:id="617369201">
                  <w:marLeft w:val="0"/>
                  <w:marRight w:val="0"/>
                  <w:marTop w:val="0"/>
                  <w:marBottom w:val="0"/>
                  <w:divBdr>
                    <w:top w:val="none" w:sz="0" w:space="0" w:color="auto"/>
                    <w:left w:val="none" w:sz="0" w:space="0" w:color="auto"/>
                    <w:bottom w:val="none" w:sz="0" w:space="0" w:color="auto"/>
                    <w:right w:val="none" w:sz="0" w:space="0" w:color="auto"/>
                  </w:divBdr>
                </w:div>
                <w:div w:id="1369527265">
                  <w:marLeft w:val="0"/>
                  <w:marRight w:val="0"/>
                  <w:marTop w:val="0"/>
                  <w:marBottom w:val="0"/>
                  <w:divBdr>
                    <w:top w:val="none" w:sz="0" w:space="0" w:color="auto"/>
                    <w:left w:val="none" w:sz="0" w:space="0" w:color="auto"/>
                    <w:bottom w:val="none" w:sz="0" w:space="0" w:color="auto"/>
                    <w:right w:val="none" w:sz="0" w:space="0" w:color="auto"/>
                  </w:divBdr>
                </w:div>
                <w:div w:id="121458087">
                  <w:marLeft w:val="0"/>
                  <w:marRight w:val="0"/>
                  <w:marTop w:val="0"/>
                  <w:marBottom w:val="0"/>
                  <w:divBdr>
                    <w:top w:val="none" w:sz="0" w:space="0" w:color="auto"/>
                    <w:left w:val="none" w:sz="0" w:space="0" w:color="auto"/>
                    <w:bottom w:val="none" w:sz="0" w:space="0" w:color="auto"/>
                    <w:right w:val="none" w:sz="0" w:space="0" w:color="auto"/>
                  </w:divBdr>
                </w:div>
                <w:div w:id="7578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4051081">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212923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0458991">
      <w:bodyDiv w:val="1"/>
      <w:marLeft w:val="0"/>
      <w:marRight w:val="0"/>
      <w:marTop w:val="0"/>
      <w:marBottom w:val="0"/>
      <w:divBdr>
        <w:top w:val="none" w:sz="0" w:space="0" w:color="auto"/>
        <w:left w:val="none" w:sz="0" w:space="0" w:color="auto"/>
        <w:bottom w:val="none" w:sz="0" w:space="0" w:color="auto"/>
        <w:right w:val="none" w:sz="0" w:space="0" w:color="auto"/>
      </w:divBdr>
      <w:divsChild>
        <w:div w:id="504714458">
          <w:marLeft w:val="0"/>
          <w:marRight w:val="0"/>
          <w:marTop w:val="0"/>
          <w:marBottom w:val="0"/>
          <w:divBdr>
            <w:top w:val="none" w:sz="0" w:space="0" w:color="auto"/>
            <w:left w:val="none" w:sz="0" w:space="0" w:color="auto"/>
            <w:bottom w:val="none" w:sz="0" w:space="0" w:color="auto"/>
            <w:right w:val="none" w:sz="0" w:space="0" w:color="auto"/>
          </w:divBdr>
          <w:divsChild>
            <w:div w:id="8592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170756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8484271">
      <w:bodyDiv w:val="1"/>
      <w:marLeft w:val="0"/>
      <w:marRight w:val="0"/>
      <w:marTop w:val="0"/>
      <w:marBottom w:val="0"/>
      <w:divBdr>
        <w:top w:val="none" w:sz="0" w:space="0" w:color="auto"/>
        <w:left w:val="none" w:sz="0" w:space="0" w:color="auto"/>
        <w:bottom w:val="none" w:sz="0" w:space="0" w:color="auto"/>
        <w:right w:val="none" w:sz="0" w:space="0" w:color="auto"/>
      </w:divBdr>
    </w:div>
    <w:div w:id="1695500134">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73620756">
      <w:bodyDiv w:val="1"/>
      <w:marLeft w:val="0"/>
      <w:marRight w:val="0"/>
      <w:marTop w:val="0"/>
      <w:marBottom w:val="0"/>
      <w:divBdr>
        <w:top w:val="none" w:sz="0" w:space="0" w:color="auto"/>
        <w:left w:val="none" w:sz="0" w:space="0" w:color="auto"/>
        <w:bottom w:val="none" w:sz="0" w:space="0" w:color="auto"/>
        <w:right w:val="none" w:sz="0" w:space="0" w:color="auto"/>
      </w:divBdr>
    </w:div>
    <w:div w:id="1799227718">
      <w:bodyDiv w:val="1"/>
      <w:marLeft w:val="0"/>
      <w:marRight w:val="0"/>
      <w:marTop w:val="0"/>
      <w:marBottom w:val="0"/>
      <w:divBdr>
        <w:top w:val="none" w:sz="0" w:space="0" w:color="auto"/>
        <w:left w:val="none" w:sz="0" w:space="0" w:color="auto"/>
        <w:bottom w:val="none" w:sz="0" w:space="0" w:color="auto"/>
        <w:right w:val="none" w:sz="0" w:space="0" w:color="auto"/>
      </w:divBdr>
      <w:divsChild>
        <w:div w:id="983703277">
          <w:marLeft w:val="0"/>
          <w:marRight w:val="0"/>
          <w:marTop w:val="0"/>
          <w:marBottom w:val="0"/>
          <w:divBdr>
            <w:top w:val="none" w:sz="0" w:space="0" w:color="auto"/>
            <w:left w:val="none" w:sz="0" w:space="0" w:color="auto"/>
            <w:bottom w:val="none" w:sz="0" w:space="0" w:color="auto"/>
            <w:right w:val="none" w:sz="0" w:space="0" w:color="auto"/>
          </w:divBdr>
          <w:divsChild>
            <w:div w:id="6005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945065393">
      <w:bodyDiv w:val="1"/>
      <w:marLeft w:val="0"/>
      <w:marRight w:val="0"/>
      <w:marTop w:val="0"/>
      <w:marBottom w:val="0"/>
      <w:divBdr>
        <w:top w:val="none" w:sz="0" w:space="0" w:color="auto"/>
        <w:left w:val="none" w:sz="0" w:space="0" w:color="auto"/>
        <w:bottom w:val="none" w:sz="0" w:space="0" w:color="auto"/>
        <w:right w:val="none" w:sz="0" w:space="0" w:color="auto"/>
      </w:divBdr>
    </w:div>
    <w:div w:id="19882428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0202860">
      <w:bodyDiv w:val="1"/>
      <w:marLeft w:val="0"/>
      <w:marRight w:val="0"/>
      <w:marTop w:val="0"/>
      <w:marBottom w:val="0"/>
      <w:divBdr>
        <w:top w:val="none" w:sz="0" w:space="0" w:color="auto"/>
        <w:left w:val="none" w:sz="0" w:space="0" w:color="auto"/>
        <w:bottom w:val="none" w:sz="0" w:space="0" w:color="auto"/>
        <w:right w:val="none" w:sz="0" w:space="0" w:color="auto"/>
      </w:divBdr>
    </w:div>
    <w:div w:id="2067103742">
      <w:bodyDiv w:val="1"/>
      <w:marLeft w:val="0"/>
      <w:marRight w:val="0"/>
      <w:marTop w:val="0"/>
      <w:marBottom w:val="0"/>
      <w:divBdr>
        <w:top w:val="none" w:sz="0" w:space="0" w:color="auto"/>
        <w:left w:val="none" w:sz="0" w:space="0" w:color="auto"/>
        <w:bottom w:val="none" w:sz="0" w:space="0" w:color="auto"/>
        <w:right w:val="none" w:sz="0" w:space="0" w:color="auto"/>
      </w:divBdr>
    </w:div>
    <w:div w:id="2094231396">
      <w:bodyDiv w:val="1"/>
      <w:marLeft w:val="0"/>
      <w:marRight w:val="0"/>
      <w:marTop w:val="0"/>
      <w:marBottom w:val="0"/>
      <w:divBdr>
        <w:top w:val="none" w:sz="0" w:space="0" w:color="auto"/>
        <w:left w:val="none" w:sz="0" w:space="0" w:color="auto"/>
        <w:bottom w:val="none" w:sz="0" w:space="0" w:color="auto"/>
        <w:right w:val="none" w:sz="0" w:space="0" w:color="auto"/>
      </w:divBdr>
      <w:divsChild>
        <w:div w:id="1520894425">
          <w:marLeft w:val="0"/>
          <w:marRight w:val="0"/>
          <w:marTop w:val="0"/>
          <w:marBottom w:val="0"/>
          <w:divBdr>
            <w:top w:val="none" w:sz="0" w:space="0" w:color="auto"/>
            <w:left w:val="none" w:sz="0" w:space="0" w:color="auto"/>
            <w:bottom w:val="none" w:sz="0" w:space="0" w:color="auto"/>
            <w:right w:val="none" w:sz="0" w:space="0" w:color="auto"/>
          </w:divBdr>
          <w:divsChild>
            <w:div w:id="8837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4214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tjmt.jus.br/licitacao"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cnj.jus.br/atos-normativos?documento=2300" TargetMode="External"/><Relationship Id="rId63" Type="http://schemas.openxmlformats.org/officeDocument/2006/relationships/header" Target="header3.xml"/><Relationship Id="rId68" Type="http://schemas.microsoft.com/office/2011/relationships/people" Target="peop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pav.tjmt.jus.br/"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hyperlink" Target="http://www.cnj.jus.br/atos-normativos?documento=2300" TargetMode="External"/><Relationship Id="rId66"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oleObject" Target="embeddings/oleObject1.bin"/><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cnj.jus.br/atos-normativos?documento=2300" TargetMode="External"/><Relationship Id="rId61"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image" Target="media/image1.wmf"/><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www.cnj.jus.br/atos-normativos?documento=2300" TargetMode="External"/><Relationship Id="rId64" Type="http://schemas.openxmlformats.org/officeDocument/2006/relationships/fontTable" Target="fontTable.xml"/><Relationship Id="rId69" Type="http://schemas.microsoft.com/office/2018/08/relationships/commentsExtensible" Target="commentsExtensible.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cnj.jus.br/atos-administrativos/atos-da-presidencia/resolucoespresidencia/12124-resolu-no-9-de-06-de-dezembro-de-2005"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70"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C715B598-48BD-4E88-B84E-350039E04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76e2ef3f-3702-49dc-a38f-b9dbdc0834c6"/>
    <ds:schemaRef ds:uri="11fb0fcf-4c21-42f6-9c50-ce3bc9e3a9d2"/>
  </ds:schemaRefs>
</ds:datastoreItem>
</file>

<file path=customXml/itemProps4.xml><?xml version="1.0" encoding="utf-8"?>
<ds:datastoreItem xmlns:ds="http://schemas.openxmlformats.org/officeDocument/2006/customXml" ds:itemID="{827876FA-BA9F-46B4-8B0A-24DEA833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TotalTime>
  <Pages>1</Pages>
  <Words>24442</Words>
  <Characters>131989</Characters>
  <Application>Microsoft Office Word</Application>
  <DocSecurity>0</DocSecurity>
  <Lines>1099</Lines>
  <Paragraphs>312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156119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Contratação de manutenção, suporte técnico e atualizações dos softwares, serviço de mentoring Qlik e mentorias de Banco de Dados.</dc:subject>
  <dc:creator>Manoel Paz e Silva Filho</dc:creator>
  <cp:lastModifiedBy>TERESINHA ISABEL BOMBAZARO</cp:lastModifiedBy>
  <cp:revision>6</cp:revision>
  <cp:lastPrinted>2026-04-24T20:25:00Z</cp:lastPrinted>
  <dcterms:created xsi:type="dcterms:W3CDTF">2026-04-24T20:24:00Z</dcterms:created>
  <dcterms:modified xsi:type="dcterms:W3CDTF">2026-04-24T20:26:00Z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0x0101006078CD9D5A84BF45A79485737130D960</vt:lpwstr>
  </property>
  <property fmtid="{D5CDD505-2E9C-101B-9397-08002B2CF9AE}" pid="3" name="Order">
    <vt:r8>11469000</vt:r8>
  </property>
  <property fmtid="{D5CDD505-2E9C-101B-9397-08002B2CF9AE}" pid="4" name="MediaServiceImageTags">
    <vt:lpwstr/>
  </property>
</Properties>
</file>